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77" w:rsidRPr="006D211A" w:rsidRDefault="00E85777" w:rsidP="00E85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 подготовил:</w:t>
      </w:r>
    </w:p>
    <w:p w:rsidR="00CD76B8" w:rsidRDefault="00E85777" w:rsidP="00E85777">
      <w:r w:rsidRPr="00833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211A">
        <w:rPr>
          <w:rFonts w:ascii="Times New Roman" w:hAnsi="Times New Roman" w:cs="Times New Roman"/>
          <w:b/>
          <w:sz w:val="28"/>
          <w:szCs w:val="28"/>
        </w:rPr>
        <w:t>Супрычев А.В.</w:t>
      </w:r>
      <w:r w:rsidRPr="006D211A">
        <w:rPr>
          <w:rFonts w:ascii="Times New Roman" w:hAnsi="Times New Roman" w:cs="Times New Roman"/>
          <w:sz w:val="28"/>
          <w:szCs w:val="28"/>
        </w:rPr>
        <w:t xml:space="preserve">, </w:t>
      </w:r>
      <w:r w:rsidRPr="006D211A">
        <w:rPr>
          <w:rFonts w:ascii="Times New Roman" w:hAnsi="Times New Roman" w:cs="Times New Roman"/>
          <w:i/>
          <w:sz w:val="28"/>
          <w:szCs w:val="28"/>
        </w:rPr>
        <w:t>кандидат педагогических наук, заведующий кафедрой естественно-математического образования</w:t>
      </w:r>
      <w:r w:rsidRPr="006D211A">
        <w:rPr>
          <w:rFonts w:ascii="Times New Roman" w:hAnsi="Times New Roman" w:cs="Times New Roman"/>
          <w:sz w:val="28"/>
          <w:szCs w:val="28"/>
        </w:rPr>
        <w:t xml:space="preserve"> </w:t>
      </w:r>
      <w:r w:rsidRPr="006D211A">
        <w:rPr>
          <w:rFonts w:ascii="Times New Roman" w:hAnsi="Times New Roman" w:cs="Times New Roman"/>
          <w:i/>
          <w:sz w:val="28"/>
          <w:szCs w:val="28"/>
        </w:rPr>
        <w:t>ГБОУ ДПО РК «Крымский республиканский институт постдипломного педагогического образования»</w:t>
      </w:r>
      <w:r w:rsidRPr="006D21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513D5" w:rsidRPr="00CC2F5C" w:rsidRDefault="00CC2F5C" w:rsidP="00CC2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F5C">
        <w:rPr>
          <w:rFonts w:ascii="Times New Roman" w:hAnsi="Times New Roman" w:cs="Times New Roman"/>
          <w:b/>
          <w:sz w:val="32"/>
          <w:szCs w:val="32"/>
        </w:rPr>
        <w:t>Международное исследование PISA как</w:t>
      </w:r>
      <w:r>
        <w:rPr>
          <w:rFonts w:ascii="Times New Roman" w:hAnsi="Times New Roman" w:cs="Times New Roman"/>
          <w:b/>
          <w:sz w:val="32"/>
          <w:szCs w:val="32"/>
        </w:rPr>
        <w:t xml:space="preserve"> один из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важн</w:t>
      </w:r>
      <w:r>
        <w:rPr>
          <w:rFonts w:ascii="Times New Roman" w:hAnsi="Times New Roman" w:cs="Times New Roman"/>
          <w:b/>
          <w:sz w:val="32"/>
          <w:szCs w:val="32"/>
        </w:rPr>
        <w:t>ейших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инструмент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  <w:r w:rsidRPr="00CC2F5C">
        <w:rPr>
          <w:rFonts w:ascii="Times New Roman" w:hAnsi="Times New Roman" w:cs="Times New Roman"/>
          <w:b/>
          <w:sz w:val="32"/>
          <w:szCs w:val="32"/>
        </w:rPr>
        <w:t xml:space="preserve"> оценки качества образования в стране</w:t>
      </w:r>
    </w:p>
    <w:p w:rsidR="004513D5" w:rsidRPr="008338AB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4C5">
        <w:rPr>
          <w:rFonts w:ascii="Times New Roman" w:hAnsi="Times New Roman" w:cs="Times New Roman"/>
          <w:sz w:val="28"/>
          <w:szCs w:val="28"/>
        </w:rPr>
        <w:t>Вхождение Российской Федерации к 2024 году в число 10 ведущих стран мира по качеству общего образования</w:t>
      </w:r>
      <w:r w:rsidRPr="008338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sz w:val="28"/>
          <w:szCs w:val="28"/>
        </w:rPr>
        <w:t xml:space="preserve">является одной из приоритетных целей, поставленной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 </w:t>
      </w:r>
    </w:p>
    <w:p w:rsidR="004513D5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>В соответствии с приказом Мин</w:t>
      </w:r>
      <w:r w:rsidR="003254C5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8338AB">
        <w:rPr>
          <w:rFonts w:ascii="Times New Roman" w:hAnsi="Times New Roman" w:cs="Times New Roman"/>
          <w:sz w:val="28"/>
          <w:szCs w:val="28"/>
        </w:rPr>
        <w:t>просвещения России 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 в период с 2019 по 2024 годы в субъектах Российской Федерации будет проведена оценка качества общего образования по модели PISA (региональная оценка по модели PISA).</w:t>
      </w:r>
    </w:p>
    <w:p w:rsidR="004513D5" w:rsidRDefault="004513D5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 xml:space="preserve">PISA </w:t>
      </w:r>
      <w:r w:rsidR="001E32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98" w:rsidRPr="008338AB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="001E3298">
        <w:rPr>
          <w:rFonts w:ascii="Times New Roman" w:hAnsi="Times New Roman" w:cs="Times New Roman"/>
          <w:sz w:val="28"/>
          <w:szCs w:val="28"/>
        </w:rPr>
        <w:t>)</w:t>
      </w:r>
      <w:r w:rsidR="001E3298" w:rsidRPr="008338AB">
        <w:rPr>
          <w:rFonts w:ascii="Times New Roman" w:hAnsi="Times New Roman" w:cs="Times New Roman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sz w:val="28"/>
          <w:szCs w:val="28"/>
        </w:rPr>
        <w:t>– крупнейшая международная програм</w:t>
      </w:r>
      <w:r w:rsidR="001E3298">
        <w:rPr>
          <w:rFonts w:ascii="Times New Roman" w:hAnsi="Times New Roman" w:cs="Times New Roman"/>
          <w:sz w:val="28"/>
          <w:szCs w:val="28"/>
        </w:rPr>
        <w:t xml:space="preserve">ма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оценке математической грамотности и грамотности в области чтения и естествознания 15-летних обучающихся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среднего, технического и профессионального образования</w:t>
      </w:r>
      <w:r w:rsidR="001E3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Данное исследование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298">
        <w:rPr>
          <w:rFonts w:ascii="Times New Roman" w:hAnsi="Times New Roman" w:cs="Times New Roman"/>
          <w:sz w:val="28"/>
          <w:szCs w:val="28"/>
        </w:rPr>
        <w:t>по оценке учебных достижений реа</w:t>
      </w:r>
      <w:r w:rsidRPr="008338AB">
        <w:rPr>
          <w:rFonts w:ascii="Times New Roman" w:hAnsi="Times New Roman" w:cs="Times New Roman"/>
          <w:sz w:val="28"/>
          <w:szCs w:val="28"/>
        </w:rPr>
        <w:t>лизуется под эгидой Организации экономического сотрудничества и развития (ОЭСР)</w:t>
      </w:r>
      <w:r w:rsidR="001E3298">
        <w:rPr>
          <w:rFonts w:ascii="Times New Roman" w:hAnsi="Times New Roman" w:cs="Times New Roman"/>
          <w:sz w:val="28"/>
          <w:szCs w:val="28"/>
        </w:rPr>
        <w:t xml:space="preserve"> и </w:t>
      </w:r>
      <w:r w:rsidR="001E3298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3-х летними циклами.</w:t>
      </w:r>
      <w:r w:rsidRPr="00833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98" w:rsidRDefault="00E93296" w:rsidP="001E32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каждом цикле основное внимание (две трети времени тестирования) уделяется одному из направлений исследования – чтению, математике или естествознанию. Основная задача исследования PISA </w:t>
      </w:r>
      <w:r w:rsidR="00771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выявить, обладают ли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учащиеся 15-летнего возраста функциональными знаниями и умениями, необходимыми в современных условиях жизни. </w:t>
      </w:r>
    </w:p>
    <w:p w:rsidR="000852CA" w:rsidRDefault="000852CA" w:rsidP="000852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338AB">
        <w:rPr>
          <w:color w:val="000000"/>
          <w:sz w:val="28"/>
          <w:szCs w:val="28"/>
        </w:rPr>
        <w:t xml:space="preserve">В настоящее время меняется взгляд на то, какой должна быть подготовка выпускника основной школы. Наряду с формированием предметных знаний и умений, школа должна обеспечивать развитие у учащихся умений использовать свои знания в разнообразных ситуациях, близких к реальным. В дальнейшей жизни эти умения будут способствовать активному участию учащегося школы в жизни общества, помогут ему приобретать знания на протяжении всей жизни. </w:t>
      </w:r>
    </w:p>
    <w:p w:rsidR="000852CA" w:rsidRPr="008338AB" w:rsidRDefault="000852CA" w:rsidP="000852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Pr="008338AB">
        <w:rPr>
          <w:color w:val="000000"/>
          <w:sz w:val="28"/>
          <w:szCs w:val="28"/>
        </w:rPr>
        <w:t xml:space="preserve">сследование PISA ставит своей целью проверку наличия </w:t>
      </w:r>
      <w:r>
        <w:rPr>
          <w:color w:val="000000"/>
          <w:sz w:val="28"/>
          <w:szCs w:val="28"/>
        </w:rPr>
        <w:t>соответствующих</w:t>
      </w:r>
      <w:r w:rsidRPr="008338AB">
        <w:rPr>
          <w:color w:val="000000"/>
          <w:sz w:val="28"/>
          <w:szCs w:val="28"/>
        </w:rPr>
        <w:t xml:space="preserve"> умений, то есть подготовку молодежи к взрослой жизни, что отличает его от других международных исследований, основной целью которых являлась проверка определенных школьными программами предметных знаний и умений, в основном, с помощью выполнения учебных заданий мало или совсем не связанных с реальной жизнью.</w:t>
      </w:r>
    </w:p>
    <w:p w:rsidR="00E93296" w:rsidRDefault="00771DF9" w:rsidP="000852CA">
      <w:pPr>
        <w:spacing w:after="0" w:line="360" w:lineRule="auto"/>
        <w:ind w:firstLine="567"/>
        <w:jc w:val="both"/>
      </w:pPr>
      <w:r w:rsidRPr="00771DF9">
        <w:rPr>
          <w:rFonts w:ascii="Times New Roman" w:hAnsi="Times New Roman" w:cs="Times New Roman"/>
          <w:sz w:val="28"/>
          <w:szCs w:val="28"/>
        </w:rPr>
        <w:t>По словам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центра оценки качества образования Института содержания и методов обучения РАО, координатор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PISA в России</w:t>
      </w:r>
      <w:r w:rsidRPr="00771D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Галины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Ковалёв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771DF9">
        <w:rPr>
          <w:rFonts w:ascii="Times New Roman" w:hAnsi="Times New Roman" w:cs="Times New Roman"/>
          <w:i/>
          <w:sz w:val="28"/>
          <w:szCs w:val="28"/>
        </w:rPr>
        <w:t>«PISA позволяет понять, какая страна будет более конкурентоспособной в будущем за счёт потенциала подрастающего поколения»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13D5" w:rsidRDefault="004513D5" w:rsidP="00AC31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 xml:space="preserve">Российская Федерация принимала участие во всех циклах исследования PISA, начиная с 2000 года. 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t>С 2015 года в качестве дополнительного направления, которые страны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38AB">
        <w:rPr>
          <w:rFonts w:ascii="Times New Roman" w:hAnsi="Times New Roman" w:cs="Times New Roman"/>
          <w:sz w:val="28"/>
          <w:szCs w:val="28"/>
        </w:rPr>
        <w:t xml:space="preserve">участники PISA могут реализовать по желанию, в исследование включено изучение финансовой грамотности. </w:t>
      </w:r>
    </w:p>
    <w:p w:rsidR="004513D5" w:rsidRPr="008338AB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8AB">
        <w:rPr>
          <w:rFonts w:ascii="Times New Roman" w:hAnsi="Times New Roman" w:cs="Times New Roman"/>
          <w:sz w:val="28"/>
          <w:szCs w:val="28"/>
        </w:rPr>
        <w:t>Последний цикл исследования PISA был проведен в 2018 году, основное внимание в нем было уделено оценке функциональной грамотности в области чтения и выявлению тенденций развития читательской грамотности в мире за последние годы. Участие в исследовании приняли порядка 80 стран мира.</w:t>
      </w:r>
    </w:p>
    <w:p w:rsidR="00771DF9" w:rsidRDefault="004513D5" w:rsidP="00AC31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AB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</w:t>
      </w:r>
      <w:r w:rsidR="00771DF9">
        <w:rPr>
          <w:rFonts w:ascii="Times New Roman" w:hAnsi="Times New Roman" w:cs="Times New Roman"/>
          <w:sz w:val="28"/>
          <w:szCs w:val="28"/>
        </w:rPr>
        <w:t xml:space="preserve">текущего цикла </w:t>
      </w:r>
      <w:r w:rsidRPr="008338AB">
        <w:rPr>
          <w:rFonts w:ascii="Times New Roman" w:hAnsi="Times New Roman" w:cs="Times New Roman"/>
          <w:sz w:val="28"/>
          <w:szCs w:val="28"/>
        </w:rPr>
        <w:t>PISA-2021 будет измерять, насколько эффективно образовательные системы стран готовят учащихся к использованию математики во всех аспектах их личной, общественной и профессиональной жизни. Концепция объясняет теоретические основы оценивания математической грамотности в исследовании PISA, а также включает официальное определение понятия «математическая грамотность».</w:t>
      </w:r>
    </w:p>
    <w:p w:rsidR="004513D5" w:rsidRDefault="00771DF9" w:rsidP="003254C5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цикл исследований </w:t>
      </w:r>
      <w:r w:rsidRPr="008338AB">
        <w:rPr>
          <w:rFonts w:ascii="Times New Roman" w:hAnsi="Times New Roman" w:cs="Times New Roman"/>
          <w:sz w:val="28"/>
          <w:szCs w:val="28"/>
        </w:rPr>
        <w:t>PISA-202</w:t>
      </w:r>
      <w:r>
        <w:rPr>
          <w:rFonts w:ascii="Times New Roman" w:hAnsi="Times New Roman" w:cs="Times New Roman"/>
          <w:sz w:val="28"/>
          <w:szCs w:val="28"/>
        </w:rPr>
        <w:t xml:space="preserve">4 пройдет через 3 года и будет уже посвящен </w:t>
      </w:r>
      <w:r w:rsidR="000852CA">
        <w:rPr>
          <w:rFonts w:ascii="Times New Roman" w:hAnsi="Times New Roman" w:cs="Times New Roman"/>
          <w:sz w:val="28"/>
          <w:szCs w:val="28"/>
        </w:rPr>
        <w:t>изучению формирования естественнонаучной грамотности в предметной области географии, биологии, химии и физики.</w:t>
      </w:r>
    </w:p>
    <w:p w:rsidR="00771DF9" w:rsidRDefault="000852CA" w:rsidP="00AC3110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амыми </w:t>
      </w:r>
      <w:r>
        <w:rPr>
          <w:rFonts w:ascii="Times New Roman" w:hAnsi="Times New Roman" w:cs="Times New Roman"/>
          <w:color w:val="000000"/>
          <w:sz w:val="28"/>
          <w:szCs w:val="28"/>
        </w:rPr>
        <w:t>высокими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результатами в международном рейтинге </w:t>
      </w:r>
      <w:r w:rsidR="005A1E2A" w:rsidRPr="008338AB">
        <w:rPr>
          <w:rFonts w:ascii="Times New Roman" w:hAnsi="Times New Roman" w:cs="Times New Roman"/>
          <w:sz w:val="28"/>
          <w:szCs w:val="28"/>
        </w:rPr>
        <w:t>PISA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выделяются, в первую очередь, страны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Азии: Китай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 xml:space="preserve"> (с Тайванем)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>, Сингапур, Южная Корея, Япония. После них по уже сложившейся традиции распол</w:t>
      </w:r>
      <w:r w:rsidR="005A1E2A">
        <w:rPr>
          <w:rFonts w:ascii="Times New Roman" w:hAnsi="Times New Roman" w:cs="Times New Roman"/>
          <w:color w:val="000000"/>
          <w:sz w:val="28"/>
          <w:szCs w:val="28"/>
        </w:rPr>
        <w:t>агаются</w:t>
      </w:r>
      <w:r w:rsidR="00771DF9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Финляндия, Лихтенштейн, Швейцария и Нидерланды.</w:t>
      </w:r>
    </w:p>
    <w:p w:rsidR="005A1E2A" w:rsidRDefault="005A1E2A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>Позиции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, заметим, как и США,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 международном рейтинге стран, ученики которых проходили тестирование PISA, остаются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невысокими.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 например,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США в 2015 году занял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28-е место по математике, 24-е место по чтению и 25-е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по естественным наукам</w:t>
      </w:r>
      <w:r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озиции России тогда были такими: 23-е, 26-е и 33-е места по тем же дисциплинам.</w:t>
      </w:r>
    </w:p>
    <w:p w:rsidR="00E047E3" w:rsidRDefault="005A1E2A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</w:t>
      </w:r>
      <w:r w:rsidR="00325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отечественные эксперты, по нашему мнению, справедливо полагают,</w:t>
      </w:r>
      <w:r w:rsidRPr="005A1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что результаты тест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PISA связаны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далеко не только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с уровнем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отдельных странах, но и с его спецификой, системой и многими другими факторами</w:t>
      </w:r>
      <w:r w:rsidR="00C42904">
        <w:rPr>
          <w:rFonts w:ascii="Times New Roman" w:hAnsi="Times New Roman" w:cs="Times New Roman"/>
          <w:color w:val="000000"/>
          <w:sz w:val="28"/>
          <w:szCs w:val="28"/>
        </w:rPr>
        <w:t>, которые необходимо досконально изучать.</w:t>
      </w:r>
    </w:p>
    <w:p w:rsidR="004513D5" w:rsidRDefault="00C42904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Касательно отечественной системы образования необходимо отметить, что для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российских 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PISA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нестандартн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сопоставительным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образования, поскольку 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предлагаемые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 непривычны для них. В рамках исследования </w:t>
      </w:r>
      <w:r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PISA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проверяется не столько выученное содержание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школьного предмета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сколько умение применять знания в новых ситуациях, решать широкий диапазон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задач в различных сферах человеческой деятельности, общения и социальных отношений. 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Главное отличие программы PISA от ЕГЭ, ОГЭ и других российских тестов заключается в том, что она, в первую очередь, оценивает возможность школьников руководствоваться </w:t>
      </w:r>
      <w:r w:rsidR="003A6867" w:rsidRPr="008338AB">
        <w:rPr>
          <w:rFonts w:ascii="Times New Roman" w:hAnsi="Times New Roman" w:cs="Times New Roman"/>
          <w:color w:val="000000"/>
          <w:sz w:val="28"/>
          <w:szCs w:val="28"/>
        </w:rPr>
        <w:t>логикой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42904">
        <w:rPr>
          <w:rFonts w:ascii="Times New Roman" w:hAnsi="Times New Roman" w:cs="Times New Roman"/>
          <w:color w:val="000000"/>
          <w:sz w:val="28"/>
          <w:szCs w:val="28"/>
        </w:rPr>
        <w:t>пониманием проблем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  при выполнении нестандартных задач. В этом отношении можно сказать, что PISA следует современным образовательным трендам, 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так как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учеников применять школьные знания в жизни 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и является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важнейши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аспект</w:t>
      </w:r>
      <w:r w:rsidR="003A686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грамотности и навыков XXI века.</w:t>
      </w:r>
    </w:p>
    <w:p w:rsidR="004513D5" w:rsidRPr="008338AB" w:rsidRDefault="00171F50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з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адания PISA проверяют не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конкретно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заученный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материал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математике, литературе,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биологии, географии, физике и </w:t>
      </w:r>
      <w:r>
        <w:rPr>
          <w:rFonts w:ascii="Times New Roman" w:hAnsi="Times New Roman" w:cs="Times New Roman"/>
          <w:color w:val="000000"/>
          <w:sz w:val="28"/>
          <w:szCs w:val="28"/>
        </w:rPr>
        <w:t>химии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, а владение учеников компетенциями в различных контекстах этих предметов и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межпредметного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Существуют интерактивные задания, направленные на наблюдение за каким-то объектом, в которых нужно сделать вывод о том, как функционирует этот объект. Есть задания с аналитическим решением, в которых стоит задача предусмотреть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спрогнозировать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дальнейшее 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процессов, явлений или 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событий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338A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Примеры заданий, используемых при проведении международного исследования качества образования PISA, </w:t>
      </w:r>
      <w:hyperlink r:id="rId5" w:history="1">
        <w:r w:rsidRPr="008338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опубликованы</w:t>
        </w:r>
      </w:hyperlink>
      <w:r w:rsidRPr="008338AB">
        <w:rPr>
          <w:rFonts w:ascii="Times New Roman" w:hAnsi="Times New Roman" w:cs="Times New Roman"/>
          <w:sz w:val="28"/>
          <w:szCs w:val="28"/>
          <w:shd w:val="clear" w:color="auto" w:fill="FFFFFF"/>
        </w:rPr>
        <w:t> на сайте Федерального института оценки качества образования (ФИОКО), где с ними могут ознакомиться учителя, школьники и их родители.</w:t>
      </w:r>
    </w:p>
    <w:p w:rsid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="00171F50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исследованиям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PISA можно относиться по-разному. Конечно, в этой системе есть свои нюансы, просчёты и даже ошибки. Как и большинство систем оценки знаний, тестирование PISA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 xml:space="preserve">также еще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>несовершенно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Но игнорировать итоги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тестирования </w:t>
      </w:r>
      <w:r w:rsidR="003254C5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, ведь изначально исследования PISA направлены не просто на оценку достижений учеников, а на выявление слабых мест в системе школьного образования страны в целом. </w:t>
      </w:r>
    </w:p>
    <w:p w:rsidR="004513D5" w:rsidRPr="004513D5" w:rsidRDefault="004513D5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PISA — это результаты владения новыми важными компетенциями, ставшими не просто трендами международного </w:t>
      </w:r>
      <w:r w:rsidRPr="008338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образования, а ключевыми навыками современного человека, от которых зависит успех, реализация творческого потенциала и полноценное взаимодействие с обществом.</w:t>
      </w:r>
    </w:p>
    <w:p w:rsidR="0071509F" w:rsidRDefault="00171F50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необходимо отметить, что </w:t>
      </w:r>
      <w:r w:rsidR="00AD2D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омимо PISA существуют и другие международные мониторинговые исследования, имеющие более узкую направленность. </w:t>
      </w:r>
    </w:p>
    <w:p w:rsidR="004513D5" w:rsidRPr="004513D5" w:rsidRDefault="0071509F" w:rsidP="00AD2D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Например, т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естирование TIMSS (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Trends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Mathematics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Study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) нацелено на проверку качества математического и естественнонаучного образования учеников четвёртых и восьмых классов. Проводится оно при поддержке Международной ассоциации по оценке учебных достижений IEA. Помимо мониторинга качества знаний TIMSS призвано ещё и </w:t>
      </w:r>
      <w:proofErr w:type="gram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выявить</w:t>
      </w:r>
      <w:proofErr w:type="gram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различия в национальных системах образования разных стран. А тестирование PIRLS (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Progress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Literacy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Study</w:t>
      </w:r>
      <w:proofErr w:type="spellEnd"/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аправлено на то, чтобы оценить качество чтения и понимания текста у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начальной школ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13D5" w:rsidRPr="008338AB">
        <w:rPr>
          <w:rFonts w:ascii="Times New Roman" w:hAnsi="Times New Roman" w:cs="Times New Roman"/>
          <w:color w:val="000000"/>
          <w:sz w:val="28"/>
          <w:szCs w:val="28"/>
        </w:rPr>
        <w:t>. Так же, как и TIMSS, оно показывает различия в национальных системах образования. Исследование PIRLS проводится раз в пять лет, и проходило уже четыре раза: в 2001, 2006, 2011 и 2016 годах.</w:t>
      </w:r>
    </w:p>
    <w:p w:rsidR="00AD2DDE" w:rsidRPr="0076057C" w:rsidRDefault="00AD2DDE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777" w:rsidRPr="00E85777" w:rsidRDefault="00E85777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Ссылки:</w:t>
      </w:r>
    </w:p>
    <w:p w:rsidR="00E85777" w:rsidRPr="00E85777" w:rsidRDefault="002C527D" w:rsidP="00E85777">
      <w:hyperlink r:id="rId6" w:history="1">
        <w:r w:rsidR="00E85777" w:rsidRPr="00C47102">
          <w:rPr>
            <w:rStyle w:val="a4"/>
          </w:rPr>
          <w:t>https://fioco.ru/pisa</w:t>
        </w:r>
      </w:hyperlink>
    </w:p>
    <w:p w:rsidR="00E85777" w:rsidRPr="00E85777" w:rsidRDefault="002C527D" w:rsidP="00E85777">
      <w:hyperlink r:id="rId7" w:history="1">
        <w:r w:rsidR="00E85777" w:rsidRPr="00C47102">
          <w:rPr>
            <w:rStyle w:val="a4"/>
            <w:lang w:val="en-US"/>
          </w:rPr>
          <w:t>http</w:t>
        </w:r>
        <w:r w:rsidR="00E85777" w:rsidRPr="00E85777">
          <w:rPr>
            <w:rStyle w:val="a4"/>
          </w:rPr>
          <w:t>://</w:t>
        </w:r>
        <w:r w:rsidR="00E85777" w:rsidRPr="00C47102">
          <w:rPr>
            <w:rStyle w:val="a4"/>
            <w:lang w:val="en-US"/>
          </w:rPr>
          <w:t>www</w:t>
        </w:r>
        <w:r w:rsidR="00E85777" w:rsidRPr="00E85777">
          <w:rPr>
            <w:rStyle w:val="a4"/>
          </w:rPr>
          <w:t>.</w:t>
        </w:r>
        <w:proofErr w:type="spellStart"/>
        <w:r w:rsidR="00E85777" w:rsidRPr="00C47102">
          <w:rPr>
            <w:rStyle w:val="a4"/>
            <w:lang w:val="en-US"/>
          </w:rPr>
          <w:t>rcoi</w:t>
        </w:r>
        <w:proofErr w:type="spellEnd"/>
        <w:r w:rsidR="00E85777" w:rsidRPr="00E85777">
          <w:rPr>
            <w:rStyle w:val="a4"/>
          </w:rPr>
          <w:t>68.</w:t>
        </w:r>
        <w:proofErr w:type="spellStart"/>
        <w:r w:rsidR="00E85777" w:rsidRPr="00C47102">
          <w:rPr>
            <w:rStyle w:val="a4"/>
            <w:lang w:val="en-US"/>
          </w:rPr>
          <w:t>ru</w:t>
        </w:r>
        <w:proofErr w:type="spellEnd"/>
        <w:r w:rsidR="00E85777" w:rsidRPr="00E85777">
          <w:rPr>
            <w:rStyle w:val="a4"/>
          </w:rPr>
          <w:t>/</w:t>
        </w:r>
        <w:proofErr w:type="spellStart"/>
        <w:r w:rsidR="00E85777" w:rsidRPr="00C47102">
          <w:rPr>
            <w:rStyle w:val="a4"/>
            <w:lang w:val="en-US"/>
          </w:rPr>
          <w:t>wp</w:t>
        </w:r>
        <w:proofErr w:type="spellEnd"/>
        <w:r w:rsidR="00E85777" w:rsidRPr="00E85777">
          <w:rPr>
            <w:rStyle w:val="a4"/>
          </w:rPr>
          <w:t>-</w:t>
        </w:r>
        <w:r w:rsidR="00E85777" w:rsidRPr="00C47102">
          <w:rPr>
            <w:rStyle w:val="a4"/>
            <w:lang w:val="en-US"/>
          </w:rPr>
          <w:t>content</w:t>
        </w:r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uploads</w:t>
        </w:r>
        <w:r w:rsidR="00E85777" w:rsidRPr="00E85777">
          <w:rPr>
            <w:rStyle w:val="a4"/>
          </w:rPr>
          <w:t>/</w:t>
        </w:r>
        <w:proofErr w:type="spellStart"/>
        <w:r w:rsidR="00E85777" w:rsidRPr="00C47102">
          <w:rPr>
            <w:rStyle w:val="a4"/>
            <w:lang w:val="en-US"/>
          </w:rPr>
          <w:t>oido</w:t>
        </w:r>
        <w:proofErr w:type="spellEnd"/>
        <w:r w:rsidR="00E85777" w:rsidRPr="00E85777">
          <w:rPr>
            <w:rStyle w:val="a4"/>
          </w:rPr>
          <w:t>/2019/590_219_060519.</w:t>
        </w:r>
        <w:proofErr w:type="spellStart"/>
        <w:r w:rsidR="00E85777" w:rsidRPr="00C47102">
          <w:rPr>
            <w:rStyle w:val="a4"/>
            <w:lang w:val="en-US"/>
          </w:rPr>
          <w:t>pdf</w:t>
        </w:r>
        <w:proofErr w:type="spellEnd"/>
      </w:hyperlink>
    </w:p>
    <w:p w:rsidR="00E85777" w:rsidRPr="00E85777" w:rsidRDefault="002C527D" w:rsidP="00E85777">
      <w:hyperlink r:id="rId8" w:history="1">
        <w:r w:rsidR="00E85777" w:rsidRPr="00C47102">
          <w:rPr>
            <w:rStyle w:val="a4"/>
            <w:lang w:val="en-US"/>
          </w:rPr>
          <w:t>http</w:t>
        </w:r>
        <w:r w:rsidR="00E85777" w:rsidRPr="00E85777">
          <w:rPr>
            <w:rStyle w:val="a4"/>
          </w:rPr>
          <w:t>://</w:t>
        </w:r>
        <w:r w:rsidR="00E85777" w:rsidRPr="00C47102">
          <w:rPr>
            <w:rStyle w:val="a4"/>
            <w:lang w:val="en-US"/>
          </w:rPr>
          <w:t>www</w:t>
        </w:r>
        <w:r w:rsidR="00E85777" w:rsidRPr="00E85777">
          <w:rPr>
            <w:rStyle w:val="a4"/>
          </w:rPr>
          <w:t>.</w:t>
        </w:r>
        <w:proofErr w:type="spellStart"/>
        <w:r w:rsidR="00E85777" w:rsidRPr="00C47102">
          <w:rPr>
            <w:rStyle w:val="a4"/>
            <w:lang w:val="en-US"/>
          </w:rPr>
          <w:t>ivege</w:t>
        </w:r>
        <w:proofErr w:type="spellEnd"/>
        <w:r w:rsidR="00E85777" w:rsidRPr="00E85777">
          <w:rPr>
            <w:rStyle w:val="a4"/>
          </w:rPr>
          <w:t>.</w:t>
        </w:r>
        <w:proofErr w:type="spellStart"/>
        <w:r w:rsidR="00E85777" w:rsidRPr="00C47102">
          <w:rPr>
            <w:rStyle w:val="a4"/>
            <w:lang w:val="en-US"/>
          </w:rPr>
          <w:t>ru</w:t>
        </w:r>
        <w:proofErr w:type="spellEnd"/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content</w:t>
        </w:r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work</w:t>
        </w:r>
        <w:r w:rsidR="00E85777" w:rsidRPr="00E85777">
          <w:rPr>
            <w:rStyle w:val="a4"/>
          </w:rPr>
          <w:t>/</w:t>
        </w:r>
        <w:r w:rsidR="00E85777" w:rsidRPr="00C47102">
          <w:rPr>
            <w:rStyle w:val="a4"/>
            <w:lang w:val="en-US"/>
          </w:rPr>
          <w:t>international</w:t>
        </w:r>
        <w:r w:rsidR="00E85777" w:rsidRPr="00E85777">
          <w:rPr>
            <w:rStyle w:val="a4"/>
          </w:rPr>
          <w:t>_</w:t>
        </w:r>
        <w:r w:rsidR="00E85777" w:rsidRPr="00C47102">
          <w:rPr>
            <w:rStyle w:val="a4"/>
            <w:lang w:val="en-US"/>
          </w:rPr>
          <w:t>studies</w:t>
        </w:r>
        <w:r w:rsidR="00E85777" w:rsidRPr="00E85777">
          <w:rPr>
            <w:rStyle w:val="a4"/>
          </w:rPr>
          <w:t>/</w:t>
        </w:r>
        <w:proofErr w:type="spellStart"/>
        <w:r w:rsidR="00E85777" w:rsidRPr="00C47102">
          <w:rPr>
            <w:rStyle w:val="a4"/>
            <w:lang w:val="en-US"/>
          </w:rPr>
          <w:t>pisa</w:t>
        </w:r>
        <w:proofErr w:type="spellEnd"/>
      </w:hyperlink>
    </w:p>
    <w:p w:rsidR="006D211A" w:rsidRDefault="006D211A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211A" w:rsidRDefault="006D211A" w:rsidP="00AD2D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3D5" w:rsidRPr="006D211A" w:rsidRDefault="004513D5" w:rsidP="006D211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D2DDE" w:rsidRDefault="00AD2DDE" w:rsidP="00AD2DDE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AD2DDE" w:rsidRDefault="00AD2DDE" w:rsidP="004513D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AD2DDE" w:rsidSect="00CD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2247C"/>
    <w:multiLevelType w:val="multilevel"/>
    <w:tmpl w:val="547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3D5"/>
    <w:rsid w:val="000852CA"/>
    <w:rsid w:val="00171F50"/>
    <w:rsid w:val="001E3298"/>
    <w:rsid w:val="002C527D"/>
    <w:rsid w:val="003254C5"/>
    <w:rsid w:val="003A6867"/>
    <w:rsid w:val="004513D5"/>
    <w:rsid w:val="004A7C1B"/>
    <w:rsid w:val="005A1E2A"/>
    <w:rsid w:val="006D211A"/>
    <w:rsid w:val="0071509F"/>
    <w:rsid w:val="0076057C"/>
    <w:rsid w:val="00771DF9"/>
    <w:rsid w:val="009D0F59"/>
    <w:rsid w:val="00AC3110"/>
    <w:rsid w:val="00AD2DDE"/>
    <w:rsid w:val="00B6446A"/>
    <w:rsid w:val="00C42904"/>
    <w:rsid w:val="00C95392"/>
    <w:rsid w:val="00CC2F5C"/>
    <w:rsid w:val="00CD76B8"/>
    <w:rsid w:val="00E047E3"/>
    <w:rsid w:val="00E85777"/>
    <w:rsid w:val="00E93296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1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ge.ru/content/work/international_studies/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oi68.ru/wp-content/uploads/oido/2019/590_219_0605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pisa" TargetMode="External"/><Relationship Id="rId5" Type="http://schemas.openxmlformats.org/officeDocument/2006/relationships/hyperlink" Target="https://fioco.ru/%D0%BF%D1%80%D0%B8%D0%BC%D0%B5%D1%80%D1%8B-%D0%B7%D0%B0%D0%B4%D0%B0%D1%87-pis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</cp:lastModifiedBy>
  <cp:revision>8</cp:revision>
  <dcterms:created xsi:type="dcterms:W3CDTF">2020-04-16T14:12:00Z</dcterms:created>
  <dcterms:modified xsi:type="dcterms:W3CDTF">2020-05-13T07:22:00Z</dcterms:modified>
</cp:coreProperties>
</file>