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0A0" w:rsidRPr="00983DDA" w:rsidRDefault="005220A0" w:rsidP="00983DDA">
      <w:pPr>
        <w:suppressAutoHyphens/>
        <w:spacing w:after="0" w:line="360" w:lineRule="auto"/>
        <w:ind w:right="283"/>
        <w:jc w:val="right"/>
        <w:rPr>
          <w:rFonts w:ascii="Times New Roman" w:hAnsi="Times New Roman"/>
          <w:i/>
          <w:sz w:val="28"/>
          <w:szCs w:val="28"/>
          <w:lang w:eastAsia="ar-SA"/>
        </w:rPr>
      </w:pPr>
      <w:bookmarkStart w:id="0" w:name="_GoBack"/>
      <w:bookmarkEnd w:id="0"/>
      <w:r w:rsidRPr="00983DDA">
        <w:rPr>
          <w:rFonts w:ascii="Times New Roman" w:hAnsi="Times New Roman"/>
          <w:i/>
          <w:sz w:val="28"/>
          <w:szCs w:val="28"/>
          <w:lang w:eastAsia="ar-SA"/>
        </w:rPr>
        <w:t>На СД 22.09.2023</w:t>
      </w:r>
    </w:p>
    <w:p w:rsidR="005220A0" w:rsidRPr="00983DDA" w:rsidRDefault="005220A0" w:rsidP="00983DDA">
      <w:pPr>
        <w:suppressAutoHyphens/>
        <w:spacing w:after="0" w:line="360" w:lineRule="auto"/>
        <w:ind w:right="283"/>
        <w:jc w:val="right"/>
        <w:rPr>
          <w:rFonts w:ascii="Times New Roman" w:hAnsi="Times New Roman"/>
          <w:i/>
          <w:sz w:val="28"/>
          <w:szCs w:val="28"/>
          <w:lang w:eastAsia="ar-SA"/>
        </w:rPr>
      </w:pPr>
      <w:proofErr w:type="spellStart"/>
      <w:r w:rsidRPr="00983DDA">
        <w:rPr>
          <w:rFonts w:ascii="Times New Roman" w:hAnsi="Times New Roman"/>
          <w:i/>
          <w:sz w:val="28"/>
          <w:szCs w:val="28"/>
          <w:lang w:eastAsia="ar-SA"/>
        </w:rPr>
        <w:t>Кульчейко</w:t>
      </w:r>
      <w:proofErr w:type="spellEnd"/>
      <w:r w:rsidRPr="00983DDA">
        <w:rPr>
          <w:rFonts w:ascii="Times New Roman" w:hAnsi="Times New Roman"/>
          <w:i/>
          <w:sz w:val="28"/>
          <w:szCs w:val="28"/>
          <w:lang w:eastAsia="ar-SA"/>
        </w:rPr>
        <w:t xml:space="preserve"> Е.В., методист МБОУ ДО «ЦДЮТ»</w:t>
      </w:r>
    </w:p>
    <w:p w:rsidR="005220A0" w:rsidRDefault="005220A0" w:rsidP="009929E6">
      <w:pPr>
        <w:suppressAutoHyphens/>
        <w:spacing w:after="0" w:line="360" w:lineRule="auto"/>
        <w:jc w:val="center"/>
        <w:rPr>
          <w:rFonts w:ascii="Times New Roman" w:hAnsi="Times New Roman"/>
          <w:iCs/>
          <w:color w:val="000000"/>
          <w:sz w:val="28"/>
          <w:szCs w:val="28"/>
          <w:lang w:eastAsia="zh-CN"/>
        </w:rPr>
      </w:pPr>
    </w:p>
    <w:p w:rsidR="005220A0" w:rsidRPr="009929E6" w:rsidRDefault="005220A0" w:rsidP="009929E6">
      <w:pPr>
        <w:suppressAutoHyphens/>
        <w:spacing w:after="0" w:line="360" w:lineRule="auto"/>
        <w:jc w:val="center"/>
        <w:rPr>
          <w:rFonts w:ascii="Times New Roman" w:hAnsi="Times New Roman"/>
          <w:iCs/>
          <w:color w:val="000000"/>
          <w:sz w:val="28"/>
          <w:szCs w:val="28"/>
          <w:lang w:eastAsia="zh-CN"/>
        </w:rPr>
      </w:pPr>
      <w:r w:rsidRPr="009929E6">
        <w:rPr>
          <w:rFonts w:ascii="Times New Roman" w:hAnsi="Times New Roman"/>
          <w:iCs/>
          <w:color w:val="000000"/>
          <w:sz w:val="28"/>
          <w:szCs w:val="28"/>
          <w:lang w:eastAsia="zh-CN"/>
        </w:rPr>
        <w:t>Об итогах ГИА – 2023 по русскому языку и литературе в форме ОГЭ и ЕГЭ</w:t>
      </w:r>
    </w:p>
    <w:p w:rsidR="005220A0" w:rsidRPr="009929E6" w:rsidRDefault="005220A0" w:rsidP="009929E6">
      <w:pPr>
        <w:suppressAutoHyphens/>
        <w:spacing w:after="0" w:line="360" w:lineRule="auto"/>
        <w:jc w:val="center"/>
        <w:rPr>
          <w:rFonts w:ascii="Times New Roman" w:hAnsi="Times New Roman"/>
          <w:iCs/>
          <w:color w:val="000000"/>
          <w:sz w:val="28"/>
          <w:szCs w:val="28"/>
          <w:lang w:eastAsia="zh-CN"/>
        </w:rPr>
      </w:pPr>
      <w:r w:rsidRPr="009929E6">
        <w:rPr>
          <w:rFonts w:ascii="Times New Roman" w:hAnsi="Times New Roman"/>
          <w:iCs/>
          <w:color w:val="000000"/>
          <w:sz w:val="28"/>
          <w:szCs w:val="28"/>
          <w:lang w:eastAsia="zh-CN"/>
        </w:rPr>
        <w:t>в ОУ Симферопольского района</w:t>
      </w:r>
    </w:p>
    <w:p w:rsidR="005220A0" w:rsidRPr="009929E6" w:rsidRDefault="005220A0" w:rsidP="00983DDA">
      <w:pPr>
        <w:suppressAutoHyphens/>
        <w:spacing w:after="0" w:line="360" w:lineRule="auto"/>
        <w:jc w:val="right"/>
        <w:rPr>
          <w:rFonts w:ascii="Times New Roman" w:hAnsi="Times New Roman"/>
          <w:iCs/>
          <w:color w:val="000000"/>
          <w:sz w:val="28"/>
          <w:szCs w:val="28"/>
          <w:lang w:eastAsia="zh-CN"/>
        </w:rPr>
      </w:pPr>
    </w:p>
    <w:p w:rsidR="005220A0" w:rsidRPr="00A71DC6" w:rsidRDefault="005220A0" w:rsidP="00A71DC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A71DC6">
        <w:rPr>
          <w:color w:val="000000"/>
        </w:rPr>
        <w:t>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07.11.2018 № 190/1512,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07.11.2018 № 189/1513   была проведена государственная итоговая аттестация в форме ЕГЭ по литературе (26.05.2023) и русскому языку (29.05.2023), в форме ОГЭ по русскому языку (06.06.2023) по литературе (14.06.2023)</w:t>
      </w:r>
    </w:p>
    <w:p w:rsidR="005220A0" w:rsidRPr="00A71DC6" w:rsidRDefault="005220A0" w:rsidP="00A71DC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1DC6">
        <w:rPr>
          <w:rFonts w:ascii="Times New Roman" w:hAnsi="Times New Roman"/>
          <w:b/>
          <w:sz w:val="24"/>
          <w:szCs w:val="24"/>
          <w:u w:val="single"/>
        </w:rPr>
        <w:t>В ЕГЭ по русскому языку</w:t>
      </w:r>
      <w:r w:rsidRPr="00A71DC6">
        <w:rPr>
          <w:rFonts w:ascii="Times New Roman" w:hAnsi="Times New Roman"/>
          <w:sz w:val="24"/>
          <w:szCs w:val="24"/>
        </w:rPr>
        <w:t xml:space="preserve"> приняли участие 515 учащихся из 35 ОУ Симферопольского района. Средний тестовый балл по району – </w:t>
      </w:r>
      <w:r w:rsidRPr="00A71DC6">
        <w:rPr>
          <w:rFonts w:ascii="Times New Roman" w:hAnsi="Times New Roman"/>
          <w:b/>
          <w:sz w:val="24"/>
          <w:szCs w:val="24"/>
        </w:rPr>
        <w:t>57,3</w:t>
      </w:r>
      <w:r w:rsidRPr="00A71DC6">
        <w:rPr>
          <w:rFonts w:ascii="Times New Roman" w:hAnsi="Times New Roman"/>
          <w:sz w:val="24"/>
          <w:szCs w:val="24"/>
        </w:rPr>
        <w:t xml:space="preserve"> (2021/2022 - 59,6 (понижение на 2,3%). </w:t>
      </w:r>
    </w:p>
    <w:p w:rsidR="005220A0" w:rsidRPr="00A71DC6" w:rsidRDefault="005220A0" w:rsidP="00A71DC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1DC6">
        <w:rPr>
          <w:rFonts w:ascii="Times New Roman" w:hAnsi="Times New Roman"/>
          <w:sz w:val="24"/>
          <w:szCs w:val="24"/>
        </w:rPr>
        <w:t>Выше среднего по району (58-71) имеют следующие школы:</w:t>
      </w:r>
      <w:r w:rsidRPr="00A71DC6">
        <w:rPr>
          <w:rFonts w:ascii="Times New Roman" w:hAnsi="Times New Roman"/>
          <w:sz w:val="24"/>
          <w:szCs w:val="24"/>
          <w:lang w:eastAsia="ru-RU"/>
        </w:rPr>
        <w:t xml:space="preserve"> МБОУ «Мирновская школа №1» (58 б), МБОУ «Винницкая школа» (58 б), МБОУ «</w:t>
      </w:r>
      <w:proofErr w:type="spellStart"/>
      <w:r w:rsidRPr="00A71DC6">
        <w:rPr>
          <w:rFonts w:ascii="Times New Roman" w:hAnsi="Times New Roman"/>
          <w:sz w:val="24"/>
          <w:szCs w:val="24"/>
          <w:lang w:eastAsia="ru-RU"/>
        </w:rPr>
        <w:t>Денисовская</w:t>
      </w:r>
      <w:proofErr w:type="spellEnd"/>
      <w:r w:rsidRPr="00A71DC6">
        <w:rPr>
          <w:rFonts w:ascii="Times New Roman" w:hAnsi="Times New Roman"/>
          <w:sz w:val="24"/>
          <w:szCs w:val="24"/>
          <w:lang w:eastAsia="ru-RU"/>
        </w:rPr>
        <w:t xml:space="preserve"> школа» (58 б), МБОУ «</w:t>
      </w:r>
      <w:proofErr w:type="spellStart"/>
      <w:r w:rsidRPr="00A71DC6">
        <w:rPr>
          <w:rFonts w:ascii="Times New Roman" w:hAnsi="Times New Roman"/>
          <w:sz w:val="24"/>
          <w:szCs w:val="24"/>
          <w:lang w:eastAsia="ru-RU"/>
        </w:rPr>
        <w:t>Чайкинская</w:t>
      </w:r>
      <w:proofErr w:type="spellEnd"/>
      <w:r w:rsidRPr="00A71DC6">
        <w:rPr>
          <w:rFonts w:ascii="Times New Roman" w:hAnsi="Times New Roman"/>
          <w:sz w:val="24"/>
          <w:szCs w:val="24"/>
          <w:lang w:eastAsia="ru-RU"/>
        </w:rPr>
        <w:t xml:space="preserve"> школа» (59 б), МБОУ «Урожайновская школа им. К.В. Варлыгина» (59 б), МБОУ «Пожарская школа» (59 б), МБОУ «Николаевская школа» (59 б), МБОУ «</w:t>
      </w:r>
      <w:proofErr w:type="spellStart"/>
      <w:r w:rsidRPr="00A71DC6">
        <w:rPr>
          <w:rFonts w:ascii="Times New Roman" w:hAnsi="Times New Roman"/>
          <w:sz w:val="24"/>
          <w:szCs w:val="24"/>
          <w:lang w:eastAsia="ru-RU"/>
        </w:rPr>
        <w:t>Перевальненская</w:t>
      </w:r>
      <w:proofErr w:type="spellEnd"/>
      <w:r w:rsidRPr="00A71DC6">
        <w:rPr>
          <w:rFonts w:ascii="Times New Roman" w:hAnsi="Times New Roman"/>
          <w:sz w:val="24"/>
          <w:szCs w:val="24"/>
          <w:lang w:eastAsia="ru-RU"/>
        </w:rPr>
        <w:t xml:space="preserve"> школа им. Ф.И. Федоренко» (59 б), МБОУ «</w:t>
      </w:r>
      <w:proofErr w:type="spellStart"/>
      <w:r w:rsidRPr="00A71DC6">
        <w:rPr>
          <w:rFonts w:ascii="Times New Roman" w:hAnsi="Times New Roman"/>
          <w:sz w:val="24"/>
          <w:szCs w:val="24"/>
          <w:lang w:eastAsia="ru-RU"/>
        </w:rPr>
        <w:t>Родниковская</w:t>
      </w:r>
      <w:proofErr w:type="spellEnd"/>
      <w:r w:rsidRPr="00A71DC6">
        <w:rPr>
          <w:rFonts w:ascii="Times New Roman" w:hAnsi="Times New Roman"/>
          <w:sz w:val="24"/>
          <w:szCs w:val="24"/>
          <w:lang w:eastAsia="ru-RU"/>
        </w:rPr>
        <w:t xml:space="preserve"> школа-гимназия» (61 б), МБОУ «Гвардейская школа-гимназия №2» (62 б), МБОУ «Гвардейская школа № 1» (66 б), МБОУ «Первомайская школа» (67 б), МБОУ «Кубанская школа </w:t>
      </w:r>
      <w:proofErr w:type="spellStart"/>
      <w:r w:rsidRPr="00A71DC6">
        <w:rPr>
          <w:rFonts w:ascii="Times New Roman" w:hAnsi="Times New Roman"/>
          <w:sz w:val="24"/>
          <w:szCs w:val="24"/>
          <w:lang w:eastAsia="ru-RU"/>
        </w:rPr>
        <w:t>им.С.П.Королёва</w:t>
      </w:r>
      <w:proofErr w:type="spellEnd"/>
      <w:r w:rsidRPr="00A71DC6">
        <w:rPr>
          <w:rFonts w:ascii="Times New Roman" w:hAnsi="Times New Roman"/>
          <w:sz w:val="24"/>
          <w:szCs w:val="24"/>
          <w:lang w:eastAsia="ru-RU"/>
        </w:rPr>
        <w:t>» (68 б), МБОУ «</w:t>
      </w:r>
      <w:proofErr w:type="spellStart"/>
      <w:r w:rsidRPr="00A71DC6">
        <w:rPr>
          <w:rFonts w:ascii="Times New Roman" w:hAnsi="Times New Roman"/>
          <w:sz w:val="24"/>
          <w:szCs w:val="24"/>
          <w:lang w:eastAsia="ru-RU"/>
        </w:rPr>
        <w:t>Новоандреевская</w:t>
      </w:r>
      <w:proofErr w:type="spellEnd"/>
      <w:r w:rsidRPr="00A71DC6">
        <w:rPr>
          <w:rFonts w:ascii="Times New Roman" w:hAnsi="Times New Roman"/>
          <w:sz w:val="24"/>
          <w:szCs w:val="24"/>
          <w:lang w:eastAsia="ru-RU"/>
        </w:rPr>
        <w:t xml:space="preserve"> школа </w:t>
      </w:r>
      <w:proofErr w:type="spellStart"/>
      <w:r w:rsidRPr="00A71DC6">
        <w:rPr>
          <w:rFonts w:ascii="Times New Roman" w:hAnsi="Times New Roman"/>
          <w:sz w:val="24"/>
          <w:szCs w:val="24"/>
          <w:lang w:eastAsia="ru-RU"/>
        </w:rPr>
        <w:t>им.В.А.Осипова</w:t>
      </w:r>
      <w:proofErr w:type="spellEnd"/>
      <w:r w:rsidRPr="00A71DC6">
        <w:rPr>
          <w:rFonts w:ascii="Times New Roman" w:hAnsi="Times New Roman"/>
          <w:sz w:val="24"/>
          <w:szCs w:val="24"/>
          <w:lang w:eastAsia="ru-RU"/>
        </w:rPr>
        <w:t>» (68 б), МБОУ «Перовская школа-гимназия им.</w:t>
      </w:r>
      <w:r w:rsidRPr="00A71DC6">
        <w:rPr>
          <w:sz w:val="24"/>
          <w:szCs w:val="24"/>
        </w:rPr>
        <w:t xml:space="preserve"> </w:t>
      </w:r>
      <w:r w:rsidRPr="00A71DC6">
        <w:rPr>
          <w:rFonts w:ascii="Times New Roman" w:hAnsi="Times New Roman"/>
          <w:sz w:val="24"/>
          <w:szCs w:val="24"/>
          <w:lang w:eastAsia="ru-RU"/>
        </w:rPr>
        <w:t xml:space="preserve">Г.А. </w:t>
      </w:r>
      <w:proofErr w:type="spellStart"/>
      <w:r w:rsidRPr="00A71DC6">
        <w:rPr>
          <w:rFonts w:ascii="Times New Roman" w:hAnsi="Times New Roman"/>
          <w:sz w:val="24"/>
          <w:szCs w:val="24"/>
          <w:lang w:eastAsia="ru-RU"/>
        </w:rPr>
        <w:t>Хачирашвили</w:t>
      </w:r>
      <w:proofErr w:type="spellEnd"/>
      <w:r w:rsidRPr="00A71DC6">
        <w:rPr>
          <w:rFonts w:ascii="Times New Roman" w:hAnsi="Times New Roman"/>
          <w:sz w:val="24"/>
          <w:szCs w:val="24"/>
          <w:lang w:eastAsia="ru-RU"/>
        </w:rPr>
        <w:t>» (70 б), МБОУ «</w:t>
      </w:r>
      <w:proofErr w:type="spellStart"/>
      <w:r w:rsidRPr="00A71DC6">
        <w:rPr>
          <w:rFonts w:ascii="Times New Roman" w:hAnsi="Times New Roman"/>
          <w:sz w:val="24"/>
          <w:szCs w:val="24"/>
          <w:lang w:eastAsia="ru-RU"/>
        </w:rPr>
        <w:t>Молодёжненская</w:t>
      </w:r>
      <w:proofErr w:type="spellEnd"/>
      <w:r w:rsidRPr="00A71DC6">
        <w:rPr>
          <w:rFonts w:ascii="Times New Roman" w:hAnsi="Times New Roman"/>
          <w:sz w:val="24"/>
          <w:szCs w:val="24"/>
          <w:lang w:eastAsia="ru-RU"/>
        </w:rPr>
        <w:t xml:space="preserve"> школа №2» (70 б), МБОУ «Донская школа им.</w:t>
      </w:r>
      <w:r w:rsidRPr="00A71DC6">
        <w:rPr>
          <w:sz w:val="24"/>
          <w:szCs w:val="24"/>
        </w:rPr>
        <w:t xml:space="preserve"> </w:t>
      </w:r>
      <w:r w:rsidRPr="00A71DC6">
        <w:rPr>
          <w:rFonts w:ascii="Times New Roman" w:hAnsi="Times New Roman"/>
          <w:sz w:val="24"/>
          <w:szCs w:val="24"/>
          <w:lang w:eastAsia="ru-RU"/>
        </w:rPr>
        <w:t>В.П. Давиденко» (70 б), МБОУ «</w:t>
      </w:r>
      <w:proofErr w:type="spellStart"/>
      <w:r w:rsidRPr="00A71DC6">
        <w:rPr>
          <w:rFonts w:ascii="Times New Roman" w:hAnsi="Times New Roman"/>
          <w:sz w:val="24"/>
          <w:szCs w:val="24"/>
          <w:lang w:eastAsia="ru-RU"/>
        </w:rPr>
        <w:t>Чистенская</w:t>
      </w:r>
      <w:proofErr w:type="spellEnd"/>
      <w:r w:rsidRPr="00A71DC6">
        <w:rPr>
          <w:rFonts w:ascii="Times New Roman" w:hAnsi="Times New Roman"/>
          <w:sz w:val="24"/>
          <w:szCs w:val="24"/>
          <w:lang w:eastAsia="ru-RU"/>
        </w:rPr>
        <w:t xml:space="preserve"> школа-гимназия им. </w:t>
      </w:r>
      <w:proofErr w:type="spellStart"/>
      <w:r w:rsidRPr="00A71DC6">
        <w:rPr>
          <w:rFonts w:ascii="Times New Roman" w:hAnsi="Times New Roman"/>
          <w:sz w:val="24"/>
          <w:szCs w:val="24"/>
          <w:lang w:eastAsia="ru-RU"/>
        </w:rPr>
        <w:t>И.С.Тарасюка</w:t>
      </w:r>
      <w:proofErr w:type="spellEnd"/>
      <w:r w:rsidRPr="00A71DC6">
        <w:rPr>
          <w:rFonts w:ascii="Times New Roman" w:hAnsi="Times New Roman"/>
          <w:sz w:val="24"/>
          <w:szCs w:val="24"/>
          <w:lang w:eastAsia="ru-RU"/>
        </w:rPr>
        <w:t>» (71 б). МБОУ «Гвардейская школа-гимназия№3» (71 б).</w:t>
      </w:r>
    </w:p>
    <w:p w:rsidR="005220A0" w:rsidRPr="00A71DC6" w:rsidRDefault="005220A0" w:rsidP="00A71DC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220A0" w:rsidRPr="00A71DC6" w:rsidRDefault="005220A0" w:rsidP="00A71DC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220A0" w:rsidRPr="00A71DC6" w:rsidRDefault="005220A0" w:rsidP="00A71DC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220A0" w:rsidRPr="00A71DC6" w:rsidRDefault="005220A0" w:rsidP="00A71DC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1DC6">
        <w:rPr>
          <w:rFonts w:ascii="Times New Roman" w:hAnsi="Times New Roman"/>
          <w:sz w:val="24"/>
          <w:szCs w:val="24"/>
        </w:rPr>
        <w:t>Ниже среднего по району (от 57 до 37) имеют следующие МБОУ: «</w:t>
      </w:r>
      <w:proofErr w:type="spellStart"/>
      <w:r w:rsidRPr="00A71DC6">
        <w:rPr>
          <w:rFonts w:ascii="Times New Roman" w:hAnsi="Times New Roman"/>
          <w:sz w:val="24"/>
          <w:szCs w:val="24"/>
        </w:rPr>
        <w:t>Широковская</w:t>
      </w:r>
      <w:proofErr w:type="spellEnd"/>
      <w:r w:rsidRPr="00A71DC6">
        <w:rPr>
          <w:rFonts w:ascii="Times New Roman" w:hAnsi="Times New Roman"/>
          <w:sz w:val="24"/>
          <w:szCs w:val="24"/>
        </w:rPr>
        <w:t xml:space="preserve"> школа» (57 б), МБОУ "</w:t>
      </w:r>
      <w:proofErr w:type="spellStart"/>
      <w:r w:rsidRPr="00A71DC6">
        <w:rPr>
          <w:rFonts w:ascii="Times New Roman" w:hAnsi="Times New Roman"/>
          <w:sz w:val="24"/>
          <w:szCs w:val="24"/>
        </w:rPr>
        <w:t>Заречненская</w:t>
      </w:r>
      <w:proofErr w:type="spellEnd"/>
      <w:r w:rsidRPr="00A71DC6">
        <w:rPr>
          <w:rFonts w:ascii="Times New Roman" w:hAnsi="Times New Roman"/>
          <w:sz w:val="24"/>
          <w:szCs w:val="24"/>
        </w:rPr>
        <w:t xml:space="preserve"> школа 126 ОГББО" (56 б), МБОУ «</w:t>
      </w:r>
      <w:proofErr w:type="spellStart"/>
      <w:r w:rsidRPr="00A71DC6">
        <w:rPr>
          <w:rFonts w:ascii="Times New Roman" w:hAnsi="Times New Roman"/>
          <w:sz w:val="24"/>
          <w:szCs w:val="24"/>
        </w:rPr>
        <w:t>Кольчугинская</w:t>
      </w:r>
      <w:proofErr w:type="spellEnd"/>
      <w:r w:rsidRPr="00A71DC6">
        <w:rPr>
          <w:rFonts w:ascii="Times New Roman" w:hAnsi="Times New Roman"/>
          <w:sz w:val="24"/>
          <w:szCs w:val="24"/>
        </w:rPr>
        <w:t xml:space="preserve"> школа №1</w:t>
      </w:r>
      <w:r w:rsidRPr="00A71DC6">
        <w:rPr>
          <w:sz w:val="24"/>
          <w:szCs w:val="24"/>
        </w:rPr>
        <w:t xml:space="preserve"> </w:t>
      </w:r>
      <w:proofErr w:type="spellStart"/>
      <w:r w:rsidRPr="00A71DC6">
        <w:rPr>
          <w:rFonts w:ascii="Times New Roman" w:hAnsi="Times New Roman"/>
          <w:sz w:val="24"/>
          <w:szCs w:val="24"/>
        </w:rPr>
        <w:t>им.Авраамова</w:t>
      </w:r>
      <w:proofErr w:type="spellEnd"/>
      <w:r w:rsidRPr="00A71DC6">
        <w:rPr>
          <w:rFonts w:ascii="Times New Roman" w:hAnsi="Times New Roman"/>
          <w:sz w:val="24"/>
          <w:szCs w:val="24"/>
        </w:rPr>
        <w:t xml:space="preserve"> Г.Н» (56 б.), МБОУ «Мирновская школа №2» (56 б), МБОУ «</w:t>
      </w:r>
      <w:proofErr w:type="spellStart"/>
      <w:r w:rsidRPr="00A71DC6">
        <w:rPr>
          <w:rFonts w:ascii="Times New Roman" w:hAnsi="Times New Roman"/>
          <w:sz w:val="24"/>
          <w:szCs w:val="24"/>
        </w:rPr>
        <w:t>Скворцовская</w:t>
      </w:r>
      <w:proofErr w:type="spellEnd"/>
      <w:r w:rsidRPr="00A71DC6">
        <w:rPr>
          <w:rFonts w:ascii="Times New Roman" w:hAnsi="Times New Roman"/>
          <w:sz w:val="24"/>
          <w:szCs w:val="24"/>
        </w:rPr>
        <w:t xml:space="preserve"> школа» (56 б), МБОУ «Добровская школа-гимназия им. Я. М. Слонимского» (55 б), МБОУ «Константиновская школа» (52 б), МБОУ «</w:t>
      </w:r>
      <w:proofErr w:type="spellStart"/>
      <w:r w:rsidRPr="00A71DC6">
        <w:rPr>
          <w:rFonts w:ascii="Times New Roman" w:hAnsi="Times New Roman"/>
          <w:sz w:val="24"/>
          <w:szCs w:val="24"/>
        </w:rPr>
        <w:t>Трудовская</w:t>
      </w:r>
      <w:proofErr w:type="spellEnd"/>
      <w:r w:rsidRPr="00A71DC6">
        <w:rPr>
          <w:rFonts w:ascii="Times New Roman" w:hAnsi="Times New Roman"/>
          <w:sz w:val="24"/>
          <w:szCs w:val="24"/>
        </w:rPr>
        <w:t xml:space="preserve"> школа» (52 б), МБОУ «</w:t>
      </w:r>
      <w:proofErr w:type="spellStart"/>
      <w:r w:rsidRPr="00A71DC6">
        <w:rPr>
          <w:rFonts w:ascii="Times New Roman" w:hAnsi="Times New Roman"/>
          <w:sz w:val="24"/>
          <w:szCs w:val="24"/>
        </w:rPr>
        <w:t>Новоселовская</w:t>
      </w:r>
      <w:proofErr w:type="spellEnd"/>
      <w:r w:rsidRPr="00A71DC6">
        <w:rPr>
          <w:rFonts w:ascii="Times New Roman" w:hAnsi="Times New Roman"/>
          <w:sz w:val="24"/>
          <w:szCs w:val="24"/>
        </w:rPr>
        <w:t xml:space="preserve"> школа» (51 б.), МБОУ «Украинская школа» (49 б), МБОУ «Партизанская школа</w:t>
      </w:r>
      <w:r w:rsidRPr="00A71DC6">
        <w:rPr>
          <w:sz w:val="24"/>
          <w:szCs w:val="24"/>
        </w:rPr>
        <w:t xml:space="preserve"> </w:t>
      </w:r>
      <w:proofErr w:type="spellStart"/>
      <w:r w:rsidRPr="00A71DC6">
        <w:rPr>
          <w:rFonts w:ascii="Times New Roman" w:hAnsi="Times New Roman"/>
          <w:sz w:val="24"/>
          <w:szCs w:val="24"/>
        </w:rPr>
        <w:t>им.А.П.Богданова</w:t>
      </w:r>
      <w:proofErr w:type="spellEnd"/>
      <w:r w:rsidRPr="00A71DC6">
        <w:rPr>
          <w:rFonts w:ascii="Times New Roman" w:hAnsi="Times New Roman"/>
          <w:sz w:val="24"/>
          <w:szCs w:val="24"/>
        </w:rPr>
        <w:t>» (47 б), МБОУ «</w:t>
      </w:r>
      <w:proofErr w:type="spellStart"/>
      <w:r w:rsidRPr="00A71DC6">
        <w:rPr>
          <w:rFonts w:ascii="Times New Roman" w:hAnsi="Times New Roman"/>
          <w:sz w:val="24"/>
          <w:szCs w:val="24"/>
        </w:rPr>
        <w:t>Мазанская</w:t>
      </w:r>
      <w:proofErr w:type="spellEnd"/>
      <w:r w:rsidRPr="00A71DC6">
        <w:rPr>
          <w:rFonts w:ascii="Times New Roman" w:hAnsi="Times New Roman"/>
          <w:sz w:val="24"/>
          <w:szCs w:val="24"/>
        </w:rPr>
        <w:t xml:space="preserve"> школа» (45 б), МБОУ «</w:t>
      </w:r>
      <w:proofErr w:type="spellStart"/>
      <w:r w:rsidRPr="00A71DC6">
        <w:rPr>
          <w:rFonts w:ascii="Times New Roman" w:hAnsi="Times New Roman"/>
          <w:sz w:val="24"/>
          <w:szCs w:val="24"/>
        </w:rPr>
        <w:t>Кольчугинская</w:t>
      </w:r>
      <w:proofErr w:type="spellEnd"/>
      <w:r w:rsidRPr="00A71DC6">
        <w:rPr>
          <w:rFonts w:ascii="Times New Roman" w:hAnsi="Times New Roman"/>
          <w:sz w:val="24"/>
          <w:szCs w:val="24"/>
        </w:rPr>
        <w:t xml:space="preserve"> школа №2 с </w:t>
      </w:r>
      <w:proofErr w:type="spellStart"/>
      <w:r w:rsidRPr="00A71DC6">
        <w:rPr>
          <w:rFonts w:ascii="Times New Roman" w:hAnsi="Times New Roman"/>
          <w:sz w:val="24"/>
          <w:szCs w:val="24"/>
        </w:rPr>
        <w:t>крымскотатарским</w:t>
      </w:r>
      <w:proofErr w:type="spellEnd"/>
      <w:r w:rsidRPr="00A71DC6">
        <w:rPr>
          <w:rFonts w:ascii="Times New Roman" w:hAnsi="Times New Roman"/>
          <w:sz w:val="24"/>
          <w:szCs w:val="24"/>
        </w:rPr>
        <w:t xml:space="preserve"> языком обучения» (43 б), МБОУ «</w:t>
      </w:r>
      <w:proofErr w:type="spellStart"/>
      <w:r w:rsidRPr="00A71DC6">
        <w:rPr>
          <w:rFonts w:ascii="Times New Roman" w:hAnsi="Times New Roman"/>
          <w:sz w:val="24"/>
          <w:szCs w:val="24"/>
        </w:rPr>
        <w:t>Маленская</w:t>
      </w:r>
      <w:proofErr w:type="spellEnd"/>
      <w:r w:rsidRPr="00A71DC6">
        <w:rPr>
          <w:rFonts w:ascii="Times New Roman" w:hAnsi="Times New Roman"/>
          <w:sz w:val="24"/>
          <w:szCs w:val="24"/>
        </w:rPr>
        <w:t xml:space="preserve"> школа» (43 б), МБОУ «</w:t>
      </w:r>
      <w:proofErr w:type="spellStart"/>
      <w:r w:rsidRPr="00A71DC6">
        <w:rPr>
          <w:rFonts w:ascii="Times New Roman" w:hAnsi="Times New Roman"/>
          <w:sz w:val="24"/>
          <w:szCs w:val="24"/>
        </w:rPr>
        <w:t>Тепловская</w:t>
      </w:r>
      <w:proofErr w:type="spellEnd"/>
      <w:r w:rsidRPr="00A71DC6">
        <w:rPr>
          <w:rFonts w:ascii="Times New Roman" w:hAnsi="Times New Roman"/>
          <w:sz w:val="24"/>
          <w:szCs w:val="24"/>
        </w:rPr>
        <w:t xml:space="preserve"> школа» (40 б), МБОУ «</w:t>
      </w:r>
      <w:proofErr w:type="spellStart"/>
      <w:r w:rsidRPr="00A71DC6">
        <w:rPr>
          <w:rFonts w:ascii="Times New Roman" w:hAnsi="Times New Roman"/>
          <w:sz w:val="24"/>
          <w:szCs w:val="24"/>
        </w:rPr>
        <w:t>Укромновская</w:t>
      </w:r>
      <w:proofErr w:type="spellEnd"/>
      <w:r w:rsidRPr="00A71DC6">
        <w:rPr>
          <w:rFonts w:ascii="Times New Roman" w:hAnsi="Times New Roman"/>
          <w:sz w:val="24"/>
          <w:szCs w:val="24"/>
        </w:rPr>
        <w:t xml:space="preserve"> школа» (37 б).</w:t>
      </w:r>
    </w:p>
    <w:p w:rsidR="005220A0" w:rsidRPr="00A71DC6" w:rsidRDefault="005220A0" w:rsidP="00A71DC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A71DC6">
        <w:rPr>
          <w:rFonts w:ascii="Times New Roman" w:hAnsi="Times New Roman"/>
          <w:sz w:val="24"/>
          <w:szCs w:val="24"/>
          <w:lang w:eastAsia="zh-CN"/>
        </w:rPr>
        <w:t>Не преодолевших необходимую минимальную границу (24 б) учащихся имеют 8 МБОУ: «Добровская школа-гимназия им. Я. М. Слонимского» (2), «</w:t>
      </w:r>
      <w:proofErr w:type="spellStart"/>
      <w:r w:rsidRPr="00A71DC6">
        <w:rPr>
          <w:rFonts w:ascii="Times New Roman" w:hAnsi="Times New Roman"/>
          <w:sz w:val="24"/>
          <w:szCs w:val="24"/>
          <w:lang w:eastAsia="zh-CN"/>
        </w:rPr>
        <w:t>Кольчугинская</w:t>
      </w:r>
      <w:proofErr w:type="spellEnd"/>
      <w:r w:rsidRPr="00A71DC6">
        <w:rPr>
          <w:rFonts w:ascii="Times New Roman" w:hAnsi="Times New Roman"/>
          <w:sz w:val="24"/>
          <w:szCs w:val="24"/>
          <w:lang w:eastAsia="zh-CN"/>
        </w:rPr>
        <w:t xml:space="preserve"> школа №2 с </w:t>
      </w:r>
      <w:proofErr w:type="spellStart"/>
      <w:r w:rsidRPr="00A71DC6">
        <w:rPr>
          <w:rFonts w:ascii="Times New Roman" w:hAnsi="Times New Roman"/>
          <w:sz w:val="24"/>
          <w:szCs w:val="24"/>
          <w:lang w:eastAsia="zh-CN"/>
        </w:rPr>
        <w:t>крымскотатарским</w:t>
      </w:r>
      <w:proofErr w:type="spellEnd"/>
      <w:r w:rsidRPr="00A71DC6">
        <w:rPr>
          <w:rFonts w:ascii="Times New Roman" w:hAnsi="Times New Roman"/>
          <w:sz w:val="24"/>
          <w:szCs w:val="24"/>
          <w:lang w:eastAsia="zh-CN"/>
        </w:rPr>
        <w:t xml:space="preserve"> языком обучения» (3), «</w:t>
      </w:r>
      <w:proofErr w:type="spellStart"/>
      <w:r w:rsidRPr="00A71DC6">
        <w:rPr>
          <w:rFonts w:ascii="Times New Roman" w:hAnsi="Times New Roman"/>
          <w:sz w:val="24"/>
          <w:szCs w:val="24"/>
          <w:lang w:eastAsia="zh-CN"/>
        </w:rPr>
        <w:t>Мазанская</w:t>
      </w:r>
      <w:proofErr w:type="spellEnd"/>
      <w:r w:rsidRPr="00A71DC6">
        <w:rPr>
          <w:rFonts w:ascii="Times New Roman" w:hAnsi="Times New Roman"/>
          <w:sz w:val="24"/>
          <w:szCs w:val="24"/>
          <w:lang w:eastAsia="zh-CN"/>
        </w:rPr>
        <w:t xml:space="preserve"> школа» (1), «</w:t>
      </w:r>
      <w:proofErr w:type="spellStart"/>
      <w:r w:rsidRPr="00A71DC6">
        <w:rPr>
          <w:rFonts w:ascii="Times New Roman" w:hAnsi="Times New Roman"/>
          <w:sz w:val="24"/>
          <w:szCs w:val="24"/>
          <w:lang w:eastAsia="zh-CN"/>
        </w:rPr>
        <w:t>Тепловская</w:t>
      </w:r>
      <w:proofErr w:type="spellEnd"/>
      <w:r w:rsidRPr="00A71DC6">
        <w:rPr>
          <w:rFonts w:ascii="Times New Roman" w:hAnsi="Times New Roman"/>
          <w:sz w:val="24"/>
          <w:szCs w:val="24"/>
          <w:lang w:eastAsia="zh-CN"/>
        </w:rPr>
        <w:t xml:space="preserve"> школа» (2), «</w:t>
      </w:r>
      <w:proofErr w:type="spellStart"/>
      <w:r w:rsidRPr="00A71DC6">
        <w:rPr>
          <w:rFonts w:ascii="Times New Roman" w:hAnsi="Times New Roman"/>
          <w:sz w:val="24"/>
          <w:szCs w:val="24"/>
          <w:lang w:eastAsia="zh-CN"/>
        </w:rPr>
        <w:t>Укромновская</w:t>
      </w:r>
      <w:proofErr w:type="spellEnd"/>
      <w:r w:rsidRPr="00A71DC6">
        <w:rPr>
          <w:rFonts w:ascii="Times New Roman" w:hAnsi="Times New Roman"/>
          <w:sz w:val="24"/>
          <w:szCs w:val="24"/>
          <w:lang w:eastAsia="zh-CN"/>
        </w:rPr>
        <w:t xml:space="preserve"> школа» (2), «</w:t>
      </w:r>
      <w:proofErr w:type="spellStart"/>
      <w:r w:rsidRPr="00A71DC6">
        <w:rPr>
          <w:rFonts w:ascii="Times New Roman" w:hAnsi="Times New Roman"/>
          <w:sz w:val="24"/>
          <w:szCs w:val="24"/>
          <w:lang w:eastAsia="zh-CN"/>
        </w:rPr>
        <w:t>Широковская</w:t>
      </w:r>
      <w:proofErr w:type="spellEnd"/>
      <w:r w:rsidRPr="00A71DC6">
        <w:rPr>
          <w:rFonts w:ascii="Times New Roman" w:hAnsi="Times New Roman"/>
          <w:sz w:val="24"/>
          <w:szCs w:val="24"/>
          <w:lang w:eastAsia="zh-CN"/>
        </w:rPr>
        <w:t xml:space="preserve"> школа» (1), «Украинская школа» (1).</w:t>
      </w:r>
    </w:p>
    <w:p w:rsidR="005220A0" w:rsidRPr="00A71DC6" w:rsidRDefault="005220A0" w:rsidP="00A71DC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:rsidR="005220A0" w:rsidRPr="00A71DC6" w:rsidRDefault="005220A0" w:rsidP="00A71DC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A71DC6">
        <w:rPr>
          <w:rFonts w:ascii="Times New Roman" w:hAnsi="Times New Roman"/>
          <w:b/>
          <w:color w:val="000000"/>
          <w:sz w:val="24"/>
          <w:szCs w:val="24"/>
          <w:lang w:eastAsia="zh-CN"/>
        </w:rPr>
        <w:t>В ЕГЭ по литературе</w:t>
      </w:r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приняли участие 48 учащихся из 22 ОУ Симферопольского района. Средний тестовый балл по району – </w:t>
      </w:r>
      <w:r w:rsidRPr="00A71DC6">
        <w:rPr>
          <w:rFonts w:ascii="Times New Roman" w:hAnsi="Times New Roman"/>
          <w:b/>
          <w:color w:val="000000"/>
          <w:sz w:val="24"/>
          <w:szCs w:val="24"/>
          <w:lang w:eastAsia="zh-CN"/>
        </w:rPr>
        <w:t>48,7</w:t>
      </w:r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(в сравнении с 2021/2022 (57 баллов) понижение на 8,3%). </w:t>
      </w:r>
    </w:p>
    <w:p w:rsidR="005220A0" w:rsidRPr="00A71DC6" w:rsidRDefault="005220A0" w:rsidP="00A71DC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 xml:space="preserve">100 баллов по литературе у </w:t>
      </w:r>
      <w:proofErr w:type="spellStart"/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>Меджитовой</w:t>
      </w:r>
      <w:proofErr w:type="spellEnd"/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>Эдие</w:t>
      </w:r>
      <w:proofErr w:type="spellEnd"/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>, учащейся МБОУ «</w:t>
      </w:r>
      <w:proofErr w:type="spellStart"/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>Родниковская</w:t>
      </w:r>
      <w:proofErr w:type="spellEnd"/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школа-гимназия».</w:t>
      </w:r>
    </w:p>
    <w:p w:rsidR="005220A0" w:rsidRPr="00A71DC6" w:rsidRDefault="005220A0" w:rsidP="00A71DC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>Выше среднего по району имеют следующие школы: МБОУ «</w:t>
      </w:r>
      <w:proofErr w:type="spellStart"/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>Родниковская</w:t>
      </w:r>
      <w:proofErr w:type="spellEnd"/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школа-гимназия» (100б), МБОУ «Николаевская школа» (87б), МБОУ «Гвардейская школа № 1» (66 б), МБОУ «</w:t>
      </w:r>
      <w:proofErr w:type="spellStart"/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>Молодёжненская</w:t>
      </w:r>
      <w:proofErr w:type="spellEnd"/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школа №2» (61 б), МБОУ «Мирновская школа №2» (58 б), МБОУ «Перовская школа-гимназия </w:t>
      </w:r>
      <w:proofErr w:type="spellStart"/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>им.Г.А.Хачирашвили</w:t>
      </w:r>
      <w:proofErr w:type="spellEnd"/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>» (58 б), МБОУ «</w:t>
      </w:r>
      <w:proofErr w:type="spellStart"/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>Новоандреевская</w:t>
      </w:r>
      <w:proofErr w:type="spellEnd"/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школа им. </w:t>
      </w:r>
      <w:proofErr w:type="spellStart"/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>В.А.Осипова</w:t>
      </w:r>
      <w:proofErr w:type="spellEnd"/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>» (56 б), МБОУ «Мирновская школа №1» (54 б), МБОУ «</w:t>
      </w:r>
      <w:proofErr w:type="spellStart"/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>Кольчугинская</w:t>
      </w:r>
      <w:proofErr w:type="spellEnd"/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школа №2 с </w:t>
      </w:r>
      <w:proofErr w:type="spellStart"/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>крымскотатарским</w:t>
      </w:r>
      <w:proofErr w:type="spellEnd"/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языком обучения» (53 б), МБОУ «Украинская школа» (53 б), МБОУ «Первомайская школа» (52 б), МБОУ </w:t>
      </w:r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lastRenderedPageBreak/>
        <w:t>«Урожайновская школа</w:t>
      </w:r>
      <w:r w:rsidRPr="00A71DC6">
        <w:rPr>
          <w:sz w:val="24"/>
          <w:szCs w:val="24"/>
        </w:rPr>
        <w:t xml:space="preserve"> </w:t>
      </w:r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им. </w:t>
      </w:r>
      <w:proofErr w:type="spellStart"/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>К.В.Варлыгина</w:t>
      </w:r>
      <w:proofErr w:type="spellEnd"/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>» (52 б), МБОУ «</w:t>
      </w:r>
      <w:proofErr w:type="spellStart"/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>Чистенская</w:t>
      </w:r>
      <w:proofErr w:type="spellEnd"/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школа-гимназия им. </w:t>
      </w:r>
      <w:proofErr w:type="spellStart"/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>И.С.Тарасюка</w:t>
      </w:r>
      <w:proofErr w:type="spellEnd"/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>» (49 б).</w:t>
      </w:r>
    </w:p>
    <w:p w:rsidR="005220A0" w:rsidRPr="00A71DC6" w:rsidRDefault="005220A0" w:rsidP="00A71DC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:rsidR="005220A0" w:rsidRPr="00A71DC6" w:rsidRDefault="005220A0" w:rsidP="00A71DC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>Ниже среднего по району имеют следующие школы: МБОУ «Добровская школа-гимназия им. Я. М. Слонимского» (48 б), МБОУ «Гвардейская школа-гимназия№3» (46 б), МБОУ "</w:t>
      </w:r>
      <w:proofErr w:type="spellStart"/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>Заречненская</w:t>
      </w:r>
      <w:proofErr w:type="spellEnd"/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школа 126 ОГББО" (42 б), МБОУ «</w:t>
      </w:r>
      <w:proofErr w:type="spellStart"/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>Перевальненская</w:t>
      </w:r>
      <w:proofErr w:type="spellEnd"/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школа</w:t>
      </w:r>
      <w:r w:rsidRPr="00A71DC6">
        <w:rPr>
          <w:sz w:val="24"/>
          <w:szCs w:val="24"/>
        </w:rPr>
        <w:t xml:space="preserve"> </w:t>
      </w:r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им. </w:t>
      </w:r>
      <w:proofErr w:type="spellStart"/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>Ф.И.Федоренко</w:t>
      </w:r>
      <w:proofErr w:type="spellEnd"/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>» (42 б), МБОУ «</w:t>
      </w:r>
      <w:proofErr w:type="spellStart"/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>Кольчугинская</w:t>
      </w:r>
      <w:proofErr w:type="spellEnd"/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школа №1 </w:t>
      </w:r>
      <w:proofErr w:type="spellStart"/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>им.Авраамова</w:t>
      </w:r>
      <w:proofErr w:type="spellEnd"/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Г.Н.» (31 б), МБОУ «</w:t>
      </w:r>
      <w:proofErr w:type="spellStart"/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>Мазанская</w:t>
      </w:r>
      <w:proofErr w:type="spellEnd"/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школа» (30 б), МБОУ «Пожарская школа» (16 б), МБОУ «</w:t>
      </w:r>
      <w:proofErr w:type="spellStart"/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>Скворцовская</w:t>
      </w:r>
      <w:proofErr w:type="spellEnd"/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школа» (12 б), МБОУ «</w:t>
      </w:r>
      <w:proofErr w:type="spellStart"/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>Тепловская</w:t>
      </w:r>
      <w:proofErr w:type="spellEnd"/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школа» (6 б).</w:t>
      </w:r>
    </w:p>
    <w:p w:rsidR="005220A0" w:rsidRPr="00A71DC6" w:rsidRDefault="005220A0" w:rsidP="00A71DC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A71DC6">
        <w:rPr>
          <w:rFonts w:ascii="Times New Roman" w:hAnsi="Times New Roman"/>
          <w:sz w:val="24"/>
          <w:szCs w:val="24"/>
          <w:lang w:eastAsia="zh-CN"/>
        </w:rPr>
        <w:t xml:space="preserve">Анализ результатов ГИА по русскому языку и литературе учащихся 11 классов, претендовавших на золотую медаль, показал, что большинство подтвердили свой статус претендентов, набрав высокий и достаточный тестовый балл (70 и выше). </w:t>
      </w:r>
    </w:p>
    <w:p w:rsidR="005220A0" w:rsidRPr="00A71DC6" w:rsidRDefault="005220A0" w:rsidP="00A71DC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A71DC6">
        <w:rPr>
          <w:rFonts w:ascii="Times New Roman" w:hAnsi="Times New Roman"/>
          <w:sz w:val="24"/>
          <w:szCs w:val="24"/>
          <w:lang w:eastAsia="zh-CN"/>
        </w:rPr>
        <w:t>Удовлетворительный результат по русскому языку (60 баллов) только у Берестюк Д., учащейся МБОУ «Пожарская школа».</w:t>
      </w:r>
    </w:p>
    <w:p w:rsidR="005220A0" w:rsidRPr="00A71DC6" w:rsidRDefault="005220A0" w:rsidP="00A71DC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5220A0" w:rsidRPr="00A71DC6" w:rsidRDefault="005220A0" w:rsidP="00A71DC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A71DC6">
        <w:rPr>
          <w:rFonts w:ascii="Times New Roman" w:hAnsi="Times New Roman"/>
          <w:sz w:val="24"/>
          <w:szCs w:val="24"/>
          <w:lang w:eastAsia="zh-CN"/>
        </w:rPr>
        <w:t xml:space="preserve">В </w:t>
      </w:r>
      <w:r w:rsidRPr="00A71DC6">
        <w:rPr>
          <w:rFonts w:ascii="Times New Roman" w:hAnsi="Times New Roman"/>
          <w:b/>
          <w:sz w:val="24"/>
          <w:szCs w:val="24"/>
          <w:lang w:eastAsia="zh-CN"/>
        </w:rPr>
        <w:t>ОГЭ по русскому языку</w:t>
      </w:r>
      <w:r w:rsidRPr="00A71DC6">
        <w:rPr>
          <w:rFonts w:ascii="Times New Roman" w:hAnsi="Times New Roman"/>
          <w:sz w:val="24"/>
          <w:szCs w:val="24"/>
          <w:lang w:eastAsia="zh-CN"/>
        </w:rPr>
        <w:t xml:space="preserve"> приняли участие 1681 учащихся из 42 ОУ Симферопольского района. Средний балл по району – 3,9. (в 2021/2022 – 4)</w:t>
      </w:r>
    </w:p>
    <w:p w:rsidR="005220A0" w:rsidRPr="00A71DC6" w:rsidRDefault="005220A0" w:rsidP="00A71DC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A71DC6">
        <w:rPr>
          <w:rFonts w:ascii="Times New Roman" w:hAnsi="Times New Roman"/>
          <w:sz w:val="24"/>
          <w:szCs w:val="24"/>
        </w:rPr>
        <w:t>Ниже среднего по району (3б) имеют следующие МБОУ:</w:t>
      </w:r>
      <w:r w:rsidRPr="00A71DC6">
        <w:rPr>
          <w:rFonts w:ascii="Times New Roman" w:hAnsi="Times New Roman"/>
          <w:sz w:val="24"/>
          <w:szCs w:val="24"/>
          <w:lang w:eastAsia="zh-CN"/>
        </w:rPr>
        <w:t xml:space="preserve"> «</w:t>
      </w:r>
      <w:proofErr w:type="spellStart"/>
      <w:r w:rsidRPr="00A71DC6">
        <w:rPr>
          <w:rFonts w:ascii="Times New Roman" w:hAnsi="Times New Roman"/>
          <w:sz w:val="24"/>
          <w:szCs w:val="24"/>
          <w:lang w:eastAsia="zh-CN"/>
        </w:rPr>
        <w:t>Укромновская</w:t>
      </w:r>
      <w:proofErr w:type="spellEnd"/>
      <w:r w:rsidRPr="00A71DC6">
        <w:rPr>
          <w:rFonts w:ascii="Times New Roman" w:hAnsi="Times New Roman"/>
          <w:sz w:val="24"/>
          <w:szCs w:val="24"/>
          <w:lang w:eastAsia="zh-CN"/>
        </w:rPr>
        <w:t xml:space="preserve"> школа», «</w:t>
      </w:r>
      <w:proofErr w:type="spellStart"/>
      <w:r w:rsidRPr="00A71DC6">
        <w:rPr>
          <w:rFonts w:ascii="Times New Roman" w:hAnsi="Times New Roman"/>
          <w:sz w:val="24"/>
          <w:szCs w:val="24"/>
          <w:lang w:eastAsia="zh-CN"/>
        </w:rPr>
        <w:t>Маленская</w:t>
      </w:r>
      <w:proofErr w:type="spellEnd"/>
      <w:r w:rsidRPr="00A71DC6">
        <w:rPr>
          <w:rFonts w:ascii="Times New Roman" w:hAnsi="Times New Roman"/>
          <w:sz w:val="24"/>
          <w:szCs w:val="24"/>
          <w:lang w:eastAsia="zh-CN"/>
        </w:rPr>
        <w:t xml:space="preserve"> школа», «</w:t>
      </w:r>
      <w:proofErr w:type="spellStart"/>
      <w:r w:rsidRPr="00A71DC6">
        <w:rPr>
          <w:rFonts w:ascii="Times New Roman" w:hAnsi="Times New Roman"/>
          <w:sz w:val="24"/>
          <w:szCs w:val="24"/>
          <w:lang w:eastAsia="zh-CN"/>
        </w:rPr>
        <w:t>Новосёловская</w:t>
      </w:r>
      <w:proofErr w:type="spellEnd"/>
      <w:r w:rsidRPr="00A71DC6">
        <w:rPr>
          <w:rFonts w:ascii="Times New Roman" w:hAnsi="Times New Roman"/>
          <w:sz w:val="24"/>
          <w:szCs w:val="24"/>
          <w:lang w:eastAsia="zh-CN"/>
        </w:rPr>
        <w:t xml:space="preserve"> школа».</w:t>
      </w:r>
    </w:p>
    <w:p w:rsidR="005220A0" w:rsidRPr="00A71DC6" w:rsidRDefault="005220A0" w:rsidP="00A71DC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A71DC6">
        <w:rPr>
          <w:rFonts w:ascii="Times New Roman" w:hAnsi="Times New Roman"/>
          <w:sz w:val="24"/>
          <w:szCs w:val="24"/>
          <w:lang w:eastAsia="zh-CN"/>
        </w:rPr>
        <w:t>Не имеют «2» учащиеся 14 ОУ (33,3%): МБОУ «Донская школа им. В.П. Давиденко», МБОУ «</w:t>
      </w:r>
      <w:proofErr w:type="spellStart"/>
      <w:r w:rsidRPr="00A71DC6">
        <w:rPr>
          <w:rFonts w:ascii="Times New Roman" w:hAnsi="Times New Roman"/>
          <w:sz w:val="24"/>
          <w:szCs w:val="24"/>
          <w:lang w:eastAsia="zh-CN"/>
        </w:rPr>
        <w:t>Денисовская</w:t>
      </w:r>
      <w:proofErr w:type="spellEnd"/>
      <w:r w:rsidRPr="00A71DC6">
        <w:rPr>
          <w:rFonts w:ascii="Times New Roman" w:hAnsi="Times New Roman"/>
          <w:sz w:val="24"/>
          <w:szCs w:val="24"/>
          <w:lang w:eastAsia="zh-CN"/>
        </w:rPr>
        <w:t xml:space="preserve"> школа», МБОУ «Константиновская школа», МБОУ «Кубанская школа им. </w:t>
      </w:r>
      <w:proofErr w:type="spellStart"/>
      <w:r w:rsidRPr="00A71DC6">
        <w:rPr>
          <w:rFonts w:ascii="Times New Roman" w:hAnsi="Times New Roman"/>
          <w:sz w:val="24"/>
          <w:szCs w:val="24"/>
          <w:lang w:eastAsia="zh-CN"/>
        </w:rPr>
        <w:t>С.П.Королева</w:t>
      </w:r>
      <w:proofErr w:type="spellEnd"/>
      <w:r w:rsidRPr="00A71DC6">
        <w:rPr>
          <w:rFonts w:ascii="Times New Roman" w:hAnsi="Times New Roman"/>
          <w:sz w:val="24"/>
          <w:szCs w:val="24"/>
          <w:lang w:eastAsia="zh-CN"/>
        </w:rPr>
        <w:t>», МБОУ «</w:t>
      </w:r>
      <w:proofErr w:type="spellStart"/>
      <w:r w:rsidRPr="00A71DC6">
        <w:rPr>
          <w:rFonts w:ascii="Times New Roman" w:hAnsi="Times New Roman"/>
          <w:sz w:val="24"/>
          <w:szCs w:val="24"/>
          <w:lang w:eastAsia="zh-CN"/>
        </w:rPr>
        <w:t>Молодёжненская</w:t>
      </w:r>
      <w:proofErr w:type="spellEnd"/>
      <w:r w:rsidRPr="00A71DC6">
        <w:rPr>
          <w:rFonts w:ascii="Times New Roman" w:hAnsi="Times New Roman"/>
          <w:sz w:val="24"/>
          <w:szCs w:val="24"/>
          <w:lang w:eastAsia="zh-CN"/>
        </w:rPr>
        <w:t xml:space="preserve"> школа №2», МБОУ «Партизанская школа </w:t>
      </w:r>
      <w:proofErr w:type="spellStart"/>
      <w:r w:rsidRPr="00A71DC6">
        <w:rPr>
          <w:rFonts w:ascii="Times New Roman" w:hAnsi="Times New Roman"/>
          <w:sz w:val="24"/>
          <w:szCs w:val="24"/>
          <w:lang w:eastAsia="zh-CN"/>
        </w:rPr>
        <w:t>им.А.П.Богданова</w:t>
      </w:r>
      <w:proofErr w:type="spellEnd"/>
      <w:r w:rsidRPr="00A71DC6">
        <w:rPr>
          <w:rFonts w:ascii="Times New Roman" w:hAnsi="Times New Roman"/>
          <w:sz w:val="24"/>
          <w:szCs w:val="24"/>
          <w:lang w:eastAsia="zh-CN"/>
        </w:rPr>
        <w:t>», МБОУ</w:t>
      </w:r>
      <w:r w:rsidRPr="00A71DC6">
        <w:rPr>
          <w:sz w:val="24"/>
          <w:szCs w:val="24"/>
        </w:rPr>
        <w:t xml:space="preserve"> </w:t>
      </w:r>
      <w:r w:rsidRPr="00A71DC6">
        <w:rPr>
          <w:rFonts w:ascii="Times New Roman" w:hAnsi="Times New Roman"/>
          <w:sz w:val="24"/>
          <w:szCs w:val="24"/>
          <w:lang w:eastAsia="zh-CN"/>
        </w:rPr>
        <w:t xml:space="preserve">«Перовская школа-гимназия им. Г.А. </w:t>
      </w:r>
      <w:proofErr w:type="spellStart"/>
      <w:r w:rsidRPr="00A71DC6">
        <w:rPr>
          <w:rFonts w:ascii="Times New Roman" w:hAnsi="Times New Roman"/>
          <w:sz w:val="24"/>
          <w:szCs w:val="24"/>
          <w:lang w:eastAsia="zh-CN"/>
        </w:rPr>
        <w:t>Хачирашвили</w:t>
      </w:r>
      <w:proofErr w:type="spellEnd"/>
      <w:r w:rsidRPr="00A71DC6">
        <w:rPr>
          <w:rFonts w:ascii="Times New Roman" w:hAnsi="Times New Roman"/>
          <w:sz w:val="24"/>
          <w:szCs w:val="24"/>
          <w:lang w:eastAsia="zh-CN"/>
        </w:rPr>
        <w:t>», МБОУ «Первомайская школа», МБОУ «</w:t>
      </w:r>
      <w:proofErr w:type="spellStart"/>
      <w:r w:rsidRPr="00A71DC6">
        <w:rPr>
          <w:rFonts w:ascii="Times New Roman" w:hAnsi="Times New Roman"/>
          <w:sz w:val="24"/>
          <w:szCs w:val="24"/>
          <w:lang w:eastAsia="zh-CN"/>
        </w:rPr>
        <w:t>Скворцовская</w:t>
      </w:r>
      <w:proofErr w:type="spellEnd"/>
      <w:r w:rsidRPr="00A71DC6">
        <w:rPr>
          <w:rFonts w:ascii="Times New Roman" w:hAnsi="Times New Roman"/>
          <w:sz w:val="24"/>
          <w:szCs w:val="24"/>
          <w:lang w:eastAsia="zh-CN"/>
        </w:rPr>
        <w:t xml:space="preserve"> школа», МБОУ «</w:t>
      </w:r>
      <w:proofErr w:type="spellStart"/>
      <w:r w:rsidRPr="00A71DC6">
        <w:rPr>
          <w:rFonts w:ascii="Times New Roman" w:hAnsi="Times New Roman"/>
          <w:sz w:val="24"/>
          <w:szCs w:val="24"/>
          <w:lang w:eastAsia="zh-CN"/>
        </w:rPr>
        <w:t>Трудовская</w:t>
      </w:r>
      <w:proofErr w:type="spellEnd"/>
      <w:r w:rsidRPr="00A71DC6">
        <w:rPr>
          <w:rFonts w:ascii="Times New Roman" w:hAnsi="Times New Roman"/>
          <w:sz w:val="24"/>
          <w:szCs w:val="24"/>
          <w:lang w:eastAsia="zh-CN"/>
        </w:rPr>
        <w:t xml:space="preserve"> школа», МБОУ «</w:t>
      </w:r>
      <w:proofErr w:type="spellStart"/>
      <w:r w:rsidRPr="00A71DC6">
        <w:rPr>
          <w:rFonts w:ascii="Times New Roman" w:hAnsi="Times New Roman"/>
          <w:sz w:val="24"/>
          <w:szCs w:val="24"/>
          <w:lang w:eastAsia="zh-CN"/>
        </w:rPr>
        <w:t>Залесская</w:t>
      </w:r>
      <w:proofErr w:type="spellEnd"/>
      <w:r w:rsidRPr="00A71DC6">
        <w:rPr>
          <w:rFonts w:ascii="Times New Roman" w:hAnsi="Times New Roman"/>
          <w:sz w:val="24"/>
          <w:szCs w:val="24"/>
          <w:lang w:eastAsia="zh-CN"/>
        </w:rPr>
        <w:t xml:space="preserve"> школа»,</w:t>
      </w:r>
      <w:r w:rsidRPr="00A71DC6">
        <w:rPr>
          <w:rFonts w:ascii="Times New Roman" w:hAnsi="Times New Roman"/>
          <w:sz w:val="24"/>
          <w:szCs w:val="24"/>
        </w:rPr>
        <w:t xml:space="preserve"> МБОУ «</w:t>
      </w:r>
      <w:proofErr w:type="spellStart"/>
      <w:r w:rsidRPr="00A71DC6">
        <w:rPr>
          <w:rFonts w:ascii="Times New Roman" w:hAnsi="Times New Roman"/>
          <w:sz w:val="24"/>
          <w:szCs w:val="24"/>
        </w:rPr>
        <w:t>Клёновская</w:t>
      </w:r>
      <w:proofErr w:type="spellEnd"/>
      <w:r w:rsidRPr="00A71DC6">
        <w:rPr>
          <w:rFonts w:ascii="Times New Roman" w:hAnsi="Times New Roman"/>
          <w:sz w:val="24"/>
          <w:szCs w:val="24"/>
        </w:rPr>
        <w:t xml:space="preserve"> основная школа», МБОУ «Лицей Крымской весны».</w:t>
      </w:r>
    </w:p>
    <w:p w:rsidR="005220A0" w:rsidRPr="00A71DC6" w:rsidRDefault="005220A0" w:rsidP="00A71DC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A71DC6">
        <w:rPr>
          <w:rFonts w:ascii="Times New Roman" w:hAnsi="Times New Roman"/>
          <w:sz w:val="24"/>
          <w:szCs w:val="24"/>
          <w:lang w:eastAsia="zh-CN"/>
        </w:rPr>
        <w:t>Неудовлетворительный результат имеют 45 учащихся (2,6%) (в сравнении с 2021/2022 учебным годом (1,6%) отрицательная динамика).</w:t>
      </w:r>
    </w:p>
    <w:p w:rsidR="005220A0" w:rsidRPr="00A71DC6" w:rsidRDefault="005220A0" w:rsidP="00A71DC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A71DC6">
        <w:rPr>
          <w:rFonts w:ascii="Times New Roman" w:hAnsi="Times New Roman"/>
          <w:sz w:val="24"/>
          <w:szCs w:val="24"/>
          <w:lang w:eastAsia="zh-CN"/>
        </w:rPr>
        <w:t xml:space="preserve">Анализ результатов учащихся 9 классов, претендующих на аттестат особого образца, показал, что в основном все подтвердили свои отметки, выполнив работу на «4» и «5». Удовлетворительный результат только у </w:t>
      </w:r>
      <w:proofErr w:type="spellStart"/>
      <w:r w:rsidRPr="00A71DC6">
        <w:rPr>
          <w:rFonts w:ascii="Times New Roman" w:hAnsi="Times New Roman"/>
          <w:sz w:val="24"/>
          <w:szCs w:val="24"/>
          <w:lang w:eastAsia="zh-CN"/>
        </w:rPr>
        <w:t>Сеттаровой</w:t>
      </w:r>
      <w:proofErr w:type="spellEnd"/>
      <w:r w:rsidRPr="00A71DC6">
        <w:rPr>
          <w:rFonts w:ascii="Times New Roman" w:hAnsi="Times New Roman"/>
          <w:sz w:val="24"/>
          <w:szCs w:val="24"/>
          <w:lang w:eastAsia="zh-CN"/>
        </w:rPr>
        <w:t xml:space="preserve"> Саре, учащейся МБОУ «</w:t>
      </w:r>
      <w:proofErr w:type="spellStart"/>
      <w:r w:rsidRPr="00A71DC6">
        <w:rPr>
          <w:rFonts w:ascii="Times New Roman" w:hAnsi="Times New Roman"/>
          <w:sz w:val="24"/>
          <w:szCs w:val="24"/>
          <w:lang w:eastAsia="zh-CN"/>
        </w:rPr>
        <w:t>Укромновская</w:t>
      </w:r>
      <w:proofErr w:type="spellEnd"/>
      <w:r w:rsidRPr="00A71DC6">
        <w:rPr>
          <w:rFonts w:ascii="Times New Roman" w:hAnsi="Times New Roman"/>
          <w:sz w:val="24"/>
          <w:szCs w:val="24"/>
          <w:lang w:eastAsia="zh-CN"/>
        </w:rPr>
        <w:t xml:space="preserve"> школа».</w:t>
      </w:r>
    </w:p>
    <w:p w:rsidR="005220A0" w:rsidRPr="00A71DC6" w:rsidRDefault="005220A0" w:rsidP="00A71DC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zh-CN"/>
        </w:rPr>
      </w:pPr>
    </w:p>
    <w:p w:rsidR="005220A0" w:rsidRPr="00A71DC6" w:rsidRDefault="005220A0" w:rsidP="00A71DC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zh-CN"/>
        </w:rPr>
      </w:pPr>
    </w:p>
    <w:p w:rsidR="005220A0" w:rsidRPr="00A71DC6" w:rsidRDefault="005220A0" w:rsidP="00A71DC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A71DC6">
        <w:rPr>
          <w:rFonts w:ascii="Times New Roman" w:hAnsi="Times New Roman"/>
          <w:b/>
          <w:sz w:val="24"/>
          <w:szCs w:val="24"/>
          <w:lang w:eastAsia="zh-CN"/>
        </w:rPr>
        <w:t xml:space="preserve">В ОГЭ по литературе </w:t>
      </w:r>
      <w:r w:rsidRPr="00A71DC6">
        <w:rPr>
          <w:rFonts w:ascii="Times New Roman" w:hAnsi="Times New Roman"/>
          <w:sz w:val="24"/>
          <w:szCs w:val="24"/>
          <w:lang w:eastAsia="zh-CN"/>
        </w:rPr>
        <w:t>приняли участие 21 учащийся из 12 ОУ Симферопольского района. Средний балл по району – 3,7.</w:t>
      </w:r>
      <w:r w:rsidRPr="00A71DC6">
        <w:rPr>
          <w:sz w:val="24"/>
          <w:szCs w:val="24"/>
        </w:rPr>
        <w:t xml:space="preserve"> </w:t>
      </w:r>
      <w:r w:rsidRPr="00A71DC6">
        <w:rPr>
          <w:rFonts w:ascii="Times New Roman" w:hAnsi="Times New Roman"/>
          <w:sz w:val="24"/>
          <w:szCs w:val="24"/>
          <w:lang w:eastAsia="zh-CN"/>
        </w:rPr>
        <w:t>Неудовлетворительный результат имеют 2 (9,5%) учащихся: Петрачкова София («</w:t>
      </w:r>
      <w:proofErr w:type="spellStart"/>
      <w:r w:rsidRPr="00A71DC6">
        <w:rPr>
          <w:rFonts w:ascii="Times New Roman" w:hAnsi="Times New Roman"/>
          <w:sz w:val="24"/>
          <w:szCs w:val="24"/>
          <w:lang w:eastAsia="zh-CN"/>
        </w:rPr>
        <w:t>Молодёжненская</w:t>
      </w:r>
      <w:proofErr w:type="spellEnd"/>
      <w:r w:rsidRPr="00A71DC6">
        <w:rPr>
          <w:rFonts w:ascii="Times New Roman" w:hAnsi="Times New Roman"/>
          <w:sz w:val="24"/>
          <w:szCs w:val="24"/>
          <w:lang w:eastAsia="zh-CN"/>
        </w:rPr>
        <w:t xml:space="preserve"> школа №2») и Салахова Екатерина (МБОУ «Николаевская школа»).</w:t>
      </w:r>
      <w:r w:rsidRPr="00A71DC6">
        <w:rPr>
          <w:sz w:val="24"/>
          <w:szCs w:val="24"/>
        </w:rPr>
        <w:t xml:space="preserve"> </w:t>
      </w:r>
      <w:r w:rsidRPr="00A71DC6">
        <w:rPr>
          <w:rFonts w:ascii="Times New Roman" w:hAnsi="Times New Roman"/>
          <w:sz w:val="24"/>
          <w:szCs w:val="24"/>
          <w:lang w:eastAsia="zh-CN"/>
        </w:rPr>
        <w:t>Анализ результатов учащихся 9 классов, претендующих на аттестат особого образца, показал, что все подтвердили свои отметки, выполнив экзаменационную работу на «4» и «5».</w:t>
      </w:r>
    </w:p>
    <w:p w:rsidR="005220A0" w:rsidRPr="00A71DC6" w:rsidRDefault="005220A0" w:rsidP="00A71DC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>На основании результатов ГИА – 2023 в форме ОГЭ и ЕГЭ в МБОУ Симферопольского района по русскому языку и литературе</w:t>
      </w:r>
    </w:p>
    <w:p w:rsidR="005220A0" w:rsidRPr="00A71DC6" w:rsidRDefault="005220A0" w:rsidP="00A71DC6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:rsidR="005220A0" w:rsidRPr="00A71DC6" w:rsidRDefault="005220A0" w:rsidP="00A71DC6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>РЕКОМЕНДАЦИИ:</w:t>
      </w:r>
    </w:p>
    <w:p w:rsidR="005220A0" w:rsidRPr="00A71DC6" w:rsidRDefault="005220A0" w:rsidP="00A71DC6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:rsidR="005220A0" w:rsidRPr="00A71DC6" w:rsidRDefault="005220A0" w:rsidP="00A71DC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>1. Продолжить работу по осуществлению контроля организации системного повторения при обучении русскому языку и литературе.</w:t>
      </w:r>
    </w:p>
    <w:p w:rsidR="005220A0" w:rsidRPr="00A71DC6" w:rsidRDefault="005220A0" w:rsidP="00A71DC6">
      <w:pPr>
        <w:pStyle w:val="a4"/>
        <w:suppressAutoHyphens/>
        <w:spacing w:after="0" w:line="240" w:lineRule="auto"/>
        <w:ind w:left="0" w:firstLine="567"/>
        <w:jc w:val="right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>в течение учебного года</w:t>
      </w:r>
    </w:p>
    <w:p w:rsidR="005220A0" w:rsidRPr="00A71DC6" w:rsidRDefault="005220A0" w:rsidP="00A71DC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>2. Проанализировать результаты ОГЭ, ЕГЭ и запланировать мероприятия по подготовке учащихся к ГИА по русскому языку и литературе</w:t>
      </w:r>
    </w:p>
    <w:p w:rsidR="005220A0" w:rsidRPr="00A71DC6" w:rsidRDefault="005220A0" w:rsidP="00A71DC6">
      <w:pPr>
        <w:pStyle w:val="a4"/>
        <w:suppressAutoHyphens/>
        <w:spacing w:after="0" w:line="240" w:lineRule="auto"/>
        <w:ind w:left="0"/>
        <w:jc w:val="right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 xml:space="preserve">сентябрь, </w:t>
      </w:r>
      <w:smartTag w:uri="urn:schemas-microsoft-com:office:smarttags" w:element="metricconverter">
        <w:smartTagPr>
          <w:attr w:name="ProductID" w:val="2023 г"/>
        </w:smartTagPr>
        <w:r w:rsidRPr="00A71DC6">
          <w:rPr>
            <w:rFonts w:ascii="Times New Roman" w:hAnsi="Times New Roman"/>
            <w:color w:val="000000"/>
            <w:sz w:val="24"/>
            <w:szCs w:val="24"/>
            <w:lang w:eastAsia="zh-CN"/>
          </w:rPr>
          <w:t>2023 г</w:t>
        </w:r>
      </w:smartTag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 xml:space="preserve">.                        </w:t>
      </w:r>
    </w:p>
    <w:p w:rsidR="005220A0" w:rsidRPr="00A71DC6" w:rsidRDefault="005220A0" w:rsidP="00A71DC6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>3. С целью качественной подготовки к ГИА</w:t>
      </w:r>
    </w:p>
    <w:p w:rsidR="005220A0" w:rsidRPr="00A71DC6" w:rsidRDefault="005220A0" w:rsidP="00A71DC6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>3.1. изучить критерии оценивания экзаменационных работ ОГЭ, ЕГЭ</w:t>
      </w:r>
    </w:p>
    <w:p w:rsidR="005220A0" w:rsidRPr="00A71DC6" w:rsidRDefault="005220A0" w:rsidP="00A71DC6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                                                                                                                  сентябрь, </w:t>
      </w:r>
      <w:smartTag w:uri="urn:schemas-microsoft-com:office:smarttags" w:element="metricconverter">
        <w:smartTagPr>
          <w:attr w:name="ProductID" w:val="2023 г"/>
        </w:smartTagPr>
        <w:r w:rsidRPr="00A71DC6">
          <w:rPr>
            <w:rFonts w:ascii="Times New Roman" w:hAnsi="Times New Roman"/>
            <w:color w:val="000000"/>
            <w:sz w:val="24"/>
            <w:szCs w:val="24"/>
            <w:lang w:eastAsia="zh-CN"/>
          </w:rPr>
          <w:t>2023 г</w:t>
        </w:r>
      </w:smartTag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>.;</w:t>
      </w:r>
    </w:p>
    <w:p w:rsidR="005220A0" w:rsidRPr="00A71DC6" w:rsidRDefault="005220A0" w:rsidP="00A71DC6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>3.2.</w:t>
      </w:r>
      <w:r w:rsidRPr="00A71DC6">
        <w:rPr>
          <w:sz w:val="24"/>
          <w:szCs w:val="24"/>
        </w:rPr>
        <w:t xml:space="preserve"> </w:t>
      </w:r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>использовать на уроках различные формы заданий ОГЭ, ЕГЭ при организации повторения, обобщения</w:t>
      </w:r>
    </w:p>
    <w:p w:rsidR="005220A0" w:rsidRPr="00A71DC6" w:rsidRDefault="005220A0" w:rsidP="00A71DC6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                                                                                                      в течение учебного года;</w:t>
      </w:r>
    </w:p>
    <w:p w:rsidR="005220A0" w:rsidRDefault="005220A0" w:rsidP="00A71DC6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>3.3.</w:t>
      </w:r>
      <w:r w:rsidRPr="00A71DC6">
        <w:rPr>
          <w:sz w:val="24"/>
          <w:szCs w:val="24"/>
        </w:rPr>
        <w:t xml:space="preserve"> </w:t>
      </w:r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>использовать в работе материалы, размещенные на сайте МБОУ ДО «ЦДЮТ» в разделе «</w:t>
      </w:r>
      <w:proofErr w:type="spellStart"/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>Вебинары</w:t>
      </w:r>
      <w:proofErr w:type="spellEnd"/>
      <w:r w:rsidRPr="00A71DC6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по подготовке к ГИА» «Русский язык и литература»</w:t>
      </w:r>
    </w:p>
    <w:p w:rsidR="005220A0" w:rsidRPr="00A71DC6" w:rsidRDefault="005220A0" w:rsidP="00A71DC6">
      <w:pPr>
        <w:pStyle w:val="a4"/>
        <w:spacing w:after="0" w:line="240" w:lineRule="auto"/>
        <w:ind w:left="0" w:firstLine="567"/>
        <w:jc w:val="right"/>
        <w:rPr>
          <w:rFonts w:ascii="Times New Roman" w:hAnsi="Times New Roman"/>
          <w:sz w:val="24"/>
          <w:szCs w:val="24"/>
        </w:rPr>
      </w:pPr>
      <w:r w:rsidRPr="00A71DC6">
        <w:rPr>
          <w:rFonts w:ascii="Times New Roman" w:hAnsi="Times New Roman"/>
          <w:sz w:val="24"/>
          <w:szCs w:val="24"/>
          <w:lang w:eastAsia="zh-CN"/>
        </w:rPr>
        <w:t xml:space="preserve">в течение учебного года   </w:t>
      </w:r>
      <w:r w:rsidRPr="00A71DC6">
        <w:rPr>
          <w:rFonts w:ascii="Times New Roman" w:hAnsi="Times New Roman"/>
          <w:sz w:val="24"/>
          <w:szCs w:val="24"/>
          <w:lang w:eastAsia="zh-CN"/>
        </w:rPr>
        <w:tab/>
      </w:r>
    </w:p>
    <w:sectPr w:rsidR="005220A0" w:rsidRPr="00A71DC6" w:rsidSect="009929E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062B5"/>
    <w:multiLevelType w:val="hybridMultilevel"/>
    <w:tmpl w:val="3D762F86"/>
    <w:lvl w:ilvl="0" w:tplc="130881C0">
      <w:start w:val="1"/>
      <w:numFmt w:val="decimal"/>
      <w:lvlText w:val="%1."/>
      <w:lvlJc w:val="left"/>
      <w:pPr>
        <w:ind w:left="720" w:hanging="5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0E57B1"/>
    <w:multiLevelType w:val="hybridMultilevel"/>
    <w:tmpl w:val="9CBED50E"/>
    <w:lvl w:ilvl="0" w:tplc="12A6E1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99166BA"/>
    <w:multiLevelType w:val="hybridMultilevel"/>
    <w:tmpl w:val="27B250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254B81"/>
    <w:multiLevelType w:val="hybridMultilevel"/>
    <w:tmpl w:val="1A825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9573FD"/>
    <w:multiLevelType w:val="hybridMultilevel"/>
    <w:tmpl w:val="27927F68"/>
    <w:lvl w:ilvl="0" w:tplc="6744281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90E06F8"/>
    <w:multiLevelType w:val="hybridMultilevel"/>
    <w:tmpl w:val="62386A5C"/>
    <w:lvl w:ilvl="0" w:tplc="0C4C4408">
      <w:start w:val="1"/>
      <w:numFmt w:val="decimal"/>
      <w:lvlText w:val="%1."/>
      <w:lvlJc w:val="left"/>
      <w:pPr>
        <w:ind w:left="720" w:hanging="60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5CC"/>
    <w:rsid w:val="000062CB"/>
    <w:rsid w:val="0005751C"/>
    <w:rsid w:val="00090865"/>
    <w:rsid w:val="000A5F99"/>
    <w:rsid w:val="000C273A"/>
    <w:rsid w:val="000D5960"/>
    <w:rsid w:val="000E661E"/>
    <w:rsid w:val="001045CC"/>
    <w:rsid w:val="0011707B"/>
    <w:rsid w:val="00142F23"/>
    <w:rsid w:val="00172213"/>
    <w:rsid w:val="001D0C9E"/>
    <w:rsid w:val="001E0BEB"/>
    <w:rsid w:val="0020474E"/>
    <w:rsid w:val="002221ED"/>
    <w:rsid w:val="00227ABC"/>
    <w:rsid w:val="00233F3C"/>
    <w:rsid w:val="00235B17"/>
    <w:rsid w:val="00287111"/>
    <w:rsid w:val="0029297A"/>
    <w:rsid w:val="002B1B5C"/>
    <w:rsid w:val="002C5321"/>
    <w:rsid w:val="002D745E"/>
    <w:rsid w:val="002E657C"/>
    <w:rsid w:val="00362DDC"/>
    <w:rsid w:val="00370601"/>
    <w:rsid w:val="003A314C"/>
    <w:rsid w:val="003D1AF6"/>
    <w:rsid w:val="003E0D1A"/>
    <w:rsid w:val="003F28A3"/>
    <w:rsid w:val="0040338E"/>
    <w:rsid w:val="00405930"/>
    <w:rsid w:val="004D667E"/>
    <w:rsid w:val="00511FB6"/>
    <w:rsid w:val="005220A0"/>
    <w:rsid w:val="00547CDF"/>
    <w:rsid w:val="005629E2"/>
    <w:rsid w:val="00567A2C"/>
    <w:rsid w:val="005855B9"/>
    <w:rsid w:val="005C4B88"/>
    <w:rsid w:val="005E58BB"/>
    <w:rsid w:val="005F3294"/>
    <w:rsid w:val="00601FA3"/>
    <w:rsid w:val="00607846"/>
    <w:rsid w:val="006378A9"/>
    <w:rsid w:val="006801E2"/>
    <w:rsid w:val="006A7AE7"/>
    <w:rsid w:val="006F280D"/>
    <w:rsid w:val="006F77B9"/>
    <w:rsid w:val="007026FE"/>
    <w:rsid w:val="00705102"/>
    <w:rsid w:val="007864EC"/>
    <w:rsid w:val="00787241"/>
    <w:rsid w:val="007E6053"/>
    <w:rsid w:val="008215CB"/>
    <w:rsid w:val="008477D1"/>
    <w:rsid w:val="008B2BF7"/>
    <w:rsid w:val="008C04B5"/>
    <w:rsid w:val="008C13EF"/>
    <w:rsid w:val="008C1C85"/>
    <w:rsid w:val="00923847"/>
    <w:rsid w:val="009251F0"/>
    <w:rsid w:val="00983DDA"/>
    <w:rsid w:val="009929E6"/>
    <w:rsid w:val="00996B68"/>
    <w:rsid w:val="009C05E3"/>
    <w:rsid w:val="009C209F"/>
    <w:rsid w:val="009D6BB7"/>
    <w:rsid w:val="009F01F6"/>
    <w:rsid w:val="00A52E7A"/>
    <w:rsid w:val="00A71DC6"/>
    <w:rsid w:val="00A8471D"/>
    <w:rsid w:val="00AA4C2B"/>
    <w:rsid w:val="00AC16A4"/>
    <w:rsid w:val="00B005B8"/>
    <w:rsid w:val="00B342F9"/>
    <w:rsid w:val="00B66C1F"/>
    <w:rsid w:val="00B81722"/>
    <w:rsid w:val="00B85424"/>
    <w:rsid w:val="00B87AD9"/>
    <w:rsid w:val="00BE6F1D"/>
    <w:rsid w:val="00C01071"/>
    <w:rsid w:val="00C37559"/>
    <w:rsid w:val="00C40556"/>
    <w:rsid w:val="00C50E02"/>
    <w:rsid w:val="00C55DA0"/>
    <w:rsid w:val="00C80F78"/>
    <w:rsid w:val="00C8119C"/>
    <w:rsid w:val="00C8545C"/>
    <w:rsid w:val="00C92AB7"/>
    <w:rsid w:val="00CA3C6B"/>
    <w:rsid w:val="00CB2904"/>
    <w:rsid w:val="00CF3142"/>
    <w:rsid w:val="00D17439"/>
    <w:rsid w:val="00D20E4F"/>
    <w:rsid w:val="00D332B1"/>
    <w:rsid w:val="00D570A7"/>
    <w:rsid w:val="00D753F6"/>
    <w:rsid w:val="00DC1BBB"/>
    <w:rsid w:val="00DE03EA"/>
    <w:rsid w:val="00E02E8A"/>
    <w:rsid w:val="00E261E8"/>
    <w:rsid w:val="00E27936"/>
    <w:rsid w:val="00E4764C"/>
    <w:rsid w:val="00E54AAF"/>
    <w:rsid w:val="00EC4DA9"/>
    <w:rsid w:val="00ED2651"/>
    <w:rsid w:val="00F0010F"/>
    <w:rsid w:val="00F06637"/>
    <w:rsid w:val="00F369DC"/>
    <w:rsid w:val="00FA446F"/>
    <w:rsid w:val="00FB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1B376CD-38CD-4ADA-AC5F-D5049FA5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5C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1045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104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7268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Лаврушкина</cp:lastModifiedBy>
  <cp:revision>2</cp:revision>
  <cp:lastPrinted>2023-08-23T15:16:00Z</cp:lastPrinted>
  <dcterms:created xsi:type="dcterms:W3CDTF">2023-09-21T05:16:00Z</dcterms:created>
  <dcterms:modified xsi:type="dcterms:W3CDTF">2023-09-21T05:16:00Z</dcterms:modified>
</cp:coreProperties>
</file>