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создании рабочей группы по приведению ООП в соответствие с ФОП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 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24.09.2022 № 371-ФЗ</w:t>
      </w:r>
      <w:r>
        <w:rPr>
          <w:rFonts w:hAnsi="Times New Roman" w:cs="Times New Roman"/>
          <w:color w:val="000000"/>
          <w:sz w:val="24"/>
          <w:szCs w:val="24"/>
        </w:rPr>
        <w:t xml:space="preserve"> «О внесении изменений в Федеральный закон "Об образовании в Российской Федерации" и статью 1 Федерального закона "Об обязательных требованиях в Российской Федерации"», в целях приведения основной образовательной программы 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соответствие с федеральной образовательной программой дошкольного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Организовать в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 работу по разработке ООП на основе ФОП с целью приведения ООП в соответствие с ФОП ДО к 01.09.2023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Утвердить и ввести в действие с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 Положение о рабочей группе</w:t>
      </w:r>
      <w:r>
        <w:rPr>
          <w:rFonts w:hAnsi="Times New Roman" w:cs="Times New Roman"/>
          <w:color w:val="000000"/>
          <w:sz w:val="24"/>
          <w:szCs w:val="24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приведению ООП в соответствие с ФОП ДО (</w:t>
      </w: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Утвердить состав рабочей группы по приведению в соответствие с ФОП ДО (</w:t>
      </w: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gridSpan w:val="1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приказом ознакомлен(ы):</w:t>
            </w:r>
          </w:p>
        </w:tc>
        <w:tc>
          <w:tcPr>
            <w:tcW w:w="0" w:type="auto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приказу 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рабочей группе по приведению ООП ДОО в соответствие с ФОП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 по направлениям: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 обеспечение;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Рабочая группа создается на период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Положение о рабочей группе и ее состав утверждаются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 задачи деятельности рабочей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Основная цель создания рабочей группы – обеспечение системного подхода к введению ФОП.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рабочей группы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приведение ООП в соответствие с ФОП;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внесение изменений в действующие локальные нормативные акты, приведение их в соответствие с ФОП;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координации мероприятий, направленных на введение ФОП;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Функции рабочей 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Информационная: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своевременное размещение информации по введению ФОП на сайте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разъяснение общественности, участникам образовательного процесса перспектив и эффектов введения ФОП;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разных категорий педагогических работников о содержании и особенностях ФОП, требованиях к реализации ООП в соответствии с ФОП.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Координационная: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координация деятельности педагогов по вопросам введения ФОП;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приведение системы оценки качества образования в соответствие с требованиями ФОП;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механизма разработки и реализации ООП в соответствии с ФОП.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Экспертно-аналитическая: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 документов федерального, регионального уровня, регламентирующих введение ФОП;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 условий, ресурсного обеспечения и результативности введения ФОП на различных этапах;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действующих ООП на предмет соответствия ФОП;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проектов локальных нормативных актов, регламентирующих приведение ООП в соответствие с ФОП.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Содержательная: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приведение ООП в соответствие с требованиями ФОП;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приведение в соответствие с ФОП рабочей программы воспитания и календарного плана воспитательной работы.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Состав рабочей группы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В состав рабочей группы входят: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Подготовку и организацию заседаний рабочей группы, а также решение текущих вопросов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Председатель, секретарь и члены рабочей группы утверждаются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 из числа педагогических работников 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Организация деятельности рабочей группы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Рабочая группа осуществляет свою деятельность в соответствии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Заседания рабочей группы проводятся не реже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 В случае необходимости могут проводиться внеочередные заседания.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Заседание рабочей группы ведет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Заседание рабочей группы считается правомочным, если на нем присутствует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состава рабочей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Заседания рабочей группы оформляются протоколами, которые подписывают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Окончательная версия проекта ООП, приведенной в соответствие с ФОП, рассматриваются на заседании педагогического совета 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Контроль за деятельностью рабочей группы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Права и обязанности членов рабочей группы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Рабочая группа для решения возложенных на нее задач имеет в пределах своей компетенции право: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запрашивать и получать в установленном порядке необходимые материалы;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Документы рабочей группы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Обязательными документами рабочей группы являются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Протоколы заседаний рабочей группы ведет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 Протоколы заседаний рабочей группы оформляются 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Изменения и дополнения в Положение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8.1. Изменения и дополнения в Положение вносятся на основании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закрепляются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приказу 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рабочей группы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приведению ООП в соответствие с ФОП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Председатель рабочей группы: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рабочей группы: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2a433fe6c524e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