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19" w:rsidRPr="004A4860" w:rsidRDefault="00D53BDF" w:rsidP="004A4860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4A4860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Дидактическая игра </w:t>
      </w:r>
      <w:r w:rsidR="00123775" w:rsidRPr="004A4860">
        <w:rPr>
          <w:rFonts w:ascii="Times New Roman" w:hAnsi="Times New Roman" w:cs="Times New Roman"/>
          <w:b/>
          <w:sz w:val="36"/>
          <w:szCs w:val="36"/>
          <w:lang w:eastAsia="ru-RU"/>
        </w:rPr>
        <w:t>д</w:t>
      </w:r>
      <w:r w:rsidRPr="004A4860">
        <w:rPr>
          <w:rFonts w:ascii="Times New Roman" w:hAnsi="Times New Roman" w:cs="Times New Roman"/>
          <w:b/>
          <w:sz w:val="36"/>
          <w:szCs w:val="36"/>
          <w:lang w:eastAsia="ru-RU"/>
        </w:rPr>
        <w:t>омино-</w:t>
      </w:r>
    </w:p>
    <w:p w:rsidR="00D53BDF" w:rsidRPr="004A4860" w:rsidRDefault="00D53BDF" w:rsidP="004A4860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4A4860">
        <w:rPr>
          <w:rFonts w:ascii="Times New Roman" w:hAnsi="Times New Roman" w:cs="Times New Roman"/>
          <w:b/>
          <w:sz w:val="36"/>
          <w:szCs w:val="36"/>
          <w:lang w:eastAsia="ru-RU"/>
        </w:rPr>
        <w:t>«Денежные знаки»</w:t>
      </w:r>
    </w:p>
    <w:p w:rsidR="00F57E2E" w:rsidRDefault="00F57E2E" w:rsidP="00F57E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F:\РАБОТА 2020-2021\ФИНАСОВАЯ ГРАМОТНОСТЬ\ФОТО\ФОТО кружок по фин. грамотности\20201029_10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 2020-2021\ФИНАСОВАЯ ГРАМОТНОСТЬ\ФОТО\ФОТО кружок по фин. грамотности\20201029_1029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19" w:rsidRPr="00F07419" w:rsidRDefault="00D53BDF" w:rsidP="00F07419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07419">
        <w:rPr>
          <w:rFonts w:ascii="Times New Roman" w:hAnsi="Times New Roman" w:cs="Times New Roman"/>
          <w:b/>
          <w:sz w:val="28"/>
          <w:szCs w:val="28"/>
          <w:lang w:eastAsia="ru-RU"/>
        </w:rPr>
        <w:t>Автор</w:t>
      </w:r>
      <w:r w:rsidR="00F57E2E" w:rsidRPr="00F0741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F074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07419" w:rsidRPr="00F07419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</w:p>
    <w:p w:rsidR="00F07419" w:rsidRPr="00F07419" w:rsidRDefault="00D53BDF" w:rsidP="00F07419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07419">
        <w:rPr>
          <w:rFonts w:ascii="Times New Roman" w:hAnsi="Times New Roman" w:cs="Times New Roman"/>
          <w:sz w:val="28"/>
          <w:szCs w:val="28"/>
          <w:lang w:eastAsia="ru-RU"/>
        </w:rPr>
        <w:t>Ш</w:t>
      </w:r>
      <w:r w:rsidR="00F07419" w:rsidRPr="00F07419">
        <w:rPr>
          <w:rFonts w:ascii="Times New Roman" w:hAnsi="Times New Roman" w:cs="Times New Roman"/>
          <w:sz w:val="28"/>
          <w:szCs w:val="28"/>
          <w:lang w:eastAsia="ru-RU"/>
        </w:rPr>
        <w:t>арудилова</w:t>
      </w:r>
      <w:proofErr w:type="spellEnd"/>
      <w:r w:rsidR="00F07419" w:rsidRPr="00F07419">
        <w:rPr>
          <w:rFonts w:ascii="Times New Roman" w:hAnsi="Times New Roman" w:cs="Times New Roman"/>
          <w:sz w:val="28"/>
          <w:szCs w:val="28"/>
          <w:lang w:eastAsia="ru-RU"/>
        </w:rPr>
        <w:t xml:space="preserve"> Виктория Анатольевна, </w:t>
      </w:r>
    </w:p>
    <w:p w:rsidR="00D53BDF" w:rsidRPr="00F07419" w:rsidRDefault="00F07419" w:rsidP="00F07419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07419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53BDF" w:rsidRPr="00D53BDF" w:rsidRDefault="00D53BDF" w:rsidP="00F57E2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более сотен занятий с домино, способных заинтересовать ребенка любого возраста. Можно играть по уже известным правилам, придумывать их самим, использовать костяшки в качестве строительного материала, решать с их помощью простые арифметические примеры. Задача педагогов — выбрать варианты, оптимально подходящие детям по возрасту и уделить время, чтобы научить его несложным действиям.</w:t>
      </w:r>
    </w:p>
    <w:p w:rsidR="00F57E2E" w:rsidRDefault="00F57E2E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игры: </w:t>
      </w:r>
      <w:r w:rsidRP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детей разумно тратить деньги, </w:t>
      </w:r>
      <w:r w:rsidR="00E43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копить</w:t>
      </w:r>
      <w:r w:rsidRP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сбережения.</w:t>
      </w:r>
    </w:p>
    <w:p w:rsidR="00F57E2E" w:rsidRDefault="00F57E2E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F57E2E" w:rsidRDefault="00F57E2E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детей последовательно выполнять правила игры, не пропускать ход;</w:t>
      </w:r>
    </w:p>
    <w:p w:rsidR="00F57E2E" w:rsidRDefault="00F57E2E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-разумно использовать в игре фишки с целью накопления «сбережений»  к концу игры;</w:t>
      </w:r>
    </w:p>
    <w:p w:rsidR="00F57E2E" w:rsidRPr="00F57E2E" w:rsidRDefault="00F57E2E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-знакомить детей с денежными знаками и их происхождением.</w:t>
      </w:r>
    </w:p>
    <w:p w:rsidR="00D53BDF" w:rsidRPr="00D53BDF" w:rsidRDefault="00D53BDF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 w:rsidRPr="00F57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5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домино</w:t>
      </w:r>
      <w:r w:rsidRPr="00F57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«Денежные знаки»</w:t>
      </w:r>
    </w:p>
    <w:p w:rsidR="00D53BDF" w:rsidRPr="00D53BDF" w:rsidRDefault="00D53BDF" w:rsidP="00D53B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стандартный набор входят 28 костяшек (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мягких 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ишек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которых изображены монеты и денежные купюры</w:t>
      </w:r>
      <w:r w:rsidR="00E43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1 рубль, 2 рубля, 5 рублей, 1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0 рублей, 100 и 200 рублей).</w:t>
      </w:r>
    </w:p>
    <w:p w:rsidR="00D53BDF" w:rsidRPr="00D53BDF" w:rsidRDefault="00D53BDF" w:rsidP="00F57E2E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процесс представляет собой создание логической цепи, где 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фишки 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соединяться только одинаковыми половинками. Каждый игрок преследует конечную цель — </w:t>
      </w:r>
      <w:r w:rsidRPr="00F57E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пропуская хода</w:t>
      </w:r>
      <w:r w:rsidR="00E43C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F57E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разумно потратить </w:t>
      </w:r>
      <w:r w:rsidR="00F57E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фишки</w:t>
      </w:r>
      <w:r w:rsidRPr="00D53B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получить призовые о</w:t>
      </w:r>
      <w:r w:rsidRPr="00F57E2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чки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457C" w:rsidRPr="00BD45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D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концу игры у ребенка останется </w:t>
      </w:r>
      <w:r w:rsidRPr="00BD4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«маленький капитал»</w:t>
      </w:r>
      <w:r w:rsidRPr="00BD4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отличие от классического домино, где основная цель как можно быстрее выбросить все 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Играть можно вдвоем, втроем и даже вчетвером. Основные условия и правила домино «классики» состоят в следующем:</w:t>
      </w:r>
      <w:bookmarkStart w:id="0" w:name="_GoBack"/>
      <w:bookmarkEnd w:id="0"/>
    </w:p>
    <w:p w:rsidR="00D53BDF" w:rsidRPr="00D53BDF" w:rsidRDefault="00D53BDF" w:rsidP="00BD457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играющих два, им выдают по семь камней, в случае большего количества желающих сразиться — по пять, а оставшиеся после раздачи, помещают в резерв («банк»).</w:t>
      </w:r>
    </w:p>
    <w:p w:rsidR="00D53BDF" w:rsidRPr="00D53BDF" w:rsidRDefault="00D53BDF" w:rsidP="00BD457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ход делает обладатель дубля «1-1» или любого другого, по договоренности.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(2-2, 5-5,10-10,100-100,200-200)</w:t>
      </w:r>
    </w:p>
    <w:p w:rsidR="00F57E2E" w:rsidRDefault="00D53BDF" w:rsidP="00BD457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по очереди выкладывают 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фишки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нет подходящей — берут из резерва «банка», пока не вытащат нужную или не опустеет «банк». </w:t>
      </w:r>
    </w:p>
    <w:p w:rsidR="00D53BDF" w:rsidRPr="00D53BDF" w:rsidRDefault="00D53BDF" w:rsidP="00D53B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ход делать нечем, его передают следующему участнику.</w:t>
      </w:r>
    </w:p>
    <w:p w:rsidR="00D53BDF" w:rsidRPr="00D53BDF" w:rsidRDefault="00D53BDF" w:rsidP="00D53B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Проигрывает тот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к концу игры остается без денежных 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фишек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3BDF" w:rsidRPr="00D53BDF" w:rsidRDefault="00D53BDF" w:rsidP="00BD457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Выигрывает тот,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кого не было ни одного пропущ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енного хода и в его «сбережениях» осталось как можно больше </w:t>
      </w:r>
      <w:r w:rsidR="00F57E2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фишек</w:t>
      </w: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денежными знаками.</w:t>
      </w:r>
    </w:p>
    <w:p w:rsidR="00D53BDF" w:rsidRPr="00D53BDF" w:rsidRDefault="00D53BDF" w:rsidP="00BD457C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Матч может состоять из одного раунда или нескольких, пока один из играющих не наберет нужную сумму баллов — 1000 и </w:t>
      </w:r>
      <w:proofErr w:type="spellStart"/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 или не возникнет ситуация, которую называют «Рыба».</w:t>
      </w:r>
    </w:p>
    <w:p w:rsidR="00D53BDF" w:rsidRPr="00D53BDF" w:rsidRDefault="00D53BDF" w:rsidP="00D53BDF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означает «Рыба»</w:t>
      </w:r>
    </w:p>
    <w:p w:rsidR="00D53BDF" w:rsidRPr="00D53BDF" w:rsidRDefault="00D53BDF" w:rsidP="00D53BD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 «базаре» закончились кости для подбора, а на руках участников нет подходящей для очередного хода фишки, игра прекращается. Такая ситуация называется «Рыба». Правила игры в домино предполагают несколько вариантов определения победителя в таком случае:</w:t>
      </w:r>
    </w:p>
    <w:p w:rsidR="00D53BDF" w:rsidRPr="00D53BDF" w:rsidRDefault="00D53BDF" w:rsidP="00D53B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партия считается как ничья;</w:t>
      </w:r>
    </w:p>
    <w:p w:rsidR="00D53BDF" w:rsidRDefault="00D53BDF" w:rsidP="00D53B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B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побеждает игрок, у которого на руках осталось больше очков.</w:t>
      </w:r>
    </w:p>
    <w:p w:rsidR="00F07419" w:rsidRPr="00D53BDF" w:rsidRDefault="00F07419" w:rsidP="00F07419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95800" cy="3371850"/>
            <wp:effectExtent l="0" t="0" r="0" b="0"/>
            <wp:docPr id="10" name="Рисунок 10" descr="F:\РАБОТА 2020-2021\ФИНАСОВАЯ ГРАМОТНОСТЬ\ФОТО\ФОТО кружок по фин. грамотности\20201029_10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 2020-2021\ФИНАСОВАЯ ГРАМОТНОСТЬ\ФОТО\ФОТО кружок по фин. грамотности\20201029_103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399" cy="337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063" w:rsidRDefault="00D53BDF" w:rsidP="00D53B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игры на начальной стадии ознакомления:</w:t>
      </w:r>
    </w:p>
    <w:p w:rsidR="000C51FA" w:rsidRDefault="00D53BDF" w:rsidP="00E43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B46">
        <w:rPr>
          <w:rFonts w:ascii="Times New Roman" w:hAnsi="Times New Roman" w:cs="Times New Roman"/>
          <w:b/>
          <w:sz w:val="28"/>
          <w:szCs w:val="28"/>
        </w:rPr>
        <w:t>1 вариант.</w:t>
      </w:r>
      <w:r>
        <w:rPr>
          <w:rFonts w:ascii="Times New Roman" w:hAnsi="Times New Roman" w:cs="Times New Roman"/>
          <w:sz w:val="28"/>
          <w:szCs w:val="28"/>
        </w:rPr>
        <w:t xml:space="preserve"> С целью ознакомления детей с денежными знаками им предлагается выбрать костяшки с изображением</w:t>
      </w:r>
      <w:r w:rsidR="00646943">
        <w:rPr>
          <w:rFonts w:ascii="Times New Roman" w:hAnsi="Times New Roman" w:cs="Times New Roman"/>
          <w:sz w:val="28"/>
          <w:szCs w:val="28"/>
        </w:rPr>
        <w:t>,</w:t>
      </w:r>
      <w:r w:rsidR="00E43C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457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BD45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«1 рубл</w:t>
      </w:r>
      <w:r w:rsidR="00E43CEF">
        <w:rPr>
          <w:rFonts w:ascii="Times New Roman" w:hAnsi="Times New Roman" w:cs="Times New Roman"/>
          <w:sz w:val="28"/>
          <w:szCs w:val="28"/>
        </w:rPr>
        <w:t>ь» и посчитать сколько костяшек</w:t>
      </w:r>
      <w:r>
        <w:rPr>
          <w:rFonts w:ascii="Times New Roman" w:hAnsi="Times New Roman" w:cs="Times New Roman"/>
          <w:sz w:val="28"/>
          <w:szCs w:val="28"/>
        </w:rPr>
        <w:t xml:space="preserve">, на которых изображен 1 рубль. </w:t>
      </w:r>
      <w:r w:rsidR="00D75198">
        <w:rPr>
          <w:rFonts w:ascii="Times New Roman" w:hAnsi="Times New Roman" w:cs="Times New Roman"/>
          <w:sz w:val="28"/>
          <w:szCs w:val="28"/>
        </w:rPr>
        <w:t>Сколько получиться в сумме если сложить все рубли</w:t>
      </w:r>
      <w:r w:rsidR="00BD457C">
        <w:rPr>
          <w:rFonts w:ascii="Times New Roman" w:hAnsi="Times New Roman" w:cs="Times New Roman"/>
          <w:sz w:val="28"/>
          <w:szCs w:val="28"/>
        </w:rPr>
        <w:t>?</w:t>
      </w:r>
      <w:r w:rsidR="00D75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B46" w:rsidRDefault="00421B46" w:rsidP="00E43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Знакомя детей с монетами</w:t>
      </w:r>
      <w:r w:rsidR="00BD45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объяснить детям</w:t>
      </w:r>
      <w:r w:rsidR="00BD45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почему 1 рубль назвали «Рублем».  (источник </w:t>
      </w:r>
      <w:hyperlink r:id="rId7" w:history="1">
        <w:r w:rsidR="00E43CEF" w:rsidRPr="00827AAB">
          <w:rPr>
            <w:rStyle w:val="a5"/>
            <w:rFonts w:ascii="Times New Roman" w:hAnsi="Times New Roman" w:cs="Times New Roman"/>
            <w:sz w:val="28"/>
            <w:szCs w:val="28"/>
          </w:rPr>
          <w:t>https://www.finversia.ru/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="00E43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B46" w:rsidRDefault="004A4860" w:rsidP="00421B4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8" w:tgtFrame="_blank" w:history="1">
        <w:r w:rsidR="00421B46" w:rsidRPr="00421B4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Рубль</w:t>
        </w:r>
      </w:hyperlink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 – втор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из 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рейших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циональных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лют мир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 </w:t>
      </w:r>
      <w:hyperlink r:id="rId9" w:tgtFrame="_blank" w:history="1">
        <w:r w:rsidR="00421B46" w:rsidRPr="00421B4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брит</w:t>
        </w:r>
        <w:r w:rsidR="00421B46" w:rsidRPr="00421B4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a</w:t>
        </w:r>
        <w:proofErr w:type="spellStart"/>
        <w:r w:rsidR="00421B46" w:rsidRPr="00421B4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нского</w:t>
        </w:r>
        <w:proofErr w:type="spellEnd"/>
        <w:r w:rsidR="00421B46" w:rsidRPr="00421B4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 xml:space="preserve"> фунта</w:t>
        </w:r>
      </w:hyperlink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сохранившая неизменное название с XIII века (с этого периода встречаются упоминания о рубле в письменных источниках). По одной из версий историков рублем 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первон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чально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называлась отрубленная часть гривны – древнейшей денежной единицы 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сл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proofErr w:type="spellStart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>вянских</w:t>
      </w:r>
      <w:proofErr w:type="spellEnd"/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 в XI–XV веках (так называемый «счетный рубль»). По более поздней теории н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звание «рубль» возникло от рубца, который виднелся на слитке серебра, </w:t>
      </w:r>
      <w:r w:rsidR="00646943">
        <w:rPr>
          <w:rFonts w:ascii="Times New Roman" w:hAnsi="Times New Roman" w:cs="Times New Roman"/>
          <w:sz w:val="28"/>
          <w:szCs w:val="28"/>
          <w:shd w:val="clear" w:color="auto" w:fill="FFFFFF"/>
        </w:rPr>
        <w:t>и его</w:t>
      </w:r>
      <w:r w:rsidR="00421B46" w:rsidRPr="00421B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использовали в качестве денежной единицы – литье осуществлялось в два захода и посередине слитка возникало утолщение.</w:t>
      </w:r>
    </w:p>
    <w:p w:rsidR="00421B46" w:rsidRPr="000C51FA" w:rsidRDefault="000C51FA" w:rsidP="0064694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291826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Исторический российский рубль представлял собой 200-граммовый кусок серебра, отрубленный от 2-килограммового слитка, именовавшегося гривной.</w:t>
      </w:r>
    </w:p>
    <w:p w:rsidR="000C51FA" w:rsidRDefault="000C51FA" w:rsidP="00421B4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 же целесообразно познакомить детей с интересными фактами о денежных знаках,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21B46" w:rsidRDefault="000C51FA" w:rsidP="00421B46">
      <w:pPr>
        <w:pStyle w:val="a6"/>
        <w:jc w:val="both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- </w:t>
      </w:r>
      <w:r w:rsidRPr="00291826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Рублёвые монеты, которые чеканились в эпоху правления Петра I, почти на 100% состояли из серебра. Поэтому они были ценными, но довольно мягкими.</w:t>
      </w:r>
    </w:p>
    <w:p w:rsidR="000C51FA" w:rsidRDefault="000C51FA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-</w:t>
      </w:r>
      <w:r w:rsidRPr="000C51FA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 </w:t>
      </w:r>
      <w:r w:rsidRPr="00291826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В Томске и Димитровграде есть памятники российскому рублю.</w:t>
      </w:r>
    </w:p>
    <w:p w:rsidR="000C51FA" w:rsidRDefault="000C51FA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291826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lastRenderedPageBreak/>
        <w:t>Первый символ рубля был придуман в 17-м веке. Он состоял из букв «Р» и «У», наложенных друг на друга.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0C51FA" w:rsidTr="00663CC1">
        <w:tc>
          <w:tcPr>
            <w:tcW w:w="4786" w:type="dxa"/>
          </w:tcPr>
          <w:p w:rsidR="000C51FA" w:rsidRDefault="000C51FA" w:rsidP="00663CC1">
            <w:pPr>
              <w:textAlignment w:val="baseline"/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333333"/>
                <w:sz w:val="29"/>
                <w:szCs w:val="29"/>
                <w:lang w:eastAsia="ru-RU"/>
              </w:rPr>
              <w:drawing>
                <wp:inline distT="0" distB="0" distL="0" distR="0" wp14:anchorId="62FC73F8" wp14:editId="09F9E3E3">
                  <wp:extent cx="1343025" cy="1343025"/>
                  <wp:effectExtent l="0" t="0" r="9525" b="9525"/>
                  <wp:docPr id="3" name="Рисунок 3" descr="C:\Users\pisya\Downloads\памятник рублю в Томск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isya\Downloads\памятник рублю в Томск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0C51FA" w:rsidRDefault="000C51FA" w:rsidP="00663CC1">
            <w:pPr>
              <w:textAlignment w:val="baseline"/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333333"/>
                <w:sz w:val="29"/>
                <w:szCs w:val="29"/>
                <w:lang w:eastAsia="ru-RU"/>
              </w:rPr>
              <w:drawing>
                <wp:inline distT="0" distB="0" distL="0" distR="0" wp14:anchorId="1AB0131F" wp14:editId="6FDA3DC9">
                  <wp:extent cx="1034621" cy="1376436"/>
                  <wp:effectExtent l="0" t="0" r="0" b="0"/>
                  <wp:docPr id="4" name="Рисунок 4" descr="C:\Users\pisya\Downloads\г. Дмитровград памятник рубл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isya\Downloads\г. Дмитровград памятник рубл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261" cy="138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1FA" w:rsidTr="00663CC1">
        <w:tc>
          <w:tcPr>
            <w:tcW w:w="4786" w:type="dxa"/>
          </w:tcPr>
          <w:p w:rsidR="000C51FA" w:rsidRDefault="00BD457C" w:rsidP="000C51FA">
            <w:pPr>
              <w:textAlignment w:val="baseline"/>
              <w:rPr>
                <w:rFonts w:ascii="inherit" w:eastAsia="Times New Roman" w:hAnsi="inherit" w:cs="Times New Roman"/>
                <w:noProof/>
                <w:color w:val="333333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333333"/>
                <w:sz w:val="29"/>
                <w:szCs w:val="29"/>
                <w:lang w:eastAsia="ru-RU"/>
              </w:rPr>
              <w:t>г</w:t>
            </w:r>
            <w:r w:rsidR="000C51FA">
              <w:rPr>
                <w:rFonts w:ascii="inherit" w:eastAsia="Times New Roman" w:hAnsi="inherit" w:cs="Times New Roman"/>
                <w:noProof/>
                <w:color w:val="333333"/>
                <w:sz w:val="29"/>
                <w:szCs w:val="29"/>
                <w:lang w:eastAsia="ru-RU"/>
              </w:rPr>
              <w:t>. Томск Новособорная площадь</w:t>
            </w:r>
          </w:p>
        </w:tc>
        <w:tc>
          <w:tcPr>
            <w:tcW w:w="4394" w:type="dxa"/>
          </w:tcPr>
          <w:p w:rsidR="000C51FA" w:rsidRDefault="00BD457C" w:rsidP="00663CC1">
            <w:pPr>
              <w:textAlignment w:val="baseline"/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333333"/>
                <w:sz w:val="29"/>
                <w:szCs w:val="29"/>
                <w:lang w:eastAsia="ru-RU"/>
              </w:rPr>
              <w:t>г</w:t>
            </w:r>
            <w:r w:rsidR="000C51FA"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  <w:t>. Д</w:t>
            </w:r>
            <w:r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  <w:t>и</w:t>
            </w:r>
            <w:r w:rsidR="000C51FA">
              <w:rPr>
                <w:rFonts w:ascii="inherit" w:eastAsia="Times New Roman" w:hAnsi="inherit" w:cs="Times New Roman"/>
                <w:color w:val="333333"/>
                <w:sz w:val="29"/>
                <w:szCs w:val="29"/>
                <w:lang w:eastAsia="ru-RU"/>
              </w:rPr>
              <w:t>митровград</w:t>
            </w:r>
          </w:p>
        </w:tc>
      </w:tr>
    </w:tbl>
    <w:p w:rsidR="000C51FA" w:rsidRDefault="000C51FA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0C51FA" w:rsidRDefault="000C51FA" w:rsidP="00D45877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 w:rsidRPr="00D45877"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  <w:t>2-й вариант</w:t>
      </w:r>
      <w:r w:rsidR="00E43CEF">
        <w:rPr>
          <w:rFonts w:ascii="inherit" w:eastAsia="Times New Roman" w:hAnsi="inherit" w:cs="Times New Roman"/>
          <w:b/>
          <w:color w:val="333333"/>
          <w:sz w:val="29"/>
          <w:szCs w:val="29"/>
          <w:lang w:eastAsia="ru-RU"/>
        </w:rPr>
        <w:t>:</w:t>
      </w: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 Познакомить детей с </w:t>
      </w:r>
      <w:r w:rsidR="00D45877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2,5,</w:t>
      </w:r>
      <w:r w:rsidR="00E43CEF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10- </w:t>
      </w: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рублевыми монетами. Рассказать какие бывают 10-ти рублевые моменты и </w:t>
      </w:r>
      <w:r w:rsidR="00D45877"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 xml:space="preserve">каким важным событиям, </w:t>
      </w:r>
      <w:r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  <w:t>произошедшим в России и Крыму они были посвящены. Например:</w:t>
      </w:r>
    </w:p>
    <w:p w:rsidR="00A55F84" w:rsidRDefault="00A55F84" w:rsidP="00A55F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</w:p>
    <w:p w:rsidR="00D45877" w:rsidRPr="00D45877" w:rsidRDefault="00D45877" w:rsidP="00E43C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55F8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2 рубля</w:t>
      </w:r>
      <w:r w:rsidR="00A55F84" w:rsidRPr="00A55F8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выпущены </w:t>
      </w:r>
      <w:proofErr w:type="gramStart"/>
      <w:r w:rsidR="00A55F84" w:rsidRPr="00A55F84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в </w:t>
      </w:r>
      <w:r w:rsidR="00E43CEF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proofErr w:type="gramEnd"/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 посвящены городам-героям </w:t>
      </w:r>
      <w:r w:rsidRPr="00D45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«Керчь» и «Севастополь»</w:t>
      </w:r>
    </w:p>
    <w:p w:rsidR="00D45877" w:rsidRPr="00D45877" w:rsidRDefault="00D45877" w:rsidP="00D45877">
      <w:pPr>
        <w:spacing w:after="150" w:line="330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noProof/>
          <w:sz w:val="27"/>
          <w:szCs w:val="27"/>
          <w:lang w:eastAsia="ru-RU"/>
        </w:rPr>
        <w:drawing>
          <wp:inline distT="0" distB="0" distL="0" distR="0">
            <wp:extent cx="3795689" cy="3248025"/>
            <wp:effectExtent l="0" t="0" r="0" b="0"/>
            <wp:docPr id="6" name="Рисунок 6" descr="2 рубля 2017 года из серии «Города-геро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 рубля 2017 года из серии «Города-герои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689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77" w:rsidRPr="00D45877" w:rsidRDefault="00D45877" w:rsidP="00E43C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самом конце 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BD45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века к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5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юбилею Победы была выпущена серия двухрублёвых монет «Города-герои». На ней увековечены все города, удостоившиеся почётного звания, которые к тому моменту находились под юрисдикцией Российской Федерации. В связи с изменением политической обстановки и присоединения Крыма 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2014 году </w:t>
      </w:r>
      <w:r w:rsidRPr="00D45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российскими стали также </w:t>
      </w:r>
      <w:r w:rsidRPr="00D458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Керчь и Севастополь</w:t>
      </w:r>
      <w:r w:rsidRPr="00D45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серию решили дополнить двумя монетами</w:t>
      </w:r>
      <w:r w:rsidR="00E43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которых изображены воины, храбро сражавшиеся за родную крымскую</w:t>
      </w:r>
      <w:r w:rsid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5F84" w:rsidRPr="00A55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землю.</w:t>
      </w: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E43CEF" w:rsidRDefault="00E43CEF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  <w:r w:rsidRPr="00D45877"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  <w:lastRenderedPageBreak/>
        <w:t>5 рублей</w:t>
      </w:r>
    </w:p>
    <w:p w:rsidR="00A55F84" w:rsidRPr="00D45877" w:rsidRDefault="00A55F84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43113" cy="1362075"/>
            <wp:effectExtent l="0" t="0" r="0" b="0"/>
            <wp:docPr id="5" name="Рисунок 5" descr="Монеты 5 рублей 2015 года &quot;Крымские сражения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неты 5 рублей 2015 года &quot;Крымские сражения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51" cy="136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D45877" w:rsidRPr="00D45877" w:rsidRDefault="004A4860" w:rsidP="00D4587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4" w:history="1">
        <w:r w:rsidR="00D45877" w:rsidRPr="00D45877">
          <w:rPr>
            <w:rStyle w:val="a5"/>
            <w:rFonts w:ascii="Times New Roman" w:hAnsi="Times New Roman" w:cs="Times New Roman"/>
            <w:b/>
            <w:color w:val="3D4BA7"/>
            <w:sz w:val="28"/>
            <w:szCs w:val="28"/>
            <w:bdr w:val="none" w:sz="0" w:space="0" w:color="auto" w:frame="1"/>
            <w:shd w:val="clear" w:color="auto" w:fill="FFFFFF"/>
          </w:rPr>
          <w:t>«Крымские» пятаки</w:t>
        </w:r>
      </w:hyperlink>
      <w:r w:rsidR="00D45877">
        <w:rPr>
          <w:rFonts w:ascii="Times New Roman" w:hAnsi="Times New Roman" w:cs="Times New Roman"/>
          <w:b/>
          <w:sz w:val="28"/>
          <w:szCs w:val="28"/>
        </w:rPr>
        <w:t>»</w:t>
      </w:r>
      <w:r w:rsidR="00D45877" w:rsidRPr="00D458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D45877" w:rsidRPr="00D45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Серию монет запустили к «70-летие Победы в Великой Отечественной войне 1941-1945 гг.», вышедшую годом ранее. Дополнительный выпуск монет обрел самостоятельное название – «Подвиг советских воинов, сражавшихся на Крымском полуострове в годы Великой Отечественной войны 1941-1945 гг.». Всего монет пять, и каждая из них отчеканена в количестве двух миллионов. Аверс имеет стандартное оформление. Реверс занимает художественное изображение памятников, увековечивших грандиозные сражения, развернувшиеся более семидесяти лет назад на территории полуострова.</w:t>
      </w: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D45877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  <w:r w:rsidRPr="00A55F84"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  <w:t>10 рублей</w:t>
      </w:r>
    </w:p>
    <w:p w:rsidR="00A55F84" w:rsidRPr="00A55F84" w:rsidRDefault="00A55F84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  <w:r>
        <w:rPr>
          <w:rFonts w:ascii="inherit" w:eastAsia="Times New Roman" w:hAnsi="inherit" w:cs="Times New Roman"/>
          <w:b/>
          <w:noProof/>
          <w:color w:val="333333"/>
          <w:sz w:val="29"/>
          <w:szCs w:val="29"/>
          <w:u w:val="single"/>
          <w:lang w:eastAsia="ru-RU"/>
        </w:rPr>
        <w:drawing>
          <wp:inline distT="0" distB="0" distL="0" distR="0">
            <wp:extent cx="2707005" cy="1586135"/>
            <wp:effectExtent l="0" t="0" r="0" b="0"/>
            <wp:docPr id="7" name="Рисунок 7" descr="C:\Users\pisya\Downloads\145645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isya\Downloads\14564524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96" cy="158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7E2E"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  <w:t xml:space="preserve"> </w:t>
      </w:r>
      <w:r w:rsidR="00F57E2E">
        <w:rPr>
          <w:rFonts w:ascii="inherit" w:eastAsia="Times New Roman" w:hAnsi="inherit" w:cs="Times New Roman"/>
          <w:b/>
          <w:noProof/>
          <w:color w:val="333333"/>
          <w:sz w:val="29"/>
          <w:szCs w:val="29"/>
          <w:u w:val="single"/>
          <w:lang w:eastAsia="ru-RU"/>
        </w:rPr>
        <w:drawing>
          <wp:inline distT="0" distB="0" distL="0" distR="0">
            <wp:extent cx="3000375" cy="1575198"/>
            <wp:effectExtent l="0" t="0" r="0" b="6350"/>
            <wp:docPr id="8" name="Рисунок 8" descr="C:\Users\pisya\Downloads\145645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isya\Downloads\145645221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8" cy="157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F84" w:rsidRPr="00A55F84" w:rsidRDefault="00A55F84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</w:p>
    <w:p w:rsidR="00D45877" w:rsidRPr="00A55F84" w:rsidRDefault="00A55F84" w:rsidP="00A55F8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5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название данной пары – «Вхож</w:t>
      </w:r>
      <w:r w:rsidR="006469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A55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 в состав Российской Федерации Республики Крым и города федерального значения Севастополя». Каждая монета выпущена в количестве десять миллионов. Аверс имеет стандартное для юбилейных монет данного номинала оформление. На реверсе на фоне очертаний Крымского полуострова представлены замок «Ласточкино гнездо» и памятник затонувшим кораблям в гавани Севастополя.</w:t>
      </w:r>
    </w:p>
    <w:p w:rsidR="00A55F84" w:rsidRDefault="00A55F84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</w:p>
    <w:p w:rsidR="00D45877" w:rsidRPr="00A55F84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</w:pPr>
      <w:r w:rsidRPr="00A55F84">
        <w:rPr>
          <w:rFonts w:ascii="inherit" w:eastAsia="Times New Roman" w:hAnsi="inherit" w:cs="Times New Roman"/>
          <w:b/>
          <w:color w:val="333333"/>
          <w:sz w:val="29"/>
          <w:szCs w:val="29"/>
          <w:u w:val="single"/>
          <w:lang w:eastAsia="ru-RU"/>
        </w:rPr>
        <w:t>100 рублей</w:t>
      </w:r>
    </w:p>
    <w:p w:rsidR="00D45877" w:rsidRPr="00291826" w:rsidRDefault="00D45877" w:rsidP="000C51F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33333"/>
          <w:sz w:val="29"/>
          <w:szCs w:val="29"/>
          <w:lang w:eastAsia="ru-RU"/>
        </w:rPr>
      </w:pPr>
    </w:p>
    <w:p w:rsidR="000C51FA" w:rsidRDefault="00D45877" w:rsidP="00421B4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5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Одна из сторон представляет памятник затопленным кораблям в Севастопольской бухте, миниатюрное изображение мемориала героической обороны Севастополя и Собора Святого Владимира в Севастополе. На обороте мы увидим замок "Ласточкино гнездо". Здесь же мы можем заметить </w:t>
      </w:r>
      <w:r w:rsidRPr="00D458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Большую Ханскую мечеть. На поле банкноты нашлось место и радиотелескопу РТ-70.</w:t>
      </w:r>
    </w:p>
    <w:p w:rsidR="00BD457C" w:rsidRDefault="00BD457C" w:rsidP="00421B46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6943" w:rsidRDefault="00D45877" w:rsidP="00421B46">
      <w:pPr>
        <w:pStyle w:val="a6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231547" cy="3686175"/>
            <wp:effectExtent l="0" t="0" r="6985" b="0"/>
            <wp:docPr id="2" name="Рисунок 2" descr="Памятная банкнота 2015 года (образец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ная банкнота 2015 года (образец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47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5F84" w:rsidRPr="00A55F84">
        <w:rPr>
          <w:rFonts w:ascii="System" w:hAnsi="System"/>
          <w:color w:val="000000"/>
          <w:sz w:val="27"/>
          <w:szCs w:val="27"/>
          <w:shd w:val="clear" w:color="auto" w:fill="FFFFFF"/>
        </w:rPr>
        <w:t xml:space="preserve"> </w:t>
      </w:r>
    </w:p>
    <w:p w:rsidR="00BD457C" w:rsidRPr="00BD457C" w:rsidRDefault="00BD457C" w:rsidP="00421B46">
      <w:pPr>
        <w:pStyle w:val="a6"/>
        <w:jc w:val="both"/>
        <w:rPr>
          <w:color w:val="000000"/>
          <w:sz w:val="27"/>
          <w:szCs w:val="27"/>
          <w:shd w:val="clear" w:color="auto" w:fill="FFFFFF"/>
        </w:rPr>
      </w:pPr>
    </w:p>
    <w:p w:rsidR="00D45877" w:rsidRPr="00A55F84" w:rsidRDefault="00A55F84" w:rsidP="00421B4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технологии защиты банкнот от подделок воплотилось в виноградной грозди, почти незаметной в обычном цвете, но ярко-зелёной в ультрафиолетовых лучах. Новшества проявились и в создании локального водяного знака, куда внедрена филигрань, что визуально проявляется в виде контрастного светлого элемента, образующего ожерелье и диадему императрицы Екатерины Второй. Проверенным </w:t>
      </w:r>
      <w:r w:rsidRPr="00A55F84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способом защиты</w:t>
      </w:r>
      <w:r w:rsidRPr="00A55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является микротекст из слова «КРЫМ». Интересным новшеством является QR-код со ссылкой на страницу Банка России, где можно увидеть подробное описание банкноты.</w:t>
      </w:r>
    </w:p>
    <w:p w:rsidR="00421B46" w:rsidRDefault="00421B46" w:rsidP="00421B4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1B46" w:rsidRPr="00421B46" w:rsidRDefault="00421B46" w:rsidP="00421B46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421B46" w:rsidRPr="0042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F0F"/>
    <w:multiLevelType w:val="multilevel"/>
    <w:tmpl w:val="CA3E4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857E8"/>
    <w:multiLevelType w:val="multilevel"/>
    <w:tmpl w:val="6EC6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C35E00"/>
    <w:multiLevelType w:val="multilevel"/>
    <w:tmpl w:val="DB32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BC"/>
    <w:rsid w:val="000C51FA"/>
    <w:rsid w:val="00123775"/>
    <w:rsid w:val="00270063"/>
    <w:rsid w:val="00366BBC"/>
    <w:rsid w:val="00421B46"/>
    <w:rsid w:val="004A4860"/>
    <w:rsid w:val="00646943"/>
    <w:rsid w:val="00A55F84"/>
    <w:rsid w:val="00BD457C"/>
    <w:rsid w:val="00D45877"/>
    <w:rsid w:val="00D53BDF"/>
    <w:rsid w:val="00D75198"/>
    <w:rsid w:val="00E43CEF"/>
    <w:rsid w:val="00F07419"/>
    <w:rsid w:val="00F5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5361B-0E24-40F3-B0FD-D25B5038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58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BD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1B46"/>
    <w:rPr>
      <w:color w:val="0000FF"/>
      <w:u w:val="single"/>
    </w:rPr>
  </w:style>
  <w:style w:type="paragraph" w:styleId="a6">
    <w:name w:val="No Spacing"/>
    <w:uiPriority w:val="1"/>
    <w:qFormat/>
    <w:rsid w:val="00421B46"/>
    <w:pPr>
      <w:spacing w:after="0" w:line="240" w:lineRule="auto"/>
    </w:pPr>
  </w:style>
  <w:style w:type="table" w:styleId="a7">
    <w:name w:val="Table Grid"/>
    <w:basedOn w:val="a1"/>
    <w:uiPriority w:val="59"/>
    <w:rsid w:val="000C51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458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-weight-bold">
    <w:name w:val="font-weight-bold"/>
    <w:basedOn w:val="a0"/>
    <w:rsid w:val="00D45877"/>
  </w:style>
  <w:style w:type="paragraph" w:styleId="a8">
    <w:name w:val="Normal (Web)"/>
    <w:basedOn w:val="a"/>
    <w:uiPriority w:val="99"/>
    <w:semiHidden/>
    <w:unhideWhenUsed/>
    <w:rsid w:val="00D4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2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versia.ru/publication/currency/rossiiskii-rubl-59294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versia.ru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inversia.ru/publication/currency/funt-sterlingov-617" TargetMode="External"/><Relationship Id="rId14" Type="http://schemas.openxmlformats.org/officeDocument/2006/relationships/hyperlink" Target="https://www.monetnik.ru/monety/rossii/jubilejnye/70-let-pobedy-vov/t/5-rublej-kry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pisya</dc:creator>
  <cp:keywords/>
  <dc:description/>
  <cp:lastModifiedBy>Эмираметова Инна</cp:lastModifiedBy>
  <cp:revision>6</cp:revision>
  <dcterms:created xsi:type="dcterms:W3CDTF">2021-05-30T15:13:00Z</dcterms:created>
  <dcterms:modified xsi:type="dcterms:W3CDTF">2022-10-31T06:43:00Z</dcterms:modified>
</cp:coreProperties>
</file>