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КОМПЛЕКС ЗАНЯТИЙ ПО СЦЕНИЧЕСКОЙ РЕЧИ.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42714" w:rsidRDefault="00F42714" w:rsidP="00F427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АРТИКУЛЯЦИОННАЯ ГИМНАСТИКА.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Гимнастику удобнее делать, глядя в зеркальце.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«Назойливый комар»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(подготовительное упражнение – разогревает мышцы лица)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Представим, что у нас не рук, ног, а есть только лицо, на которое постоянно садится неугомонный комар. Мы можем отогнать его только движением мышц лица. Внимание на дыхании не акцентируется. Главное – гримасничать как можно более активно.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«Хомячок».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Пожевать воображаемую жвачку так, чтобы двигалось все лицо. Начиная со второго раза добавить хвастовство. Участники разбиваются по парам и хвастаются лицом друг перед другом, у кого вкуснее жвачка.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«Рожицы».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Поднять правую бровь. Опустить. Поднять левую бровь. Опустить. Поднять и опустить обе брови. Не раскрывая губ, подвигать нижней челюстью вверх, вниз, вправо, влево. </w:t>
      </w:r>
      <w:proofErr w:type="spellStart"/>
      <w:r>
        <w:rPr>
          <w:color w:val="000000"/>
          <w:sz w:val="27"/>
          <w:szCs w:val="27"/>
        </w:rPr>
        <w:t>Пораздувать</w:t>
      </w:r>
      <w:proofErr w:type="spellEnd"/>
      <w:r>
        <w:rPr>
          <w:color w:val="000000"/>
          <w:sz w:val="27"/>
          <w:szCs w:val="27"/>
        </w:rPr>
        <w:t xml:space="preserve"> ноздри. Пошевелить ушами. Только лицом сделать этюд «Я тигр, который поджидает добычу», «Я мартышка, которая слушает». Вытянуть лицо. Расплыться в улыбке. Не разжимая зубов, поднять верхнюю губу и опустить ее. Проделать то же самое с нижней губой. Скорчить рожицу «кто смешнее», «кто страшнее».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  <w:u w:val="single"/>
        </w:rPr>
        <w:t>Упражнения для губ и языка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«Улыбка»</w:t>
      </w:r>
      <w:r>
        <w:rPr>
          <w:color w:val="000000"/>
          <w:sz w:val="27"/>
          <w:szCs w:val="27"/>
        </w:rPr>
        <w:t> Широко улыбнуться, зубы не показывать. Удерживать в таком положении под счет до 5.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«Заборчик»</w:t>
      </w:r>
      <w:r>
        <w:rPr>
          <w:color w:val="000000"/>
          <w:sz w:val="27"/>
          <w:szCs w:val="27"/>
        </w:rPr>
        <w:t> Улыбнуться, показать верхние и нижние зубки. Удерживать в таком положении под счет до 5.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Бегемотики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»</w:t>
      </w:r>
      <w:r>
        <w:rPr>
          <w:color w:val="000000"/>
          <w:sz w:val="27"/>
          <w:szCs w:val="27"/>
        </w:rPr>
        <w:t> Широко раскрыть рот. Удерживать в таком положении под счет до 5. Повторить упражнение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«Иголочка»</w:t>
      </w:r>
      <w:r>
        <w:rPr>
          <w:color w:val="000000"/>
          <w:sz w:val="27"/>
          <w:szCs w:val="27"/>
        </w:rPr>
        <w:t> Узкий, напряженный язык высунуть как можно дальше. Удерживать в таком положении под счет до 5.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«Змейка»</w:t>
      </w:r>
      <w:r>
        <w:rPr>
          <w:color w:val="000000"/>
          <w:sz w:val="27"/>
          <w:szCs w:val="27"/>
        </w:rPr>
        <w:t> Рот широко открыть. Узкий, напряженный язык высунуть как можно дальше и спрятать глубоко в рот.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«Месим тесто»</w:t>
      </w:r>
      <w:r>
        <w:rPr>
          <w:color w:val="000000"/>
          <w:sz w:val="27"/>
          <w:szCs w:val="27"/>
        </w:rPr>
        <w:t> Высунуть широкий язык между губами и пошлепать его: «</w:t>
      </w:r>
      <w:proofErr w:type="spellStart"/>
      <w:r>
        <w:rPr>
          <w:color w:val="000000"/>
          <w:sz w:val="27"/>
          <w:szCs w:val="27"/>
        </w:rPr>
        <w:t>пя-пя-пя</w:t>
      </w:r>
      <w:proofErr w:type="spellEnd"/>
      <w:r>
        <w:rPr>
          <w:color w:val="000000"/>
          <w:sz w:val="27"/>
          <w:szCs w:val="27"/>
        </w:rPr>
        <w:t>».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«Блинчик»</w:t>
      </w:r>
      <w:r>
        <w:rPr>
          <w:color w:val="000000"/>
          <w:sz w:val="27"/>
          <w:szCs w:val="27"/>
        </w:rPr>
        <w:t> Широкий расслабленный язык положить на нижнюю губу. Удерживать в таком положении под счет от 5 до 10.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«Расческа»</w:t>
      </w:r>
      <w:r>
        <w:rPr>
          <w:color w:val="000000"/>
          <w:sz w:val="27"/>
          <w:szCs w:val="27"/>
        </w:rPr>
        <w:t> Губы в улыбке, зубы видны. Язык прикусить зубами. Двигать языком вперед – назад, не разжимая зубов. Повторить 5-10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«Часики»</w:t>
      </w:r>
      <w:r>
        <w:rPr>
          <w:color w:val="000000"/>
          <w:sz w:val="27"/>
          <w:szCs w:val="27"/>
        </w:rPr>
        <w:t xml:space="preserve"> Рот приоткрыть, перемещать кончик языка из правого угла рта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левый. Повторить 5-10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«Качели»</w:t>
      </w:r>
      <w:r>
        <w:rPr>
          <w:color w:val="000000"/>
          <w:sz w:val="27"/>
          <w:szCs w:val="27"/>
        </w:rPr>
        <w:t> Открыть рот. Попеременно поднимать и опускать кончик языка то на верхнюю, то на нижнюю губу. Повторить 5-10 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«Киска»</w:t>
      </w:r>
      <w:r>
        <w:rPr>
          <w:color w:val="000000"/>
          <w:sz w:val="27"/>
          <w:szCs w:val="27"/>
        </w:rPr>
        <w:t> Открыть рот. Кончик языка упирается в нижние зубы, а спинка языка касается верхних зубов. Удерживать в таком положении под счет от 5 до 10.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«Киска сердится»</w:t>
      </w:r>
      <w:r>
        <w:rPr>
          <w:color w:val="000000"/>
          <w:sz w:val="27"/>
          <w:szCs w:val="27"/>
        </w:rPr>
        <w:t> Покусать язык зубами, удерживая его в положении «Киска»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«Чистим зубки»</w:t>
      </w:r>
      <w:r>
        <w:rPr>
          <w:color w:val="000000"/>
          <w:sz w:val="27"/>
          <w:szCs w:val="27"/>
        </w:rPr>
        <w:t> Открыть рот. Кончиком языка «чистим» сначала верхние зубы, затем нижние.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«Парус»</w:t>
      </w:r>
      <w:r>
        <w:rPr>
          <w:color w:val="000000"/>
          <w:sz w:val="27"/>
          <w:szCs w:val="27"/>
        </w:rPr>
        <w:t> Открыть рот. Кончик языка поднять к бугоркам (альвеолам) за верхними зубами. Удерживать в таком положении под счет от 5 до 10.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«Маляр»</w:t>
      </w:r>
      <w:r>
        <w:rPr>
          <w:color w:val="000000"/>
          <w:sz w:val="27"/>
          <w:szCs w:val="27"/>
        </w:rPr>
        <w:t> Открыть рот. Кончиком языка проводим по небу от верхних зубов к горлу. «Красим потолок», не торопиться.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«Индюки»</w:t>
      </w:r>
      <w:r>
        <w:rPr>
          <w:color w:val="000000"/>
          <w:sz w:val="27"/>
          <w:szCs w:val="27"/>
        </w:rPr>
        <w:t> Открыть рот. Быстро двигать кончиком языка по верхней губе. Получается: «</w:t>
      </w:r>
      <w:proofErr w:type="spellStart"/>
      <w:r>
        <w:rPr>
          <w:color w:val="000000"/>
          <w:sz w:val="27"/>
          <w:szCs w:val="27"/>
        </w:rPr>
        <w:t>бл-бл-бл</w:t>
      </w:r>
      <w:proofErr w:type="spellEnd"/>
      <w:r>
        <w:rPr>
          <w:color w:val="000000"/>
          <w:sz w:val="27"/>
          <w:szCs w:val="27"/>
        </w:rPr>
        <w:t>…»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«Вкусное варенье»</w:t>
      </w:r>
      <w:r>
        <w:rPr>
          <w:color w:val="000000"/>
          <w:sz w:val="27"/>
          <w:szCs w:val="27"/>
        </w:rPr>
        <w:t> Открыть рот. Широким языком «слизывать» варенье с верхней губы.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«Чашка»</w:t>
      </w:r>
      <w:r>
        <w:rPr>
          <w:color w:val="000000"/>
          <w:sz w:val="27"/>
          <w:szCs w:val="27"/>
        </w:rPr>
        <w:t> Открыть рот.  Язык широкий. Тянемся боковыми краями и кончиком языка к верхним зубам, но не касаемся их. Язык в форме «чашечки». Удерживать в таком положении под счет от 10 до 15.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«Окошко»</w:t>
      </w:r>
      <w:r>
        <w:rPr>
          <w:color w:val="000000"/>
          <w:sz w:val="27"/>
          <w:szCs w:val="27"/>
        </w:rPr>
        <w:t> Рот приоткрыть. Губы округлить и немного вытянуть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вперед, без напряжения. Нижняя челюсть неподвижна. Удерживать в таком положении под счет от 5 до 10.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«Лошадка»</w:t>
      </w:r>
      <w:r>
        <w:rPr>
          <w:color w:val="000000"/>
          <w:sz w:val="27"/>
          <w:szCs w:val="27"/>
        </w:rPr>
        <w:t> Открыть рот. Пощелкать кончиком языка. Следить за тем, чтобы нижняя   челюсть оставалась неподвижной.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«Грибок»</w:t>
      </w:r>
      <w:r>
        <w:rPr>
          <w:color w:val="000000"/>
          <w:sz w:val="27"/>
          <w:szCs w:val="27"/>
        </w:rPr>
        <w:t> Открыть рот. Широкий язык всей плоскостью присосать к нёбу. Язык будет напоминать тонкую шляпку, а связка – ножку гриба. Удерживать в таком положении под счет от 10 до 15.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«Гармошка»</w:t>
      </w:r>
      <w:r>
        <w:rPr>
          <w:color w:val="000000"/>
          <w:sz w:val="27"/>
          <w:szCs w:val="27"/>
        </w:rPr>
        <w:t> Сделать «Грибок». Не отрывая языка от неба, открывать и закрывать рот.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«Дятел»</w:t>
      </w:r>
      <w:r>
        <w:rPr>
          <w:color w:val="000000"/>
          <w:sz w:val="27"/>
          <w:szCs w:val="27"/>
        </w:rPr>
        <w:t> Рот открыть, показать зубы. Кончиком языка энергично стучать за верхними зубами: Д-Д-Д-Д-Д. Рот не прикрывать. Выполнять 10-15 секунд. Повторить несколько раз.</w:t>
      </w:r>
    </w:p>
    <w:p w:rsidR="00F42714" w:rsidRDefault="00F42714" w:rsidP="00F4271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«Мотор»</w:t>
      </w:r>
      <w:r>
        <w:rPr>
          <w:color w:val="000000"/>
          <w:sz w:val="27"/>
          <w:szCs w:val="27"/>
        </w:rPr>
        <w:t xml:space="preserve"> Губы в улыбке. Рот открыт. Язык стучит кончиком в верхние зубы со звуком </w:t>
      </w:r>
      <w:proofErr w:type="spellStart"/>
      <w:r>
        <w:rPr>
          <w:color w:val="000000"/>
          <w:sz w:val="27"/>
          <w:szCs w:val="27"/>
        </w:rPr>
        <w:t>д-д-д</w:t>
      </w:r>
      <w:proofErr w:type="spellEnd"/>
      <w:r>
        <w:rPr>
          <w:color w:val="000000"/>
          <w:sz w:val="27"/>
          <w:szCs w:val="27"/>
        </w:rPr>
        <w:t>. Темп очень быстрый. </w:t>
      </w:r>
    </w:p>
    <w:p w:rsidR="00CF0186" w:rsidRDefault="00CF0186"/>
    <w:sectPr w:rsidR="00CF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754B8"/>
    <w:multiLevelType w:val="multilevel"/>
    <w:tmpl w:val="9698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42714"/>
    <w:rsid w:val="00CF0186"/>
    <w:rsid w:val="00F4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SVKM</dc:creator>
  <cp:keywords/>
  <dc:description/>
  <cp:lastModifiedBy>ASUS SVKM</cp:lastModifiedBy>
  <cp:revision>2</cp:revision>
  <dcterms:created xsi:type="dcterms:W3CDTF">2020-03-25T07:44:00Z</dcterms:created>
  <dcterms:modified xsi:type="dcterms:W3CDTF">2020-03-25T07:44:00Z</dcterms:modified>
</cp:coreProperties>
</file>