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01" w:rsidRPr="001D35B7" w:rsidRDefault="002D43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 ПЛАН РАЗВИТИЯ ПОД РУКОВОДСТВОМ НАСТАВНИКА</w:t>
      </w:r>
    </w:p>
    <w:p w:rsidR="00E54301" w:rsidRPr="001D35B7" w:rsidRDefault="002D4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3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наставничества: «Учитель – учитель»</w:t>
      </w:r>
    </w:p>
    <w:p w:rsidR="00E54301" w:rsidRPr="001D35B7" w:rsidRDefault="002D4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35B7">
        <w:rPr>
          <w:rFonts w:hAnsi="Times New Roman" w:cs="Times New Roman"/>
          <w:color w:val="000000"/>
          <w:sz w:val="24"/>
          <w:szCs w:val="24"/>
          <w:lang w:val="ru-RU"/>
        </w:rPr>
        <w:t>Ролевая модель: «Опытный учитель – молодой специалист».</w:t>
      </w:r>
    </w:p>
    <w:p w:rsidR="00E54301" w:rsidRPr="001D35B7" w:rsidRDefault="002D4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35B7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наставляемого: </w:t>
      </w:r>
    </w:p>
    <w:p w:rsidR="00E54301" w:rsidRPr="001D35B7" w:rsidRDefault="002D4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35B7">
        <w:rPr>
          <w:rFonts w:hAnsi="Times New Roman" w:cs="Times New Roman"/>
          <w:color w:val="000000"/>
          <w:sz w:val="24"/>
          <w:szCs w:val="24"/>
          <w:lang w:val="ru-RU"/>
        </w:rPr>
        <w:t>Ф. И. О., должность наставника: Срок осуществления плана: с 16.01.2023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5B7">
        <w:rPr>
          <w:rFonts w:hAnsi="Times New Roman" w:cs="Times New Roman"/>
          <w:color w:val="000000"/>
          <w:sz w:val="24"/>
          <w:szCs w:val="24"/>
          <w:lang w:val="ru-RU"/>
        </w:rPr>
        <w:t>по 20.05.2023.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"/>
        <w:gridCol w:w="3346"/>
        <w:gridCol w:w="1252"/>
        <w:gridCol w:w="2331"/>
        <w:gridCol w:w="1468"/>
      </w:tblGrid>
      <w:tr w:rsidR="00E543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301" w:rsidRDefault="002D43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301" w:rsidRDefault="002D43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Проект, 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301" w:rsidRDefault="002D43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301" w:rsidRDefault="002D43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301" w:rsidRDefault="002D436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результат</w:t>
            </w:r>
          </w:p>
        </w:tc>
      </w:tr>
      <w:tr w:rsidR="00E54301" w:rsidRPr="001D35B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 перечень дефицитных компетенций, требующих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диагностическую/развивающую беседу с наставником для уточнения зон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Сформулирован перечень тем консультаций с 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Разработаны меры по преодолению профессиональных трудностей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 Вхождение в должность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ОО, ее особенностями, направлениями работы, Программой развития.</w:t>
            </w:r>
          </w:p>
          <w:p w:rsidR="00E54301" w:rsidRDefault="002D43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структуру управления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Осуществлено знакомство с особенностями и направлениями работы ОО в области применения ЭОР на уроках и во внеурочной деятельности.</w:t>
            </w:r>
          </w:p>
          <w:p w:rsidR="00E54301" w:rsidRPr="001D35B7" w:rsidRDefault="002D43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Изучена структура управления школой 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функции органов управления.</w:t>
            </w:r>
          </w:p>
          <w:p w:rsidR="00E54301" w:rsidRDefault="002D43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Изучена Программа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помещения ОО (основные помещения, правила использования и пр.): учебные кабинеты, актовый зал, физкультурный зал, библиотека, столовая и 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Хорошая ориентация в здании и помещениях школы. Знание путей эвакуации и аварийных выходов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Правила внутреннего трудового распорядка. Изучено положение о текущей и промежуточной аттестации, положение о системе оценивания в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коллективом и наладить взаимодействие с ним: руководство ОО, педагоги-предметники, педагог-психолог, бухгалтерия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наставником осуществлены визиты-знакомства к руководителям ШМО, педагогу-психологу, в библиотеку.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 время визитов обсуждены порядок взаимодействия и направления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официальный сайт ОО, странички ОО в социальных сетях, правила размещения информации в сети интернет о деятельности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правила размещения информации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нормативные документы, регулирующие деятельность педагога: трудовой договор, положение об оплате труда, должностную 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инструкцию, 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Изучено содержание нормативных документов, регулирующих деятельность педагога: трудовой 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договор, положение об оплате труда, должностная инструкция, 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Кодекс этики и служебного поведения сотрудника ОО. Освоить правила поведения с родителями, коллегами,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осуществляет деятельность в соответствии с Кодексом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 и служебного поведения сотрудника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соблюдает 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и охраны труда при выполнении должностных 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 процесс по предмету «Математика» в 5-х классах.</w:t>
            </w:r>
          </w:p>
          <w:p w:rsidR="00E54301" w:rsidRPr="001D35B7" w:rsidRDefault="002D43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 процесс по учебному курсу «Основы финансовой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методы самоанализа урока.</w:t>
            </w:r>
          </w:p>
          <w:p w:rsidR="00E54301" w:rsidRPr="001D35B7" w:rsidRDefault="002D43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Представлены пять самоанализов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психологические и возрастные особенности учащихся 5–7-х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 психологические и возрастные особенности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5–7-х классов, которые 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учитываются при подготовке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 подход SMART-целеполагание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успешным опытом организации внеклассной деятельности по повышению финансовой грамотности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 опыт организации тематических квестов по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успешный опыт работы с родителями. Изучить методику подготовки и проведения родительских собраний.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Освоить приемы вовлечения родителей во внеурочную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 с наставником подготовлены и проведены два родительских собрания в 8 «В». Проведен классный час с привлечением родителей «Профессии наших пап и мам»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 методику составления технологических карт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Составлены технологические карты уроков и поурочные планы по предмету «Математика» для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20.03.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три проекта для представления на школьной научно-практической 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положение об электронном журнале и дневнике. Изучить технологию работы в электронном журнале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систему профессионального развития педагога в городе. Узнать возможности использования 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 методических центров, стажировочных площадок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Выбраны формы собственного профессионального развития на 2023/24 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год: стажировка в ресурсном центре по теме «Подготовка обучающихся к интеллектуальным соревнованиям»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Освоить способы урегулирования и профилактики конфликтов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01.02.2023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 алгоритм поведения педагога при возникновении конфликтной ситуации в классе, связанной с буллингом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лучшие практики изучения финансовой грамотности на уроках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Изучена практика разработки и организации обучающих игр по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  <w:tr w:rsidR="00E54301" w:rsidRPr="001D3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публикацию для альманаха работ молодых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Default="002D436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Подготовлена статья на тему «Игры по финансовой грамотности на уроках математики в 5-м классе»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301" w:rsidRPr="001D35B7" w:rsidRDefault="002D4367">
            <w:pPr>
              <w:rPr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 достигнут в полной мере</w:t>
            </w:r>
          </w:p>
        </w:tc>
      </w:tr>
    </w:tbl>
    <w:p w:rsidR="00E54301" w:rsidRPr="001D35B7" w:rsidRDefault="00E543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5"/>
        <w:gridCol w:w="5832"/>
      </w:tblGrid>
      <w:tr w:rsidR="00E5430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4301" w:rsidRPr="001D35B7" w:rsidRDefault="002D43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наставника </w:t>
            </w:r>
          </w:p>
          <w:p w:rsidR="00E54301" w:rsidRDefault="002D43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4301" w:rsidRPr="001D35B7" w:rsidRDefault="001D35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bookmarkStart w:id="0" w:name="_GoBack"/>
            <w:bookmarkEnd w:id="0"/>
            <w:r w:rsidR="002D4367" w:rsidRPr="001D35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наставляемого .</w:t>
            </w:r>
          </w:p>
          <w:p w:rsidR="00E54301" w:rsidRDefault="002D43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16.01.2023</w:t>
            </w:r>
          </w:p>
        </w:tc>
      </w:tr>
    </w:tbl>
    <w:p w:rsidR="002D4367" w:rsidRDefault="002D4367"/>
    <w:sectPr w:rsidR="002D436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D35B7"/>
    <w:rsid w:val="002D33B1"/>
    <w:rsid w:val="002D3591"/>
    <w:rsid w:val="002D4367"/>
    <w:rsid w:val="003514A0"/>
    <w:rsid w:val="004F7E17"/>
    <w:rsid w:val="005A05CE"/>
    <w:rsid w:val="00653AF6"/>
    <w:rsid w:val="00B73A5A"/>
    <w:rsid w:val="00BE176B"/>
    <w:rsid w:val="00E438A1"/>
    <w:rsid w:val="00E5430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7BF33-9EAF-40F0-9892-05617C53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Лаврушкина</dc:creator>
  <dc:description>Подготовлено экспертами Актион-МЦФЭР</dc:description>
  <cp:lastModifiedBy>Лаврушкина</cp:lastModifiedBy>
  <cp:revision>4</cp:revision>
  <dcterms:created xsi:type="dcterms:W3CDTF">2023-01-26T11:01:00Z</dcterms:created>
  <dcterms:modified xsi:type="dcterms:W3CDTF">2023-01-27T11:32:00Z</dcterms:modified>
</cp:coreProperties>
</file>