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94" w:rsidRPr="001C149B" w:rsidRDefault="001C149B" w:rsidP="001C149B">
      <w:r>
        <w:t xml:space="preserve"> </w:t>
      </w:r>
      <w:r w:rsidR="00EF1294" w:rsidRPr="00EF1294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Для успешного проведения деятельности с Лего - конструктором необходимо соблюдать некоторые условия:</w:t>
      </w:r>
    </w:p>
    <w:p w:rsidR="00EF1294" w:rsidRPr="00EF1294" w:rsidRDefault="00EF1294" w:rsidP="00EF1294">
      <w:pPr>
        <w:pStyle w:val="a6"/>
        <w:numPr>
          <w:ilvl w:val="0"/>
          <w:numId w:val="5"/>
        </w:numPr>
        <w:jc w:val="both"/>
        <w:rPr>
          <w:color w:val="000000" w:themeColor="text1"/>
        </w:rPr>
      </w:pPr>
      <w:r w:rsidRPr="00EF1294">
        <w:rPr>
          <w:rFonts w:eastAsiaTheme="minorEastAsia"/>
          <w:color w:val="000000" w:themeColor="text1"/>
          <w:kern w:val="24"/>
        </w:rPr>
        <w:t>формировать группы детей по 8 человек;</w:t>
      </w:r>
    </w:p>
    <w:p w:rsidR="00EF1294" w:rsidRPr="00EF1294" w:rsidRDefault="00EF1294" w:rsidP="00EF1294">
      <w:pPr>
        <w:pStyle w:val="a6"/>
        <w:numPr>
          <w:ilvl w:val="0"/>
          <w:numId w:val="5"/>
        </w:numPr>
        <w:jc w:val="both"/>
        <w:rPr>
          <w:color w:val="000000" w:themeColor="text1"/>
        </w:rPr>
      </w:pPr>
      <w:r w:rsidRPr="00EF1294">
        <w:rPr>
          <w:rFonts w:eastAsiaTheme="minorEastAsia"/>
          <w:color w:val="000000" w:themeColor="text1"/>
          <w:kern w:val="24"/>
        </w:rPr>
        <w:t>организовывать свободный доступ к конструктору, чтобы дети могли выбирать нужные им детали;</w:t>
      </w:r>
    </w:p>
    <w:p w:rsidR="00EF1294" w:rsidRPr="00EF1294" w:rsidRDefault="00EF1294" w:rsidP="00EF1294">
      <w:pPr>
        <w:pStyle w:val="a6"/>
        <w:numPr>
          <w:ilvl w:val="0"/>
          <w:numId w:val="5"/>
        </w:numPr>
        <w:jc w:val="both"/>
        <w:rPr>
          <w:color w:val="000000" w:themeColor="text1"/>
        </w:rPr>
      </w:pPr>
      <w:r w:rsidRPr="00EF1294">
        <w:rPr>
          <w:rFonts w:eastAsiaTheme="minorEastAsia"/>
          <w:color w:val="000000" w:themeColor="text1"/>
          <w:kern w:val="24"/>
        </w:rPr>
        <w:t>подробно знакомить детей с образцом (схемой, темой и т. д.);</w:t>
      </w:r>
    </w:p>
    <w:p w:rsidR="00C84749" w:rsidRPr="001C149B" w:rsidRDefault="00EF1294" w:rsidP="001C149B">
      <w:pPr>
        <w:pStyle w:val="a6"/>
        <w:numPr>
          <w:ilvl w:val="0"/>
          <w:numId w:val="5"/>
        </w:numPr>
        <w:jc w:val="both"/>
        <w:rPr>
          <w:color w:val="000000" w:themeColor="text1"/>
        </w:rPr>
      </w:pPr>
      <w:r w:rsidRPr="00EF1294">
        <w:rPr>
          <w:rFonts w:eastAsiaTheme="minorEastAsia"/>
          <w:color w:val="000000" w:themeColor="text1"/>
          <w:kern w:val="24"/>
        </w:rPr>
        <w:t>обеспечивать сохранность постройки на некоторое время.</w:t>
      </w:r>
    </w:p>
    <w:p w:rsidR="001C149B" w:rsidRPr="001C149B" w:rsidRDefault="001C149B" w:rsidP="001C149B">
      <w:pPr>
        <w:pStyle w:val="a6"/>
        <w:jc w:val="both"/>
        <w:rPr>
          <w:color w:val="000000" w:themeColor="text1"/>
        </w:rPr>
      </w:pPr>
    </w:p>
    <w:p w:rsidR="007955F4" w:rsidRPr="007955F4" w:rsidRDefault="007955F4" w:rsidP="00EF1294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ЛЕГО-</w:t>
      </w:r>
      <w:r w:rsidR="00EF1294" w:rsidRPr="00EF1294">
        <w:rPr>
          <w:rFonts w:ascii="Times New Roman" w:hAnsi="Times New Roman" w:cs="Times New Roman"/>
          <w:sz w:val="24"/>
          <w:szCs w:val="24"/>
        </w:rPr>
        <w:t xml:space="preserve">конструктора можно классифицировать </w:t>
      </w:r>
      <w:r w:rsidR="00EF1294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EF1294" w:rsidRPr="00EF1294">
        <w:rPr>
          <w:rFonts w:ascii="Times New Roman" w:eastAsiaTheme="minorEastAsia" w:hAnsi="Times New Roman" w:cs="Times New Roman"/>
          <w:sz w:val="24"/>
          <w:szCs w:val="24"/>
        </w:rPr>
        <w:t>о возрастным категориям</w:t>
      </w:r>
      <w:r w:rsidR="00EF1294" w:rsidRPr="00EF1294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EF1294" w:rsidRPr="00EF1294" w:rsidRDefault="00EF1294" w:rsidP="00EF1294">
      <w:pPr>
        <w:pStyle w:val="a6"/>
        <w:numPr>
          <w:ilvl w:val="0"/>
          <w:numId w:val="7"/>
        </w:numPr>
        <w:jc w:val="both"/>
        <w:rPr>
          <w:rFonts w:eastAsiaTheme="minorEastAsia"/>
        </w:rPr>
      </w:pPr>
      <w:r w:rsidRPr="00EF1294">
        <w:rPr>
          <w:rFonts w:eastAsiaTheme="minorEastAsia"/>
        </w:rPr>
        <w:t>Для малышей в возрасте от 1 года до 3 лет идеальным конструктором будет Лего серии Дупло. 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животных.</w:t>
      </w:r>
    </w:p>
    <w:p w:rsidR="00EF1294" w:rsidRPr="00EF1294" w:rsidRDefault="00EF1294" w:rsidP="00EF1294">
      <w:pPr>
        <w:pStyle w:val="a6"/>
        <w:numPr>
          <w:ilvl w:val="0"/>
          <w:numId w:val="7"/>
        </w:numPr>
        <w:jc w:val="both"/>
        <w:rPr>
          <w:rFonts w:eastAsiaTheme="minorEastAsia"/>
        </w:rPr>
      </w:pPr>
      <w:r w:rsidRPr="00EF1294">
        <w:rPr>
          <w:rFonts w:eastAsiaTheme="minorEastAsia"/>
        </w:rPr>
        <w:t>Для детей 3-6 лет конструкторы Лего серии Даста представлены в самом большом ассортименте – от одиночных комплектов для конструирования транспортных средств и сооружений домов до тематических наборов – специальная техника (пожарные, полицейские машины, машины для уборки улиц, автоподъемники и др.).</w:t>
      </w:r>
    </w:p>
    <w:p w:rsidR="00EF1294" w:rsidRPr="00EF1294" w:rsidRDefault="00EF1294" w:rsidP="00EF1294">
      <w:pPr>
        <w:pStyle w:val="a6"/>
        <w:numPr>
          <w:ilvl w:val="0"/>
          <w:numId w:val="7"/>
        </w:numPr>
        <w:jc w:val="both"/>
        <w:rPr>
          <w:rFonts w:eastAsiaTheme="minorEastAsia"/>
        </w:rPr>
      </w:pPr>
      <w:r w:rsidRPr="00EF1294">
        <w:rPr>
          <w:rFonts w:eastAsiaTheme="minorEastAsia"/>
        </w:rPr>
        <w:t>Конструкторы для детей старше 6-7 лет чаще всего отличаются количеством деталей и сложностью сборки. Мы использовали именно этот вид.</w:t>
      </w:r>
    </w:p>
    <w:p w:rsidR="00D93247" w:rsidRPr="00D93247" w:rsidRDefault="00D93247" w:rsidP="00D93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Применение </w:t>
      </w:r>
      <w:r w:rsidRPr="00D9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Lego</w:t>
      </w:r>
      <w:r w:rsidR="00795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-конструирования</w:t>
      </w:r>
      <w:r w:rsidRPr="00D9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строится на следующих принципах: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наглядность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 систематичность обучения и воспитания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индивидуальных особенностей детей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простого к сложному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и созидательности</w:t>
      </w:r>
    </w:p>
    <w:p w:rsidR="00D93247" w:rsidRPr="00D93247" w:rsidRDefault="00D93247" w:rsidP="00D932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</w:t>
      </w:r>
    </w:p>
    <w:p w:rsidR="00EF1294" w:rsidRPr="007955F4" w:rsidRDefault="007955F4" w:rsidP="007955F4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4">
        <w:rPr>
          <w:rFonts w:ascii="Times New Roman" w:hAnsi="Times New Roman" w:cs="Times New Roman"/>
          <w:color w:val="auto"/>
          <w:sz w:val="24"/>
          <w:szCs w:val="24"/>
        </w:rPr>
        <w:t>Lego-конструирование позволяет в полном объеме реализовать применение современных информационных и коммуникационных технологий для развития навыков общения, творческих способностей детей, для решения познавательных, практических, исследовательских и коммуникативных задач, для реализации проектной деятельности дошкольников.</w:t>
      </w:r>
      <w:r w:rsidRPr="007955F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955F4">
        <w:rPr>
          <w:rFonts w:ascii="Times New Roman" w:hAnsi="Times New Roman" w:cs="Times New Roman"/>
          <w:sz w:val="24"/>
          <w:szCs w:val="24"/>
        </w:rPr>
        <w:br/>
      </w:r>
      <w:r w:rsidRPr="007955F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</w:p>
    <w:p w:rsidR="007955F4" w:rsidRPr="00EF1294" w:rsidRDefault="007955F4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927928D" wp14:editId="1E2DDB67">
            <wp:extent cx="1261745" cy="2002817"/>
            <wp:effectExtent l="285750" t="285750" r="300355" b="283210"/>
            <wp:docPr id="19" name="Рисунок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Grp="1"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7" t="20081" r="33937" b="11765"/>
                    <a:stretch/>
                  </pic:blipFill>
                  <pic:spPr>
                    <a:xfrm rot="10800000">
                      <a:off x="0" y="0"/>
                      <a:ext cx="1280068" cy="203190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E3DD4" w:rsidRPr="001C13BA" w:rsidRDefault="00EE3DD4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lastRenderedPageBreak/>
        <w:t>МБОУ «Лицей</w:t>
      </w:r>
      <w:r w:rsidR="007B058E">
        <w:rPr>
          <w:rFonts w:ascii="Times New Roman" w:hAnsi="Times New Roman" w:cs="Times New Roman"/>
          <w:sz w:val="24"/>
          <w:szCs w:val="24"/>
        </w:rPr>
        <w:t xml:space="preserve"> Крымской весны</w:t>
      </w:r>
      <w:r w:rsidRPr="001C13BA">
        <w:rPr>
          <w:rFonts w:ascii="Times New Roman" w:hAnsi="Times New Roman" w:cs="Times New Roman"/>
          <w:sz w:val="24"/>
          <w:szCs w:val="24"/>
        </w:rPr>
        <w:t>»</w:t>
      </w:r>
    </w:p>
    <w:p w:rsidR="00EE3DD4" w:rsidRDefault="00EE3DD4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:rsidR="007B058E" w:rsidRPr="001C13BA" w:rsidRDefault="007B058E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EE3DD4" w:rsidRPr="001C13BA" w:rsidRDefault="00EE3DD4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:rsidR="00EE3DD4" w:rsidRPr="001C13BA" w:rsidRDefault="00EE3DD4" w:rsidP="0079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BA">
        <w:rPr>
          <w:rFonts w:ascii="Times New Roman" w:hAnsi="Times New Roman" w:cs="Times New Roman"/>
          <w:sz w:val="24"/>
          <w:szCs w:val="24"/>
        </w:rPr>
        <w:t>Детский сад «Весна»</w:t>
      </w:r>
    </w:p>
    <w:p w:rsidR="00EE3DD4" w:rsidRPr="001C13BA" w:rsidRDefault="00EE3DD4" w:rsidP="00C847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DD4" w:rsidRPr="001C13BA" w:rsidRDefault="00EE3DD4" w:rsidP="00EE3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DD4" w:rsidRPr="007955F4" w:rsidRDefault="007955F4" w:rsidP="00795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5F4">
        <w:rPr>
          <w:rFonts w:ascii="Times New Roman" w:hAnsi="Times New Roman" w:cs="Times New Roman"/>
          <w:sz w:val="28"/>
          <w:szCs w:val="28"/>
        </w:rPr>
        <w:t>Памятка для педагогов</w:t>
      </w:r>
    </w:p>
    <w:p w:rsidR="007955F4" w:rsidRPr="007955F4" w:rsidRDefault="007955F4" w:rsidP="0079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«Применение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b/>
          <w:i/>
          <w:sz w:val="28"/>
          <w:szCs w:val="28"/>
        </w:rPr>
        <w:t>-конструирования в дошкольном образовательном учреждении»</w:t>
      </w:r>
    </w:p>
    <w:p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:rsidR="00EE3DD4" w:rsidRPr="001C13BA" w:rsidRDefault="00EE3DD4" w:rsidP="00EE3DD4">
      <w:pPr>
        <w:rPr>
          <w:rFonts w:ascii="Times New Roman" w:hAnsi="Times New Roman" w:cs="Times New Roman"/>
          <w:sz w:val="24"/>
          <w:szCs w:val="24"/>
        </w:rPr>
      </w:pPr>
    </w:p>
    <w:p w:rsidR="00EE3DD4" w:rsidRPr="001C13BA" w:rsidRDefault="007955F4" w:rsidP="00EE3D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039AF0CB" wp14:editId="6A143D89">
            <wp:simplePos x="0" y="0"/>
            <wp:positionH relativeFrom="column">
              <wp:posOffset>361950</wp:posOffset>
            </wp:positionH>
            <wp:positionV relativeFrom="page">
              <wp:posOffset>3422015</wp:posOffset>
            </wp:positionV>
            <wp:extent cx="2542540" cy="1388745"/>
            <wp:effectExtent l="0" t="0" r="0" b="1905"/>
            <wp:wrapSquare wrapText="bothSides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5F4" w:rsidRDefault="007955F4" w:rsidP="007955F4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7955F4" w:rsidRDefault="007955F4" w:rsidP="007955F4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7955F4" w:rsidRDefault="007955F4" w:rsidP="007955F4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7955F4" w:rsidRDefault="007B058E" w:rsidP="007955F4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EE3DD4" w:rsidRDefault="007B058E" w:rsidP="007955F4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Передерий О.В.</w:t>
      </w:r>
    </w:p>
    <w:p w:rsidR="007B058E" w:rsidRDefault="007B058E" w:rsidP="007B058E">
      <w:pPr>
        <w:rPr>
          <w:rFonts w:ascii="Times New Roman" w:hAnsi="Times New Roman" w:cs="Times New Roman"/>
          <w:sz w:val="24"/>
          <w:szCs w:val="24"/>
        </w:rPr>
      </w:pPr>
    </w:p>
    <w:p w:rsidR="00D93247" w:rsidRDefault="00D93247" w:rsidP="007B058E">
      <w:pPr>
        <w:rPr>
          <w:rFonts w:ascii="Times New Roman" w:hAnsi="Times New Roman" w:cs="Times New Roman"/>
          <w:sz w:val="24"/>
          <w:szCs w:val="24"/>
        </w:rPr>
      </w:pPr>
    </w:p>
    <w:p w:rsidR="007B058E" w:rsidRDefault="007B058E" w:rsidP="00EE3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DD4" w:rsidRDefault="007B058E" w:rsidP="007B0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Мирное, 2024</w:t>
      </w:r>
    </w:p>
    <w:p w:rsidR="001C149B" w:rsidRPr="001C149B" w:rsidRDefault="001C149B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1C1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Современные дети живут в </w:t>
      </w:r>
      <w:r w:rsidRPr="001C149B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«век высоких технологий»</w:t>
      </w:r>
      <w:r w:rsidRPr="001C1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Робототехника стала одним из приоритетных направлений практически во всех сферах деятельности человека.</w:t>
      </w:r>
    </w:p>
    <w:p w:rsidR="001C149B" w:rsidRPr="001C149B" w:rsidRDefault="001C149B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9A6E96"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4E91E7AA" wp14:editId="4E714950">
            <wp:simplePos x="0" y="0"/>
            <wp:positionH relativeFrom="column">
              <wp:posOffset>549275</wp:posOffset>
            </wp:positionH>
            <wp:positionV relativeFrom="page">
              <wp:posOffset>4697095</wp:posOffset>
            </wp:positionV>
            <wp:extent cx="1914525" cy="2229485"/>
            <wp:effectExtent l="114300" t="114300" r="104775" b="151765"/>
            <wp:wrapTopAndBottom/>
            <wp:docPr id="17" name="Рисунок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4" r="1787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29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C1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Возникает необходимость в организации образовательной деятельности в учреждениях дошкольного образования, направленной на удовлетворение потребностей ребёнка, требований социума в тех направлениях, которые способствуют реализации основных задач научно-технического прогресса, т.е. начинать формировать инженерное мышление целесообразно начинать с первого уровня образования – дошкольного. С уверенностью можно утверждать, что для этого идеально подходит LEGO-технология.</w:t>
      </w:r>
    </w:p>
    <w:p w:rsidR="00E61339" w:rsidRDefault="007B058E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7B05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Лего-конструкторы появились на свет уже более 50 лет назад. Поэтому может возникнуть вопрос: «Смогут ли они все также заинтересовать современного ребенка, который идет в ногу со временем?». Естественно, что существует огромная разница между строительными кубиками и широчайшим выбором компьютерных программ и игр. Эти два вида деятельности довольно – таки тесно связаны между собой, даже в каком – то смысле могут дополнять друг друга.  </w:t>
      </w:r>
    </w:p>
    <w:p w:rsidR="001C149B" w:rsidRDefault="001C149B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1C149B" w:rsidRDefault="001C149B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A8C433" wp14:editId="187BC15B">
            <wp:extent cx="2136371" cy="116669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371" cy="116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9B" w:rsidRDefault="001C149B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7B058E" w:rsidRPr="007B058E" w:rsidRDefault="007B058E" w:rsidP="001C149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7B05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Замечено, что большинство детей, которые собирают или, когда – либо собирали лего–конструкторы, гораздо легче разбираются в той или иной компьютерной программе. Это объясняется тем, что в</w:t>
      </w:r>
      <w:r w:rsid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7B05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процессе конструирования они уже сталкивались со множеством отдельных деталей и компонентов и имеют представление о том, как собрать сложную конструкцию из основных частей.    </w:t>
      </w:r>
    </w:p>
    <w:p w:rsidR="00E61339" w:rsidRDefault="00E61339" w:rsidP="00E61339">
      <w:pPr>
        <w:spacing w:after="160" w:line="259" w:lineRule="auto"/>
        <w:rPr>
          <w:rFonts w:ascii="Times New Roman" w:hAnsi="Times New Roman" w:cs="Times New Roman"/>
          <w:b/>
          <w:color w:val="A53010"/>
          <w:sz w:val="24"/>
          <w:szCs w:val="24"/>
        </w:rPr>
      </w:pPr>
    </w:p>
    <w:p w:rsidR="00E61339" w:rsidRPr="00E61339" w:rsidRDefault="001C149B" w:rsidP="00E61339">
      <w:pPr>
        <w:spacing w:after="160" w:line="259" w:lineRule="auto"/>
        <w:jc w:val="center"/>
        <w:rPr>
          <w:rFonts w:ascii="Times New Roman" w:hAnsi="Times New Roman" w:cs="Times New Roman"/>
          <w:b/>
          <w:color w:val="A53010"/>
          <w:sz w:val="24"/>
          <w:szCs w:val="24"/>
        </w:rPr>
      </w:pPr>
      <w:r>
        <w:rPr>
          <w:rFonts w:ascii="Times New Roman" w:hAnsi="Times New Roman" w:cs="Times New Roman"/>
          <w:b/>
          <w:color w:val="A53010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b/>
          <w:color w:val="A53010"/>
          <w:sz w:val="24"/>
          <w:szCs w:val="24"/>
          <w:lang w:val="en-US"/>
        </w:rPr>
        <w:t>Lego-</w:t>
      </w:r>
      <w:r w:rsidR="007955F4">
        <w:rPr>
          <w:rFonts w:ascii="Times New Roman" w:hAnsi="Times New Roman" w:cs="Times New Roman"/>
          <w:b/>
          <w:color w:val="A53010"/>
          <w:sz w:val="24"/>
          <w:szCs w:val="24"/>
        </w:rPr>
        <w:t>конструирования</w:t>
      </w:r>
      <w:r w:rsidR="00E61339" w:rsidRPr="00E61339">
        <w:rPr>
          <w:rFonts w:ascii="Times New Roman" w:hAnsi="Times New Roman" w:cs="Times New Roman"/>
          <w:b/>
          <w:color w:val="A53010"/>
          <w:sz w:val="24"/>
          <w:szCs w:val="24"/>
        </w:rPr>
        <w:t>:</w:t>
      </w:r>
    </w:p>
    <w:p w:rsidR="00E61339" w:rsidRPr="00E61339" w:rsidRDefault="00E61339" w:rsidP="00E6133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является великолепным средством для интеллектуального развития дошкольников, обеспечивающих </w:t>
      </w: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интеграцию образовательных областей, предусмотренных программой;</w:t>
      </w:r>
    </w:p>
    <w:p w:rsidR="00E61339" w:rsidRPr="00E61339" w:rsidRDefault="00E61339" w:rsidP="00E6133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позволяет педагогу сочетать образование, воспитание и развитие дошкольников в режиме игры (учиться и обучаться в игре);</w:t>
      </w:r>
    </w:p>
    <w:p w:rsidR="00E61339" w:rsidRPr="00E61339" w:rsidRDefault="00E61339" w:rsidP="00E6133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формирует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EF1294" w:rsidRPr="001C149B" w:rsidRDefault="00E61339" w:rsidP="001C14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объединяет игру с исследовательской и экспериментальной деятельностью, предоставляют ребенку возможность </w:t>
      </w:r>
    </w:p>
    <w:p w:rsidR="00E61339" w:rsidRPr="00E61339" w:rsidRDefault="00E61339" w:rsidP="00E6133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133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экспериментировать и созидать свой собственный мир, где нет границ.</w:t>
      </w:r>
    </w:p>
    <w:p w:rsidR="00EF1294" w:rsidRDefault="007955F4" w:rsidP="001C149B">
      <w:pPr>
        <w:pStyle w:val="a5"/>
        <w:spacing w:before="0" w:beforeAutospacing="0" w:after="0" w:afterAutospacing="0"/>
        <w:rPr>
          <w:rFonts w:eastAsiaTheme="minorEastAsia"/>
          <w:b/>
          <w:bCs/>
          <w:i/>
          <w:color w:val="5B9BD5" w:themeColor="accent1"/>
          <w:kern w:val="2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079FB43" wp14:editId="02A8F1B1">
            <wp:simplePos x="0" y="0"/>
            <wp:positionH relativeFrom="column">
              <wp:posOffset>319405</wp:posOffset>
            </wp:positionH>
            <wp:positionV relativeFrom="page">
              <wp:posOffset>3219450</wp:posOffset>
            </wp:positionV>
            <wp:extent cx="2552700" cy="1476375"/>
            <wp:effectExtent l="114300" t="114300" r="152400" b="142875"/>
            <wp:wrapTopAndBottom/>
            <wp:docPr id="18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5" b="1145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955F4" w:rsidRDefault="007955F4" w:rsidP="001C149B">
      <w:pPr>
        <w:pStyle w:val="a5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</w:p>
    <w:p w:rsidR="00EF1294" w:rsidRPr="001C149B" w:rsidRDefault="00E61339" w:rsidP="001C149B">
      <w:pPr>
        <w:pStyle w:val="a5"/>
        <w:spacing w:before="0" w:beforeAutospacing="0" w:after="0" w:afterAutospacing="0"/>
        <w:jc w:val="both"/>
        <w:rPr>
          <w:rFonts w:eastAsiaTheme="minorEastAsia"/>
          <w:bCs/>
          <w:kern w:val="24"/>
        </w:rPr>
      </w:pPr>
      <w:r w:rsidRPr="00EF1294">
        <w:rPr>
          <w:rFonts w:eastAsiaTheme="minorEastAsia"/>
          <w:bCs/>
          <w:kern w:val="24"/>
        </w:rPr>
        <w:t>В</w:t>
      </w:r>
      <w:r w:rsidR="00EF1294">
        <w:rPr>
          <w:rFonts w:eastAsiaTheme="minorEastAsia"/>
          <w:bCs/>
          <w:kern w:val="24"/>
        </w:rPr>
        <w:t xml:space="preserve"> процессе деятельности с Лего конструктором в детском саду используем разнообразные виды лего-</w:t>
      </w:r>
      <w:r w:rsidRPr="00EF1294">
        <w:rPr>
          <w:rFonts w:eastAsiaTheme="minorEastAsia"/>
          <w:bCs/>
          <w:kern w:val="24"/>
        </w:rPr>
        <w:t>конструирования такие как:</w:t>
      </w:r>
    </w:p>
    <w:p w:rsidR="00E61339" w:rsidRPr="001C149B" w:rsidRDefault="00EF1294" w:rsidP="001C149B">
      <w:pPr>
        <w:pStyle w:val="a6"/>
        <w:numPr>
          <w:ilvl w:val="0"/>
          <w:numId w:val="3"/>
        </w:numPr>
        <w:spacing w:line="264" w:lineRule="auto"/>
        <w:jc w:val="both"/>
      </w:pPr>
      <w:r w:rsidRPr="001C149B">
        <w:rPr>
          <w:rFonts w:eastAsiaTheme="minorEastAsia"/>
          <w:kern w:val="24"/>
        </w:rPr>
        <w:t>к</w:t>
      </w:r>
      <w:r w:rsidR="001C149B">
        <w:rPr>
          <w:rFonts w:eastAsiaTheme="minorEastAsia"/>
          <w:kern w:val="24"/>
        </w:rPr>
        <w:t>онструирование по образцу;</w:t>
      </w:r>
    </w:p>
    <w:p w:rsidR="00EF1294" w:rsidRPr="001C149B" w:rsidRDefault="00EF1294" w:rsidP="00EF1294">
      <w:pPr>
        <w:pStyle w:val="a6"/>
        <w:numPr>
          <w:ilvl w:val="0"/>
          <w:numId w:val="3"/>
        </w:numPr>
        <w:spacing w:line="264" w:lineRule="auto"/>
        <w:jc w:val="both"/>
      </w:pPr>
      <w:r w:rsidRPr="001C149B">
        <w:rPr>
          <w:rFonts w:eastAsiaTheme="minorEastAsia"/>
          <w:kern w:val="24"/>
        </w:rPr>
        <w:t>к</w:t>
      </w:r>
      <w:r w:rsidR="001C149B">
        <w:rPr>
          <w:rFonts w:eastAsiaTheme="minorEastAsia"/>
          <w:kern w:val="24"/>
        </w:rPr>
        <w:t>онструирование по модели;</w:t>
      </w:r>
      <w:r w:rsidR="00E61339" w:rsidRPr="001C149B">
        <w:rPr>
          <w:rFonts w:eastAsiaTheme="minorEastAsia"/>
          <w:kern w:val="24"/>
        </w:rPr>
        <w:t xml:space="preserve"> </w:t>
      </w:r>
    </w:p>
    <w:p w:rsidR="001C149B" w:rsidRPr="001C149B" w:rsidRDefault="001C149B" w:rsidP="001C149B">
      <w:pPr>
        <w:pStyle w:val="a6"/>
        <w:numPr>
          <w:ilvl w:val="0"/>
          <w:numId w:val="3"/>
        </w:numPr>
        <w:spacing w:line="264" w:lineRule="auto"/>
        <w:jc w:val="both"/>
      </w:pPr>
      <w:r w:rsidRPr="001C149B">
        <w:rPr>
          <w:rFonts w:eastAsiaTheme="minorEastAsia"/>
          <w:kern w:val="24"/>
        </w:rPr>
        <w:t>конструирование по простей</w:t>
      </w:r>
      <w:r>
        <w:rPr>
          <w:rFonts w:eastAsiaTheme="minorEastAsia"/>
          <w:kern w:val="24"/>
        </w:rPr>
        <w:t>шим чертежам и наглядным схемам;</w:t>
      </w:r>
    </w:p>
    <w:p w:rsidR="001C149B" w:rsidRPr="001C149B" w:rsidRDefault="001C149B" w:rsidP="001C149B">
      <w:pPr>
        <w:pStyle w:val="a6"/>
        <w:numPr>
          <w:ilvl w:val="0"/>
          <w:numId w:val="3"/>
        </w:numPr>
        <w:jc w:val="both"/>
      </w:pPr>
      <w:r w:rsidRPr="001C149B">
        <w:rPr>
          <w:rFonts w:eastAsiaTheme="minorEastAsia"/>
          <w:kern w:val="24"/>
        </w:rPr>
        <w:t>к</w:t>
      </w:r>
      <w:r>
        <w:rPr>
          <w:rFonts w:eastAsiaTheme="minorEastAsia"/>
          <w:kern w:val="24"/>
        </w:rPr>
        <w:t>онструирование по замыслу;</w:t>
      </w:r>
    </w:p>
    <w:p w:rsidR="001C149B" w:rsidRPr="001C149B" w:rsidRDefault="001C149B" w:rsidP="001C149B">
      <w:pPr>
        <w:pStyle w:val="a6"/>
        <w:numPr>
          <w:ilvl w:val="0"/>
          <w:numId w:val="3"/>
        </w:numPr>
        <w:jc w:val="both"/>
      </w:pPr>
      <w:r w:rsidRPr="001C149B">
        <w:rPr>
          <w:rFonts w:eastAsiaTheme="minorEastAsia"/>
          <w:kern w:val="24"/>
        </w:rPr>
        <w:t>конструирование по теме.</w:t>
      </w:r>
    </w:p>
    <w:p w:rsidR="00EF1294" w:rsidRDefault="00EF1294" w:rsidP="00EF1294">
      <w:pPr>
        <w:rPr>
          <w:color w:val="A53010"/>
        </w:rPr>
      </w:pPr>
    </w:p>
    <w:sectPr w:rsidR="00EF1294" w:rsidSect="00EE3DD4">
      <w:pgSz w:w="16838" w:h="11906" w:orient="landscape"/>
      <w:pgMar w:top="567" w:right="567" w:bottom="567" w:left="567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5pt;height:11.25pt" o:bullet="t">
        <v:imagedata r:id="rId1" o:title="mso68C5"/>
      </v:shape>
    </w:pict>
  </w:numPicBullet>
  <w:abstractNum w:abstractNumId="0" w15:restartNumberingAfterBreak="0">
    <w:nsid w:val="04F301CA"/>
    <w:multiLevelType w:val="hybridMultilevel"/>
    <w:tmpl w:val="8D4E5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3472"/>
    <w:multiLevelType w:val="hybridMultilevel"/>
    <w:tmpl w:val="8B3C11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4FC4"/>
    <w:multiLevelType w:val="hybridMultilevel"/>
    <w:tmpl w:val="CAE0B16C"/>
    <w:lvl w:ilvl="0" w:tplc="9D3810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606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31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25D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650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2E1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3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0D2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2C3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208CF"/>
    <w:multiLevelType w:val="hybridMultilevel"/>
    <w:tmpl w:val="2AB4B84A"/>
    <w:lvl w:ilvl="0" w:tplc="9A80A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606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31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25D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650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32E1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3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0D2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2C3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AE4"/>
    <w:multiLevelType w:val="hybridMultilevel"/>
    <w:tmpl w:val="88D0FE24"/>
    <w:lvl w:ilvl="0" w:tplc="9D3810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DA8C4E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0F5E06C0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507AD620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4A1EC250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0BB6A6C8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DD9C2F1C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CAFEE89C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340C4172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CD92EBB"/>
    <w:multiLevelType w:val="hybridMultilevel"/>
    <w:tmpl w:val="DCDEE96E"/>
    <w:lvl w:ilvl="0" w:tplc="E8AEE6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AF4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2E9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8A1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2A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E874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456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4F1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CBD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1AA"/>
    <w:multiLevelType w:val="multilevel"/>
    <w:tmpl w:val="D95C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46A99"/>
    <w:multiLevelType w:val="hybridMultilevel"/>
    <w:tmpl w:val="1E6A2E5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D4"/>
    <w:rsid w:val="001C149B"/>
    <w:rsid w:val="007955F4"/>
    <w:rsid w:val="007B058E"/>
    <w:rsid w:val="007E298A"/>
    <w:rsid w:val="00B70C45"/>
    <w:rsid w:val="00BC50E3"/>
    <w:rsid w:val="00C84749"/>
    <w:rsid w:val="00D93247"/>
    <w:rsid w:val="00E61339"/>
    <w:rsid w:val="00E93601"/>
    <w:rsid w:val="00EE3DD4"/>
    <w:rsid w:val="00E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5D95"/>
  <w15:chartTrackingRefBased/>
  <w15:docId w15:val="{C31823CC-E193-45EB-8AE1-F0BAADAE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5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0E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1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C149B"/>
    <w:rPr>
      <w:i/>
      <w:iCs/>
    </w:rPr>
  </w:style>
  <w:style w:type="character" w:styleId="a8">
    <w:name w:val="Strong"/>
    <w:basedOn w:val="a0"/>
    <w:uiPriority w:val="22"/>
    <w:qFormat/>
    <w:rsid w:val="00D932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5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2023-03-27T13:59:00Z</cp:lastPrinted>
  <dcterms:created xsi:type="dcterms:W3CDTF">2024-04-08T10:37:00Z</dcterms:created>
  <dcterms:modified xsi:type="dcterms:W3CDTF">2024-04-08T10:37:00Z</dcterms:modified>
</cp:coreProperties>
</file>