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C2" w:rsidRPr="00C773C2" w:rsidRDefault="00C773C2" w:rsidP="00C773C2">
      <w:pPr>
        <w:shd w:val="clear" w:color="auto" w:fill="FFFFFF"/>
        <w:suppressAutoHyphens w:val="0"/>
        <w:spacing w:after="0" w:line="240" w:lineRule="auto"/>
        <w:contextualSpacing/>
        <w:jc w:val="center"/>
      </w:pPr>
      <w:r w:rsidRPr="00C773C2">
        <w:rPr>
          <w:rFonts w:ascii="Times New Roman" w:hAnsi="Times New Roman" w:cs="Times New Roman"/>
          <w:color w:val="000000"/>
          <w:spacing w:val="-7"/>
          <w:sz w:val="24"/>
          <w:szCs w:val="24"/>
          <w:lang w:val="fr-FR" w:eastAsia="ru-RU"/>
        </w:rPr>
        <w:t>Муниципальное бюджетное общеобразов</w:t>
      </w:r>
      <w:r w:rsidR="007F2059">
        <w:rPr>
          <w:rFonts w:ascii="Times New Roman" w:hAnsi="Times New Roman" w:cs="Times New Roman"/>
          <w:color w:val="000000"/>
          <w:spacing w:val="-7"/>
          <w:sz w:val="24"/>
          <w:szCs w:val="24"/>
          <w:lang w:val="fr-FR" w:eastAsia="ru-RU"/>
        </w:rPr>
        <w:t>ательное учреждение «…</w:t>
      </w:r>
      <w:r w:rsidR="007F2059">
        <w:rPr>
          <w:rFonts w:ascii="Times New Roman" w:hAnsi="Times New Roman" w:cs="Times New Roman"/>
          <w:color w:val="000000"/>
          <w:spacing w:val="-7"/>
          <w:sz w:val="24"/>
          <w:szCs w:val="24"/>
          <w:lang w:eastAsia="ru-RU"/>
        </w:rPr>
        <w:t>…</w:t>
      </w:r>
      <w:r w:rsidRPr="00C773C2">
        <w:rPr>
          <w:rFonts w:ascii="Times New Roman" w:hAnsi="Times New Roman" w:cs="Times New Roman"/>
          <w:color w:val="000000"/>
          <w:spacing w:val="-7"/>
          <w:sz w:val="24"/>
          <w:szCs w:val="24"/>
          <w:lang w:val="fr-FR" w:eastAsia="ru-RU"/>
        </w:rPr>
        <w:t xml:space="preserve"> школа»</w:t>
      </w:r>
    </w:p>
    <w:p w:rsidR="00C773C2" w:rsidRPr="00C773C2" w:rsidRDefault="00C773C2" w:rsidP="00C773C2">
      <w:pPr>
        <w:shd w:val="clear" w:color="auto" w:fill="FFFFFF"/>
        <w:suppressAutoHyphens w:val="0"/>
        <w:spacing w:after="0" w:line="240" w:lineRule="auto"/>
        <w:contextualSpacing/>
        <w:jc w:val="center"/>
      </w:pPr>
      <w:r w:rsidRPr="00C773C2">
        <w:rPr>
          <w:rFonts w:ascii="Times New Roman" w:hAnsi="Times New Roman" w:cs="Times New Roman"/>
          <w:color w:val="000000"/>
          <w:spacing w:val="-7"/>
          <w:sz w:val="24"/>
          <w:szCs w:val="24"/>
          <w:lang w:val="fr-FR" w:eastAsia="ru-RU"/>
        </w:rPr>
        <w:t>Симферопольского района Республики Крым</w:t>
      </w:r>
    </w:p>
    <w:p w:rsidR="00C773C2" w:rsidRPr="00C773C2" w:rsidRDefault="007F2059" w:rsidP="00C773C2">
      <w:pPr>
        <w:shd w:val="clear" w:color="auto" w:fill="FFFFFF"/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fr-FR" w:eastAsia="ru-RU"/>
        </w:rPr>
        <w:t>(МБОУ «...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eastAsia="ru-RU"/>
        </w:rPr>
        <w:t>...</w:t>
      </w:r>
      <w:r w:rsidR="00C773C2" w:rsidRPr="00C773C2">
        <w:rPr>
          <w:rFonts w:ascii="Times New Roman" w:hAnsi="Times New Roman" w:cs="Times New Roman"/>
          <w:color w:val="000000"/>
          <w:spacing w:val="-7"/>
          <w:sz w:val="24"/>
          <w:szCs w:val="24"/>
          <w:lang w:val="fr-FR" w:eastAsia="ru-RU"/>
        </w:rPr>
        <w:t xml:space="preserve"> школа»)</w:t>
      </w:r>
    </w:p>
    <w:p w:rsidR="00C773C2" w:rsidRPr="00C773C2" w:rsidRDefault="00C773C2" w:rsidP="00C773C2">
      <w:pPr>
        <w:shd w:val="clear" w:color="auto" w:fill="FFFFFF"/>
        <w:suppressAutoHyphens w:val="0"/>
        <w:spacing w:after="0" w:line="240" w:lineRule="auto"/>
        <w:contextualSpacing/>
        <w:jc w:val="center"/>
        <w:rPr>
          <w:color w:val="000000"/>
        </w:rPr>
      </w:pPr>
      <w:r w:rsidRPr="00C773C2">
        <w:rPr>
          <w:noProof/>
          <w:color w:val="000000"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4CF71AEB" wp14:editId="3ED08EC0">
                <wp:simplePos x="0" y="0"/>
                <wp:positionH relativeFrom="column">
                  <wp:posOffset>240665</wp:posOffset>
                </wp:positionH>
                <wp:positionV relativeFrom="paragraph">
                  <wp:posOffset>40005</wp:posOffset>
                </wp:positionV>
                <wp:extent cx="6210300" cy="635"/>
                <wp:effectExtent l="5080" t="5080" r="5080" b="508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60" cy="7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149B4" id="Фигура1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.95pt,3.15pt" to="507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" o:allowincell="f" strokeweight=".26mm"/>
            </w:pict>
          </mc:Fallback>
        </mc:AlternateContent>
      </w:r>
      <w:r w:rsidRPr="00C773C2">
        <w:rPr>
          <w:noProof/>
          <w:color w:val="000000"/>
          <w:lang w:eastAsia="ru-RU"/>
        </w:rPr>
        <mc:AlternateContent>
          <mc:Choice Requires="wps">
            <w:drawing>
              <wp:anchor distT="25400" distB="25400" distL="25400" distR="25400" simplePos="0" relativeHeight="251660288" behindDoc="0" locked="0" layoutInCell="0" allowOverlap="1" wp14:anchorId="62012C5F" wp14:editId="6210236F">
                <wp:simplePos x="0" y="0"/>
                <wp:positionH relativeFrom="column">
                  <wp:posOffset>240665</wp:posOffset>
                </wp:positionH>
                <wp:positionV relativeFrom="paragraph">
                  <wp:posOffset>106680</wp:posOffset>
                </wp:positionV>
                <wp:extent cx="6210300" cy="635"/>
                <wp:effectExtent l="25400" t="25400" r="25400" b="25400"/>
                <wp:wrapNone/>
                <wp:docPr id="2" name="Фигур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60" cy="720"/>
                        </a:xfrm>
                        <a:prstGeom prst="line">
                          <a:avLst/>
                        </a:prstGeom>
                        <a:noFill/>
                        <a:ln w="507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61455" id="Фигура1_0" o:spid="_x0000_s1026" style="position:absolute;z-index:251660288;visibility:visible;mso-wrap-style:square;mso-wrap-distance-left:2pt;mso-wrap-distance-top:2pt;mso-wrap-distance-right:2pt;mso-wrap-distance-bottom:2pt;mso-position-horizontal:absolute;mso-position-horizontal-relative:text;mso-position-vertical:absolute;mso-position-vertical-relative:text" from="18.95pt,8.4pt" to="507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" o:allowincell="f" strokeweight="1.41mm"/>
            </w:pict>
          </mc:Fallback>
        </mc:AlternateContent>
      </w:r>
    </w:p>
    <w:p w:rsidR="00C773C2" w:rsidRDefault="00C773C2" w:rsidP="00C773C2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7F2059" w:rsidRDefault="007F2059" w:rsidP="00C773C2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7F2059" w:rsidRDefault="007F2059" w:rsidP="00C773C2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7F2059" w:rsidRDefault="007F2059" w:rsidP="00C773C2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7F2059" w:rsidRPr="00C773C2" w:rsidRDefault="007F2059" w:rsidP="00C773C2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C773C2" w:rsidRPr="00C773C2" w:rsidRDefault="00C773C2" w:rsidP="00C773C2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</w:p>
    <w:p w:rsidR="00C773C2" w:rsidRPr="00C773C2" w:rsidRDefault="00C773C2" w:rsidP="00C773C2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</w:p>
    <w:p w:rsidR="00C773C2" w:rsidRPr="00C773C2" w:rsidRDefault="00C773C2" w:rsidP="00C773C2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30"/>
          <w:szCs w:val="24"/>
          <w:lang w:val="uk-UA" w:eastAsia="zh-CN"/>
        </w:rPr>
      </w:pPr>
    </w:p>
    <w:p w:rsidR="00C773C2" w:rsidRPr="00C773C2" w:rsidRDefault="00C773C2" w:rsidP="00C773C2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:rsidR="00C773C2" w:rsidRPr="00C773C2" w:rsidRDefault="00C773C2" w:rsidP="00C773C2">
      <w:pPr>
        <w:widowControl w:val="0"/>
        <w:autoSpaceDE w:val="0"/>
        <w:spacing w:after="0" w:line="287" w:lineRule="exact"/>
        <w:ind w:left="1695" w:right="1641"/>
        <w:jc w:val="center"/>
        <w:rPr>
          <w:rFonts w:ascii="Times New Roman" w:eastAsia="Calibri" w:hAnsi="Times New Roman" w:cs="Times New Roman"/>
          <w:lang w:eastAsia="zh-CN"/>
        </w:rPr>
      </w:pPr>
      <w:r w:rsidRPr="00C773C2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КАЛЕНДАРНО-ТЕМАТИЧЕСКИЙ ПЛАН</w:t>
      </w:r>
    </w:p>
    <w:p w:rsidR="00C773C2" w:rsidRPr="00C773C2" w:rsidRDefault="00C773C2" w:rsidP="00C773C2">
      <w:pPr>
        <w:widowControl w:val="0"/>
        <w:autoSpaceDE w:val="0"/>
        <w:spacing w:after="0" w:line="287" w:lineRule="exact"/>
        <w:ind w:left="1695" w:right="1641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C773C2" w:rsidRPr="00C773C2" w:rsidRDefault="00C773C2" w:rsidP="00C773C2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lang w:eastAsia="zh-CN"/>
        </w:rPr>
      </w:pPr>
      <w:r w:rsidRPr="00C773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УЧЕБНОМУ ПРЕДМЕТУ</w:t>
      </w:r>
    </w:p>
    <w:p w:rsidR="00C773C2" w:rsidRPr="00C773C2" w:rsidRDefault="00C773C2" w:rsidP="00C773C2">
      <w:pPr>
        <w:spacing w:after="0"/>
        <w:jc w:val="center"/>
        <w:rPr>
          <w:rFonts w:ascii="Times New Roman" w:eastAsia="Calibri" w:hAnsi="Times New Roman" w:cs="Times New Roman"/>
          <w:lang w:eastAsia="zh-CN"/>
        </w:rPr>
      </w:pPr>
      <w:r w:rsidRPr="00C773C2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«ХИМИЯ</w:t>
      </w:r>
      <w:r w:rsidRPr="00C773C2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C773C2" w:rsidRPr="00C773C2" w:rsidRDefault="00C773C2" w:rsidP="00C773C2">
      <w:pPr>
        <w:widowControl w:val="0"/>
        <w:autoSpaceDE w:val="0"/>
        <w:spacing w:after="0" w:line="287" w:lineRule="exact"/>
        <w:ind w:left="1695" w:right="164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C773C2" w:rsidRPr="00C773C2" w:rsidRDefault="00C773C2" w:rsidP="00C773C2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9</w:t>
      </w:r>
      <w:r w:rsidRPr="00C773C2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КЛАСС</w:t>
      </w:r>
    </w:p>
    <w:p w:rsidR="00C773C2" w:rsidRPr="00C773C2" w:rsidRDefault="00C773C2" w:rsidP="00C773C2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C773C2" w:rsidRPr="00C773C2" w:rsidRDefault="00E2634B" w:rsidP="00C773C2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2024/2025</w:t>
      </w:r>
      <w:r w:rsidR="00C773C2" w:rsidRPr="00C773C2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УЧЕБНЫЙ ГОД</w:t>
      </w:r>
    </w:p>
    <w:p w:rsidR="00C773C2" w:rsidRPr="00C773C2" w:rsidRDefault="00C773C2" w:rsidP="00C773C2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C773C2" w:rsidRPr="00C773C2" w:rsidRDefault="00C773C2" w:rsidP="00C773C2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C773C2" w:rsidRPr="00C773C2" w:rsidRDefault="00C773C2" w:rsidP="00C773C2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C773C2" w:rsidRPr="00C773C2" w:rsidRDefault="00C773C2" w:rsidP="00C773C2">
      <w:pPr>
        <w:widowControl w:val="0"/>
        <w:autoSpaceDE w:val="0"/>
        <w:spacing w:after="0" w:line="360" w:lineRule="auto"/>
        <w:outlineLvl w:val="0"/>
        <w:rPr>
          <w:rFonts w:ascii="Times New Roman" w:eastAsia="Calibri" w:hAnsi="Times New Roman" w:cs="Times New Roman"/>
          <w:lang w:eastAsia="zh-CN"/>
        </w:rPr>
      </w:pPr>
      <w:r w:rsidRPr="00C773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по учебному плану: </w:t>
      </w:r>
      <w:r w:rsidRPr="00C773C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68 </w:t>
      </w:r>
      <w:r w:rsidRPr="00C773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ч/год, 2 ч/неделю</w:t>
      </w:r>
    </w:p>
    <w:p w:rsidR="00C773C2" w:rsidRPr="00C773C2" w:rsidRDefault="00C773C2" w:rsidP="00C773C2">
      <w:pPr>
        <w:widowControl w:val="0"/>
        <w:autoSpaceDE w:val="0"/>
        <w:spacing w:after="0" w:line="360" w:lineRule="auto"/>
        <w:outlineLvl w:val="0"/>
        <w:rPr>
          <w:rFonts w:ascii="Times New Roman" w:eastAsia="Calibri" w:hAnsi="Times New Roman" w:cs="Times New Roman"/>
          <w:lang w:eastAsia="zh-CN"/>
        </w:rPr>
      </w:pPr>
      <w:r w:rsidRPr="00C773C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Учитель  </w:t>
      </w:r>
    </w:p>
    <w:p w:rsidR="00C773C2" w:rsidRPr="00C773C2" w:rsidRDefault="00C773C2" w:rsidP="00C773C2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73C2" w:rsidRPr="00C773C2" w:rsidRDefault="00C773C2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773C2" w:rsidRPr="00C773C2" w:rsidRDefault="00C773C2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C773C2" w:rsidRPr="00C773C2" w:rsidRDefault="00C773C2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C773C2" w:rsidRPr="00C773C2" w:rsidRDefault="00C773C2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C773C2" w:rsidRPr="00C773C2" w:rsidRDefault="00C773C2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C773C2" w:rsidRDefault="00C773C2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7F2059" w:rsidRDefault="007F2059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7F2059" w:rsidRDefault="007F2059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7F2059" w:rsidRDefault="007F2059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7F2059" w:rsidRDefault="007F2059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7F2059" w:rsidRPr="00C773C2" w:rsidRDefault="007F2059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  <w:bookmarkStart w:id="0" w:name="_GoBack"/>
      <w:bookmarkEnd w:id="0"/>
    </w:p>
    <w:p w:rsidR="00C773C2" w:rsidRPr="00C773C2" w:rsidRDefault="00C773C2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C773C2" w:rsidRPr="00C773C2" w:rsidRDefault="00C773C2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C773C2" w:rsidRPr="00C773C2" w:rsidRDefault="007F2059" w:rsidP="00C773C2">
      <w:pPr>
        <w:widowControl w:val="0"/>
        <w:autoSpaceDE w:val="0"/>
        <w:spacing w:after="0" w:line="286" w:lineRule="exact"/>
        <w:jc w:val="center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с. ….</w:t>
      </w:r>
      <w:r w:rsidR="00E2634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, 2024</w:t>
      </w:r>
    </w:p>
    <w:p w:rsidR="0061761E" w:rsidRDefault="0061761E">
      <w:pPr>
        <w:spacing w:after="0" w:line="360" w:lineRule="auto"/>
        <w:jc w:val="center"/>
        <w:outlineLvl w:val="0"/>
        <w:rPr>
          <w:b/>
          <w:bCs/>
        </w:rPr>
      </w:pPr>
    </w:p>
    <w:p w:rsidR="007F2059" w:rsidRDefault="007F2059">
      <w:pPr>
        <w:spacing w:after="0" w:line="360" w:lineRule="auto"/>
        <w:jc w:val="center"/>
        <w:outlineLvl w:val="0"/>
        <w:rPr>
          <w:b/>
          <w:bCs/>
        </w:rPr>
      </w:pPr>
    </w:p>
    <w:p w:rsidR="007F2059" w:rsidRDefault="007F2059">
      <w:pPr>
        <w:spacing w:after="0" w:line="360" w:lineRule="auto"/>
        <w:jc w:val="center"/>
        <w:outlineLvl w:val="0"/>
        <w:rPr>
          <w:b/>
          <w:bCs/>
        </w:rPr>
      </w:pPr>
    </w:p>
    <w:p w:rsidR="007F2059" w:rsidRDefault="007F2059">
      <w:pPr>
        <w:spacing w:after="0" w:line="360" w:lineRule="auto"/>
        <w:jc w:val="center"/>
        <w:outlineLvl w:val="0"/>
        <w:rPr>
          <w:b/>
          <w:bCs/>
        </w:rPr>
      </w:pPr>
    </w:p>
    <w:p w:rsidR="007F2059" w:rsidRDefault="007F2059">
      <w:pPr>
        <w:spacing w:after="0" w:line="360" w:lineRule="auto"/>
        <w:jc w:val="center"/>
        <w:outlineLvl w:val="0"/>
        <w:rPr>
          <w:b/>
          <w:bCs/>
        </w:rPr>
      </w:pPr>
    </w:p>
    <w:p w:rsidR="007F2059" w:rsidRDefault="007F2059">
      <w:pPr>
        <w:spacing w:after="0" w:line="360" w:lineRule="auto"/>
        <w:jc w:val="center"/>
        <w:outlineLvl w:val="0"/>
        <w:rPr>
          <w:b/>
          <w:bCs/>
        </w:rPr>
      </w:pPr>
    </w:p>
    <w:p w:rsidR="007F2059" w:rsidRDefault="007F2059">
      <w:pPr>
        <w:spacing w:after="0" w:line="360" w:lineRule="auto"/>
        <w:jc w:val="center"/>
        <w:outlineLvl w:val="0"/>
        <w:rPr>
          <w:b/>
          <w:bCs/>
        </w:rPr>
      </w:pPr>
    </w:p>
    <w:tbl>
      <w:tblPr>
        <w:tblpPr w:leftFromText="180" w:rightFromText="180" w:vertAnchor="text" w:horzAnchor="margin" w:tblpXSpec="center" w:tblpY="63"/>
        <w:tblW w:w="9606" w:type="dxa"/>
        <w:jc w:val="center"/>
        <w:tblLook w:val="01E0" w:firstRow="1" w:lastRow="1" w:firstColumn="1" w:lastColumn="1" w:noHBand="0" w:noVBand="0"/>
      </w:tblPr>
      <w:tblGrid>
        <w:gridCol w:w="675"/>
        <w:gridCol w:w="6664"/>
        <w:gridCol w:w="1135"/>
        <w:gridCol w:w="1132"/>
      </w:tblGrid>
      <w:tr w:rsidR="0061761E" w:rsidTr="00E2634B">
        <w:trPr>
          <w:trHeight w:val="56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 w:bidi="ru-RU"/>
              </w:rPr>
              <w:t>№</w:t>
            </w:r>
          </w:p>
          <w:p w:rsidR="0061761E" w:rsidRDefault="00C773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Тема урока</w:t>
            </w:r>
          </w:p>
          <w:p w:rsidR="0061761E" w:rsidRDefault="00C773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Дата</w:t>
            </w:r>
          </w:p>
          <w:p w:rsidR="0061761E" w:rsidRDefault="00C7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по плану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Дата</w:t>
            </w:r>
          </w:p>
          <w:p w:rsidR="0061761E" w:rsidRDefault="00C7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по факту</w:t>
            </w:r>
          </w:p>
        </w:tc>
      </w:tr>
      <w:tr w:rsidR="0061761E" w:rsidTr="00E2634B">
        <w:trPr>
          <w:trHeight w:val="418"/>
          <w:jc w:val="center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shd w:val="clear" w:color="auto" w:fill="FFFFFF"/>
              <w:tabs>
                <w:tab w:val="left" w:pos="692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Вещество и химические реакции 17ч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 w:bidi="ru-RU"/>
              </w:rPr>
            </w:pPr>
          </w:p>
        </w:tc>
      </w:tr>
      <w:tr w:rsidR="00E2634B" w:rsidTr="00A610AF">
        <w:trPr>
          <w:trHeight w:val="464"/>
          <w:jc w:val="center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Pr="00E2634B" w:rsidRDefault="00E2634B" w:rsidP="00E26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2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1.1 Повторение и углубление знаний основных разделов курса 8 класса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</w:t>
            </w:r>
            <w:r w:rsidRPr="00E26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Default="00E2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Default="00E2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46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Повторение.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Состав и свойства важнейших классов неорганических веществ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46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Повторение. Периодический закон. Периодическая система химических элементов Д. И. Менделеева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keepNext/>
              <w:keepLines/>
              <w:widowControl w:val="0"/>
              <w:spacing w:after="87" w:line="220" w:lineRule="exact"/>
              <w:jc w:val="both"/>
              <w:outlineLvl w:val="2"/>
              <w:rPr>
                <w:rFonts w:ascii="Times New Roman" w:eastAsia="MS Reference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S Reference Sans Serif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eastAsia="MS Reference Sans Serif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</w:rPr>
              <w:t>Виды химической связи и типы кристаллических решёток</w:t>
            </w:r>
            <w:r w:rsidR="00E2634B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окисления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34B" w:rsidTr="00E2634B">
        <w:trPr>
          <w:trHeight w:val="247"/>
          <w:jc w:val="center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Pr="00E2634B" w:rsidRDefault="00E2634B" w:rsidP="00E2634B">
            <w:pPr>
              <w:keepNext/>
              <w:keepLines/>
              <w:widowControl w:val="0"/>
              <w:spacing w:after="87" w:line="220" w:lineRule="exact"/>
              <w:jc w:val="center"/>
              <w:outlineLvl w:val="2"/>
              <w:rPr>
                <w:rFonts w:ascii="Times New Roman" w:eastAsia="MS Reference Sans Serif" w:hAnsi="Times New Roman" w:cs="Times New Roman"/>
                <w:b/>
                <w:sz w:val="24"/>
                <w:szCs w:val="24"/>
              </w:rPr>
            </w:pPr>
            <w:r w:rsidRPr="00E2634B">
              <w:rPr>
                <w:rFonts w:ascii="Times New Roman" w:eastAsia="MS Reference Sans Serif" w:hAnsi="Times New Roman" w:cs="Times New Roman"/>
                <w:b/>
                <w:sz w:val="24"/>
                <w:szCs w:val="24"/>
              </w:rPr>
              <w:t xml:space="preserve">1.2 Основные закономерности химических реакций </w:t>
            </w:r>
            <w:r w:rsidR="00381693">
              <w:rPr>
                <w:rFonts w:ascii="Times New Roman" w:eastAsia="MS Reference Sans Serif" w:hAnsi="Times New Roman" w:cs="Times New Roman"/>
                <w:b/>
                <w:sz w:val="24"/>
                <w:szCs w:val="24"/>
              </w:rPr>
              <w:t>6</w:t>
            </w:r>
            <w:r w:rsidRPr="00E2634B">
              <w:rPr>
                <w:rFonts w:ascii="Times New Roman" w:eastAsia="MS Reference Sans Serif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Default="00E2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Default="00E26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7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 по различным признакам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3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ции. Окислитель, восстановитель, процессы окисления и восстановления.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48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 w:rsidP="00E444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Reference Sans Serif" w:hAnsi="Times New Roman" w:cs="Times New Roman"/>
                <w:sz w:val="24"/>
                <w:szCs w:val="24"/>
              </w:rPr>
              <w:t>Составление уравнений окислительно-восстановительных реакций с помощью метода электронного баланса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 w:rsidP="00E44438">
            <w:pPr>
              <w:tabs>
                <w:tab w:val="left" w:pos="6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 w:rsidP="00E444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скорости химической реакции.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влияющие на скорость химической реакции. Понятие о гомогенных и гетерогенных реакциях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Pr="00E2634B" w:rsidRDefault="00C773C2" w:rsidP="00E2634B">
            <w:pPr>
              <w:widowControl w:val="0"/>
              <w:tabs>
                <w:tab w:val="left" w:pos="255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Тепловой эффект химических реакций. </w:t>
            </w:r>
            <w:r w:rsidR="00E2634B">
              <w:t xml:space="preserve"> </w:t>
            </w:r>
            <w:r w:rsidR="00E2634B" w:rsidRPr="00E2634B">
              <w:rPr>
                <w:rFonts w:ascii="Times New Roman" w:eastAsia="Times New Roman" w:hAnsi="Times New Roman" w:cs="Times New Roman"/>
                <w:sz w:val="24"/>
                <w:szCs w:val="24"/>
              </w:rPr>
              <w:t>Экзо- и</w:t>
            </w:r>
          </w:p>
          <w:p w:rsidR="0061761E" w:rsidRPr="00E2634B" w:rsidRDefault="00E2634B" w:rsidP="00E2634B">
            <w:pPr>
              <w:widowControl w:val="0"/>
              <w:tabs>
                <w:tab w:val="left" w:pos="255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эндотермические реакции,</w:t>
            </w:r>
            <w:r w:rsidRPr="00E2634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термохимические уравнения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8080"/>
              </w:tabs>
              <w:spacing w:after="0" w:line="240" w:lineRule="auto"/>
              <w:ind w:right="-15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4D4D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химическом равновесии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34B" w:rsidTr="00A610AF">
        <w:trPr>
          <w:trHeight w:val="279"/>
          <w:jc w:val="center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Pr="00E2634B" w:rsidRDefault="00E2634B" w:rsidP="00E2634B">
            <w:pPr>
              <w:widowControl w:val="0"/>
              <w:tabs>
                <w:tab w:val="left" w:pos="8080"/>
              </w:tabs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 Электролитическая диссоциация. Химические реакции</w:t>
            </w:r>
          </w:p>
          <w:p w:rsidR="00381693" w:rsidRPr="00381693" w:rsidRDefault="00E2634B" w:rsidP="00381693">
            <w:pPr>
              <w:widowControl w:val="0"/>
              <w:tabs>
                <w:tab w:val="left" w:pos="8080"/>
              </w:tabs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растворах 8ч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Default="00E2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4B" w:rsidRDefault="00E2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41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E2634B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8080"/>
              </w:tabs>
              <w:spacing w:after="0" w:line="240" w:lineRule="auto"/>
              <w:ind w:right="-15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D4D4D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Теория электролитической диссоциации. Сильные и слабые электролиты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41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E2634B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2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241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Cs/>
                <w:iCs/>
                <w:color w:val="4D4D4D"/>
                <w:spacing w:val="-12"/>
                <w:sz w:val="24"/>
                <w:szCs w:val="24"/>
              </w:rPr>
            </w:pPr>
            <w:r w:rsidRPr="00E44438">
              <w:rPr>
                <w:rFonts w:ascii="Times New Roman" w:eastAsia="Times New Roman" w:hAnsi="Times New Roman" w:cs="Times New Roman"/>
                <w:bCs/>
                <w:iCs/>
                <w:spacing w:val="-12"/>
                <w:sz w:val="24"/>
                <w:szCs w:val="24"/>
              </w:rPr>
              <w:t>Ионные уравнения реакций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3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E2634B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26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394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 ионного обмена. Условия протекания</w:t>
            </w:r>
            <w:r w:rsidR="00E44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реакций ионного обмена. </w:t>
            </w:r>
            <w:r w:rsidR="00381693">
              <w:t xml:space="preserve"> </w:t>
            </w:r>
            <w:r w:rsidR="00381693" w:rsidRPr="003816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Лабораторный опыт</w:t>
            </w:r>
            <w:r w:rsidR="0038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Изучение признаков протекания </w:t>
            </w:r>
            <w:r w:rsidR="00381693" w:rsidRPr="0038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</w:t>
            </w:r>
            <w:r w:rsidR="0038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кции ионного обмена в растворах </w:t>
            </w:r>
            <w:r w:rsidR="00381693" w:rsidRPr="0038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</w:t>
            </w:r>
            <w:r w:rsidR="0038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ролитов (с образованием осадка, </w:t>
            </w:r>
            <w:r w:rsidR="00381693" w:rsidRPr="0038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выделением газа, образованием воды).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3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394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2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394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5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394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гидролизе солей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61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93" w:rsidRPr="00381693" w:rsidRDefault="00C773C2" w:rsidP="00381693">
            <w:pPr>
              <w:widowControl w:val="0"/>
              <w:tabs>
                <w:tab w:val="left" w:pos="394"/>
              </w:tabs>
              <w:spacing w:after="0" w:line="240" w:lineRule="auto"/>
              <w:ind w:right="40"/>
              <w:jc w:val="both"/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№1 </w:t>
            </w:r>
            <w:r w:rsidR="00381693" w:rsidRPr="00381693">
              <w:t xml:space="preserve"> </w:t>
            </w:r>
            <w:r w:rsidR="00381693" w:rsidRPr="00381693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Решение экспериментальных</w:t>
            </w:r>
          </w:p>
          <w:p w:rsidR="0061761E" w:rsidRDefault="00381693" w:rsidP="00381693">
            <w:pPr>
              <w:widowControl w:val="0"/>
              <w:tabs>
                <w:tab w:val="left" w:pos="394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93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задач по теме.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4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 w:rsidP="00381693">
            <w:pPr>
              <w:widowControl w:val="0"/>
              <w:tabs>
                <w:tab w:val="left" w:pos="69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</w:t>
            </w:r>
            <w:r w:rsidR="00381693" w:rsidRPr="00381693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и химические реакции</w:t>
            </w:r>
            <w:r w:rsidR="00381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49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692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Неметаллы </w:t>
            </w:r>
            <w:r w:rsidR="001F2B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их соединения 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050D" w:rsidTr="00A610AF">
        <w:trPr>
          <w:trHeight w:val="349"/>
          <w:jc w:val="center"/>
        </w:trPr>
        <w:tc>
          <w:tcPr>
            <w:tcW w:w="7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4" w:rsidRDefault="001B4FB4" w:rsidP="001B4FB4">
            <w:pPr>
              <w:widowControl w:val="0"/>
              <w:tabs>
                <w:tab w:val="left" w:pos="692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2.1 Общая характеристика </w:t>
            </w:r>
            <w:r w:rsidR="0054050D" w:rsidRPr="0054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химических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Элементов VIIА-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группы. Галогены 4ч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0D" w:rsidRDefault="0054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50D" w:rsidRDefault="00540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46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1B4FB4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B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69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61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 w:rsidP="001B4FB4">
            <w:pPr>
              <w:widowControl w:val="0"/>
              <w:tabs>
                <w:tab w:val="left" w:pos="394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Хлороводород. Соляная кислота, химические свойства, получение, применение</w:t>
            </w:r>
            <w:r w:rsidR="000B6304" w:rsidRPr="001B4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B6304" w:rsidRPr="001B4FB4">
              <w:t xml:space="preserve"> </w:t>
            </w:r>
            <w:r w:rsidR="000B6304" w:rsidRPr="001B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6304" w:rsidRPr="001B4F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Лабораторный  опыт:</w:t>
            </w:r>
            <w:r w:rsidR="001B4FB4" w:rsidRPr="001B4FB4">
              <w:t xml:space="preserve"> </w:t>
            </w:r>
            <w:r w:rsidR="001B4FB4" w:rsidRPr="001B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свойств соляной кислоты.</w:t>
            </w:r>
            <w:r w:rsidR="001B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6304" w:rsidRPr="000B63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качественных реакций на хлорид-ионы.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widowControl w:val="0"/>
              <w:tabs>
                <w:tab w:val="left" w:pos="69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Получение соляной кислоты, изучение её свойств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45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FB4" w:rsidTr="00A610AF">
        <w:trPr>
          <w:trHeight w:val="457"/>
          <w:jc w:val="center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4" w:rsidRPr="001B4FB4" w:rsidRDefault="001B4FB4" w:rsidP="001B4F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 Общая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характеристика химических элементов VIА-группы. Сера и её соединения </w:t>
            </w:r>
            <w:r w:rsidRPr="001B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4" w:rsidRDefault="001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4" w:rsidRDefault="001B4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характеристика элементов VIА-группы.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1B4FB4">
        <w:trPr>
          <w:trHeight w:val="38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Сероводород, строение, физические и химические свойства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1B4FB4" w:rsidRDefault="00C773C2">
            <w:p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Оксиды серы. Серная кислота, физические и химические свойства, применение</w:t>
            </w:r>
            <w:r>
              <w:t xml:space="preserve"> </w:t>
            </w:r>
            <w:r w:rsidR="001B4FB4">
              <w:t xml:space="preserve"> </w:t>
            </w:r>
            <w:r w:rsidR="001B4FB4" w:rsidRPr="001B4F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Лабораторные опыты</w:t>
            </w:r>
            <w:r w:rsidR="001B4FB4">
              <w:rPr>
                <w:rFonts w:ascii="Times New Roman" w:hAnsi="Times New Roman" w:cs="Times New Roman"/>
                <w:sz w:val="24"/>
                <w:szCs w:val="24"/>
              </w:rPr>
              <w:t xml:space="preserve">: Изучение химических свойств разбавленной серной кислоты. </w:t>
            </w:r>
            <w:r w:rsidR="001B4FB4" w:rsidRPr="001B4FB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B4FB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качественной реакции на </w:t>
            </w:r>
            <w:r w:rsidR="001B4FB4" w:rsidRPr="001B4FB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1B4FB4">
              <w:rPr>
                <w:rFonts w:ascii="Times New Roman" w:hAnsi="Times New Roman" w:cs="Times New Roman"/>
                <w:sz w:val="24"/>
                <w:szCs w:val="24"/>
              </w:rPr>
              <w:t xml:space="preserve">льфат-ион и наблюдение признака </w:t>
            </w:r>
            <w:r w:rsidR="001B4FB4" w:rsidRPr="001B4FB4">
              <w:rPr>
                <w:rFonts w:ascii="Times New Roman" w:hAnsi="Times New Roman" w:cs="Times New Roman"/>
                <w:sz w:val="24"/>
                <w:szCs w:val="24"/>
              </w:rPr>
              <w:t>её протекания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1B4FB4">
        <w:trPr>
          <w:trHeight w:val="5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концентрированной серной кислоты.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Соли серной кислоты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8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7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теме: «Галогены. Сера и ее соединения»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B93" w:rsidTr="00A610AF">
        <w:trPr>
          <w:trHeight w:val="550"/>
          <w:jc w:val="center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93" w:rsidRPr="00576B93" w:rsidRDefault="00576B93" w:rsidP="0057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B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 Общая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характеристика </w:t>
            </w:r>
            <w:r w:rsidRPr="00576B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химических</w:t>
            </w:r>
          </w:p>
          <w:p w:rsidR="00576B93" w:rsidRDefault="00576B93" w:rsidP="00A6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Элементов </w:t>
            </w:r>
            <w:r w:rsidRPr="00576B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А-группы. Азот, фосфор и их соединения </w:t>
            </w:r>
            <w:r w:rsidRPr="00576B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61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93" w:rsidRDefault="0057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93" w:rsidRDefault="0057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tabs>
                <w:tab w:val="left" w:pos="351"/>
              </w:tabs>
              <w:spacing w:after="0" w:line="240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A610AF" w:rsidRDefault="00C773C2" w:rsidP="00A610AF">
            <w:pPr>
              <w:tabs>
                <w:tab w:val="left" w:pos="351"/>
              </w:tabs>
              <w:spacing w:after="0" w:line="240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Аммиак, его физические и химические свойства, получение и применение.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Соли аммония</w:t>
            </w:r>
            <w:r w:rsidR="00A61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610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Лабораторный  опыт:</w:t>
            </w:r>
          </w:p>
          <w:p w:rsidR="0061761E" w:rsidRDefault="00C773C2">
            <w:pPr>
              <w:tabs>
                <w:tab w:val="left" w:pos="351"/>
              </w:tabs>
              <w:spacing w:after="0" w:line="240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качественной реакции на ион аммония и изучение </w:t>
            </w:r>
            <w:r w:rsidR="00576B93">
              <w:rPr>
                <w:rFonts w:ascii="Times New Roman" w:eastAsia="Calibri" w:hAnsi="Times New Roman" w:cs="Times New Roman"/>
                <w:sz w:val="24"/>
                <w:szCs w:val="24"/>
              </w:rPr>
              <w:t>признаков 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протекания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Практическая работа № 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Получение аммиака, изучение его свойств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A610AF">
        <w:trPr>
          <w:trHeight w:val="27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 w:rsidP="00A610AF">
            <w:pPr>
              <w:shd w:val="clear" w:color="auto" w:fill="FFFFFF"/>
              <w:tabs>
                <w:tab w:val="left" w:pos="376"/>
              </w:tabs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Азотная кислота, её физические и</w:t>
            </w:r>
            <w:r w:rsidR="00A61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RPr="00A610AF" w:rsidTr="00A610AF">
        <w:trPr>
          <w:trHeight w:val="84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 w:rsidP="00A610AF">
            <w:pPr>
              <w:tabs>
                <w:tab w:val="left" w:pos="366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AF" w:rsidRPr="00A610AF" w:rsidRDefault="00C773C2" w:rsidP="00A610AF">
            <w:pPr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  <w:r w:rsidR="00A610A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A610AF">
              <w:t xml:space="preserve"> </w:t>
            </w:r>
            <w:r w:rsidR="00A610AF" w:rsidRPr="00A610AF">
              <w:rPr>
                <w:rFonts w:ascii="Times New Roman" w:hAnsi="Times New Roman"/>
                <w:i/>
                <w:color w:val="000000"/>
                <w:sz w:val="24"/>
              </w:rPr>
              <w:t>Вычисления:</w:t>
            </w:r>
          </w:p>
          <w:p w:rsidR="0061761E" w:rsidRDefault="00A610AF" w:rsidP="00A610AF">
            <w:pPr>
              <w:spacing w:after="0"/>
            </w:pPr>
            <w:r w:rsidRPr="00A610AF">
              <w:rPr>
                <w:rFonts w:ascii="Times New Roman" w:hAnsi="Times New Roman"/>
                <w:i/>
                <w:color w:val="000000"/>
                <w:sz w:val="24"/>
              </w:rPr>
              <w:t>по уравнениям химических реакций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576B93">
        <w:trPr>
          <w:trHeight w:val="12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</w:t>
            </w:r>
          </w:p>
          <w:p w:rsidR="0061761E" w:rsidRPr="00576B93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минеральных удобрений. Загрязнение природной среды фосфатами</w:t>
            </w:r>
            <w:r w:rsidR="00576B9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576B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Лабораторный  опыт</w:t>
            </w:r>
            <w:r w:rsidRPr="00576B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6B93" w:rsidRPr="00576B93">
              <w:t xml:space="preserve"> </w:t>
            </w:r>
            <w:r w:rsidR="00576B93" w:rsidRPr="00576B93">
              <w:rPr>
                <w:rFonts w:ascii="Times New Roman" w:hAnsi="Times New Roman" w:cs="Times New Roman"/>
                <w:sz w:val="24"/>
                <w:szCs w:val="24"/>
              </w:rPr>
              <w:t>Проведение качественных реакций</w:t>
            </w:r>
            <w:r w:rsidR="00576B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6B93" w:rsidRPr="00576B93">
              <w:rPr>
                <w:rFonts w:ascii="Times New Roman" w:hAnsi="Times New Roman" w:cs="Times New Roman"/>
                <w:sz w:val="24"/>
                <w:szCs w:val="24"/>
              </w:rPr>
              <w:t>на фосфат-ион и и</w:t>
            </w:r>
            <w:r w:rsidR="00576B93">
              <w:rPr>
                <w:rFonts w:ascii="Times New Roman" w:hAnsi="Times New Roman" w:cs="Times New Roman"/>
                <w:sz w:val="24"/>
                <w:szCs w:val="24"/>
              </w:rPr>
              <w:t>зучение признаков их протекания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10AF" w:rsidTr="00A610AF">
        <w:trPr>
          <w:trHeight w:val="699"/>
          <w:jc w:val="center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AF" w:rsidRPr="00A610AF" w:rsidRDefault="00A610AF" w:rsidP="00A610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610AF">
              <w:rPr>
                <w:rFonts w:ascii="Times New Roman" w:hAnsi="Times New Roman"/>
                <w:b/>
                <w:color w:val="000000"/>
                <w:sz w:val="24"/>
              </w:rPr>
              <w:t xml:space="preserve">2.4 Общая характеристика химических элементов IVА-группы. Углерод и кремний, и их соединения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11 </w:t>
            </w:r>
            <w:r w:rsidRPr="00A610AF">
              <w:rPr>
                <w:rFonts w:ascii="Times New Roman" w:hAnsi="Times New Roman"/>
                <w:b/>
                <w:color w:val="000000"/>
                <w:sz w:val="24"/>
              </w:rPr>
              <w:t>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AF" w:rsidRDefault="00A6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AF" w:rsidRDefault="00A6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28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9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AF" w:rsidRPr="00A610AF" w:rsidRDefault="00C773C2" w:rsidP="00A610A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 w:rsidR="00A610AF">
              <w:t xml:space="preserve"> </w:t>
            </w:r>
            <w:r w:rsidR="00A610AF" w:rsidRPr="00A610AF">
              <w:rPr>
                <w:rFonts w:ascii="Times New Roman" w:hAnsi="Times New Roman"/>
                <w:color w:val="000000"/>
                <w:sz w:val="24"/>
                <w:u w:val="single"/>
              </w:rPr>
              <w:t>Лабораторный опыт:</w:t>
            </w:r>
            <w:r w:rsidR="00A610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610AF" w:rsidRPr="00A610AF">
              <w:rPr>
                <w:rFonts w:ascii="Times New Roman" w:hAnsi="Times New Roman"/>
                <w:color w:val="000000"/>
                <w:sz w:val="24"/>
              </w:rPr>
              <w:t>Получение, собирание, распознавание</w:t>
            </w:r>
          </w:p>
          <w:p w:rsidR="0061761E" w:rsidRDefault="00A610AF" w:rsidP="00A610AF">
            <w:pPr>
              <w:spacing w:after="0"/>
            </w:pPr>
            <w:r w:rsidRPr="00A610AF">
              <w:rPr>
                <w:rFonts w:ascii="Times New Roman" w:hAnsi="Times New Roman"/>
                <w:color w:val="000000"/>
                <w:sz w:val="24"/>
              </w:rPr>
              <w:t>и изучение свойств углекислого газа.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73C2">
              <w:rPr>
                <w:rFonts w:ascii="Times New Roman" w:hAnsi="Times New Roman"/>
                <w:color w:val="000000"/>
                <w:sz w:val="24"/>
              </w:rPr>
              <w:t>Экологические проблемы, связанные с оксидом углерода (IV)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0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A610AF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соли.</w:t>
            </w:r>
            <w:r w:rsidR="00A610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1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Лабораторный  опыт:</w:t>
            </w:r>
          </w:p>
          <w:p w:rsidR="0061761E" w:rsidRDefault="00C773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качественной реакции на карбо</w:t>
            </w:r>
            <w:r w:rsidR="00A610AF">
              <w:rPr>
                <w:rFonts w:ascii="Times New Roman" w:hAnsi="Times New Roman" w:cs="Times New Roman"/>
                <w:sz w:val="24"/>
                <w:szCs w:val="24"/>
              </w:rPr>
              <w:t>нат -ион и изучение признаков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протекания.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27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AF" w:rsidRPr="00A610AF" w:rsidRDefault="00C773C2" w:rsidP="00A610A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 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610AF">
              <w:t xml:space="preserve"> </w:t>
            </w:r>
            <w:r w:rsidR="00A610AF" w:rsidRPr="00A610AF">
              <w:rPr>
                <w:rFonts w:ascii="Times New Roman" w:hAnsi="Times New Roman"/>
                <w:color w:val="000000"/>
                <w:sz w:val="24"/>
              </w:rPr>
              <w:t>Получение углекислого газа,</w:t>
            </w:r>
          </w:p>
          <w:p w:rsidR="0061761E" w:rsidRDefault="00A610AF" w:rsidP="00A610AF">
            <w:pPr>
              <w:spacing w:after="0"/>
            </w:pPr>
            <w:r w:rsidRPr="00A610AF">
              <w:rPr>
                <w:rFonts w:ascii="Times New Roman" w:hAnsi="Times New Roman"/>
                <w:color w:val="000000"/>
                <w:sz w:val="24"/>
              </w:rPr>
              <w:t>изучение его свойств.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3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биологически важных веществах: жирах, белках, углеводах – и их роли в жизни человека.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Кремний.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кремния в природе. Общие представления об оксиде кремния (IV) и кремниевой кислоте.</w:t>
            </w:r>
          </w:p>
          <w:p w:rsidR="0061761E" w:rsidRPr="00A610AF" w:rsidRDefault="00C773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1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Лабораторный  опыт:</w:t>
            </w:r>
            <w:r w:rsidR="001F2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качественной реакции на силикат-ион и изучение признаков ее протекания.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F7" w:rsidRPr="001F2BF7" w:rsidRDefault="00C773C2" w:rsidP="001F2BF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Силикаты, их использование в быту, в промышленности. Важнейшие строительные материалы: керамика, стекло, цемент, бетон, железобетон</w:t>
            </w:r>
            <w:r w:rsidR="001F2BF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F2BF7">
              <w:t xml:space="preserve"> </w:t>
            </w:r>
            <w:r w:rsidR="001F2BF7" w:rsidRPr="001F2BF7">
              <w:rPr>
                <w:rFonts w:ascii="Times New Roman" w:hAnsi="Times New Roman"/>
                <w:color w:val="000000"/>
                <w:sz w:val="24"/>
              </w:rPr>
              <w:t>Проблемы безопасного</w:t>
            </w:r>
          </w:p>
          <w:p w:rsidR="0061761E" w:rsidRDefault="001F2BF7" w:rsidP="001F2BF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использования строительных </w:t>
            </w:r>
            <w:r w:rsidRPr="001F2BF7">
              <w:rPr>
                <w:rFonts w:ascii="Times New Roman" w:hAnsi="Times New Roman"/>
                <w:color w:val="000000"/>
                <w:sz w:val="24"/>
              </w:rPr>
              <w:t>материалов в повседневной жизни.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 экспериментальных задач по теме «Важнейшие неметаллы и их соединения»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«Важнейшие неметаллы и их соединения»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BF7" w:rsidTr="006735A6">
        <w:trPr>
          <w:trHeight w:val="350"/>
          <w:jc w:val="center"/>
        </w:trPr>
        <w:tc>
          <w:tcPr>
            <w:tcW w:w="84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F7" w:rsidRDefault="001F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</w:t>
            </w:r>
            <w:r w:rsidR="005B2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 3. Металлы и их соединения 17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F7" w:rsidRDefault="001F2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BF7" w:rsidTr="001F2BF7">
        <w:trPr>
          <w:trHeight w:val="308"/>
          <w:jc w:val="center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F7" w:rsidRPr="001F2BF7" w:rsidRDefault="001F2BF7" w:rsidP="001F2BF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F2BF7">
              <w:rPr>
                <w:rFonts w:ascii="Times New Roman" w:hAnsi="Times New Roman"/>
                <w:b/>
                <w:color w:val="000000"/>
                <w:sz w:val="24"/>
              </w:rPr>
              <w:t>3.1 Общие свойства металлов 4ч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F7" w:rsidRDefault="001F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F7" w:rsidRDefault="001F2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A6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  <w:p w:rsidR="0061761E" w:rsidRPr="001F2BF7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1F2BF7">
              <w:rPr>
                <w:rFonts w:ascii="Times New Roman" w:hAnsi="Times New Roman"/>
                <w:color w:val="000000"/>
                <w:sz w:val="24"/>
                <w:u w:val="single"/>
              </w:rPr>
              <w:t>Лабораторный  опыт:</w:t>
            </w:r>
            <w:r w:rsidR="001F2BF7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металлов и сплавов, их физическими свойствами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1F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5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1F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способы получения металлов. Сплавы. </w:t>
            </w:r>
            <w:r w:rsidRPr="001F2BF7">
              <w:rPr>
                <w:rFonts w:ascii="Times New Roman" w:hAnsi="Times New Roman"/>
                <w:i/>
                <w:color w:val="000000"/>
                <w:sz w:val="24"/>
              </w:rPr>
              <w:t>Вычисления по уравнениям химических реакций, если один из реагентов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2BF7">
              <w:rPr>
                <w:rFonts w:ascii="Times New Roman" w:hAnsi="Times New Roman"/>
                <w:i/>
                <w:color w:val="000000"/>
                <w:sz w:val="24"/>
              </w:rPr>
              <w:t>содержит примеси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1F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BF7" w:rsidTr="00D910BD">
        <w:trPr>
          <w:trHeight w:val="355"/>
          <w:jc w:val="center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F7" w:rsidRPr="001F2BF7" w:rsidRDefault="001F2BF7" w:rsidP="005B26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F2BF7">
              <w:rPr>
                <w:rFonts w:ascii="Times New Roman" w:hAnsi="Times New Roman"/>
                <w:b/>
                <w:color w:val="000000"/>
                <w:sz w:val="24"/>
              </w:rPr>
              <w:t xml:space="preserve">3.2 Важнейшие металлы и их соединения </w:t>
            </w:r>
            <w:r w:rsidR="005B2666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  <w:r w:rsidRPr="001F2BF7">
              <w:rPr>
                <w:rFonts w:ascii="Times New Roman" w:hAnsi="Times New Roman"/>
                <w:b/>
                <w:color w:val="000000"/>
                <w:sz w:val="24"/>
              </w:rPr>
              <w:t xml:space="preserve"> 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F7" w:rsidRDefault="001F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F7" w:rsidRDefault="001F2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1F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41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1F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1F2BF7" w:rsidRDefault="00C773C2" w:rsidP="001F2BF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  <w:r w:rsidR="001F2BF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F2BF7">
              <w:t xml:space="preserve"> </w:t>
            </w:r>
            <w:r w:rsidR="001F2BF7" w:rsidRPr="001F2BF7">
              <w:rPr>
                <w:rFonts w:ascii="Times New Roman" w:hAnsi="Times New Roman"/>
                <w:color w:val="000000"/>
                <w:sz w:val="24"/>
              </w:rPr>
              <w:t>Пр</w:t>
            </w:r>
            <w:r w:rsidR="001F2BF7">
              <w:rPr>
                <w:rFonts w:ascii="Times New Roman" w:hAnsi="Times New Roman"/>
                <w:color w:val="000000"/>
                <w:sz w:val="24"/>
              </w:rPr>
              <w:t xml:space="preserve">именение щелочных металлов и их </w:t>
            </w:r>
            <w:r w:rsidR="001F2BF7" w:rsidRPr="001F2BF7">
              <w:rPr>
                <w:rFonts w:ascii="Times New Roman" w:hAnsi="Times New Roman"/>
                <w:color w:val="000000"/>
                <w:sz w:val="24"/>
              </w:rPr>
              <w:t>соединений.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27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1F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  <w:p w:rsidR="0061761E" w:rsidRPr="001F2BF7" w:rsidRDefault="00C773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2B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Лабораторный  опыт:</w:t>
            </w:r>
          </w:p>
          <w:p w:rsidR="0061761E" w:rsidRDefault="00C773C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качественных реакций на ионы (магния, кальция), описание признаков их протекания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6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1F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5B2666" w:rsidRDefault="005B2666" w:rsidP="005B266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соединения </w:t>
            </w:r>
            <w:r w:rsidRPr="005B2666">
              <w:rPr>
                <w:rFonts w:ascii="Times New Roman" w:hAnsi="Times New Roman"/>
                <w:color w:val="000000"/>
                <w:sz w:val="24"/>
              </w:rPr>
              <w:t>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(оксид, гидроксид, соли).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7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6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№ 6 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методы её устранения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Pr="005B2666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r w:rsidR="00F06A2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5B2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Лабораторный  опыт:</w:t>
            </w:r>
            <w:r w:rsidR="005B2666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качественных реакций на ионы алюминия, описание признаков их протекания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  <w:p w:rsidR="0061761E" w:rsidRPr="00F06A24" w:rsidRDefault="00C773C2" w:rsidP="00F06A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Лабораторный  опыт:</w:t>
            </w:r>
            <w:r w:rsidR="00F06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амфотерных свойств гидроксида алюминия и гидроксида цинка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Железо. Вычисления по уравнениям химических реакций, если один из реагентов дан в избытке или содержит примеси.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2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 w:rsidP="005B26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Оксиды, </w:t>
            </w:r>
            <w:r w:rsidRPr="005B2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иды и соли железа (II) и железа </w:t>
            </w:r>
            <w:r w:rsidRPr="005B2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(III), их состав, свойства и получение.</w:t>
            </w:r>
          </w:p>
          <w:p w:rsidR="0061761E" w:rsidRDefault="00C773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666">
              <w:rPr>
                <w:rFonts w:ascii="Times New Roman" w:hAnsi="Times New Roman" w:cs="Times New Roman"/>
                <w:sz w:val="24"/>
                <w:szCs w:val="24"/>
              </w:rPr>
              <w:t>Лабораторный  опыт:</w:t>
            </w:r>
            <w:r w:rsidR="005B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качественных реакций на ионы   железа (II) и железа (III), описание признаков их протекания</w:t>
            </w:r>
          </w:p>
          <w:p w:rsidR="0061761E" w:rsidRDefault="00C773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666">
              <w:rPr>
                <w:rFonts w:ascii="Times New Roman" w:hAnsi="Times New Roman" w:cs="Times New Roman"/>
                <w:sz w:val="24"/>
                <w:szCs w:val="24"/>
              </w:rPr>
              <w:t>Лабораторный  опыт:</w:t>
            </w:r>
            <w:r w:rsidR="005B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качественных реакций на ионы (цинка, меди), описание признаков их протекания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25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 экспериментальных задач по теме «Важнейшие металлы и их соединения»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36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массовой доли выхода продукта реакции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5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>
            <w:pPr>
              <w:spacing w:after="0" w:line="240" w:lineRule="auto"/>
            </w:pPr>
            <w:r w:rsidRPr="00F06A24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«Важнейшие металлы и их соединения»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7D52" w:rsidTr="00F376E1">
        <w:trPr>
          <w:trHeight w:val="237"/>
          <w:jc w:val="center"/>
        </w:trPr>
        <w:tc>
          <w:tcPr>
            <w:tcW w:w="9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2" w:rsidRDefault="00737D52" w:rsidP="0073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 Химия и окружающая среда 3ч</w:t>
            </w:r>
          </w:p>
        </w:tc>
      </w:tr>
      <w:tr w:rsidR="0061761E" w:rsidTr="00E2634B">
        <w:trPr>
          <w:trHeight w:val="28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66" w:rsidRDefault="00C773C2" w:rsidP="005B26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  <w:r w:rsidR="005B2666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61761E" w:rsidRPr="005B2666" w:rsidRDefault="005B2666" w:rsidP="005B266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</w:t>
            </w:r>
            <w:r w:rsidRPr="005B2666">
              <w:rPr>
                <w:rFonts w:ascii="Times New Roman" w:hAnsi="Times New Roman"/>
                <w:color w:val="000000"/>
                <w:sz w:val="24"/>
              </w:rPr>
              <w:t>исп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ользование веществ и химических </w:t>
            </w:r>
            <w:r w:rsidRPr="005B2666">
              <w:rPr>
                <w:rFonts w:ascii="Times New Roman" w:hAnsi="Times New Roman"/>
                <w:color w:val="000000"/>
                <w:sz w:val="24"/>
              </w:rPr>
              <w:t xml:space="preserve">реакций в быту. Первая помощь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5B2666">
        <w:trPr>
          <w:trHeight w:val="27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 w:rsidP="00737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737D52" w:rsidP="00737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="00C773C2">
              <w:rPr>
                <w:rFonts w:ascii="Times New Roman" w:hAnsi="Times New Roman"/>
                <w:color w:val="000000"/>
                <w:sz w:val="24"/>
              </w:rPr>
              <w:t>оль химии в решении экологических проблем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61E" w:rsidTr="00E2634B">
        <w:trPr>
          <w:trHeight w:val="2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5B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C773C2" w:rsidP="00737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E" w:rsidRDefault="0061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7D52" w:rsidTr="00E2634B">
        <w:trPr>
          <w:trHeight w:val="2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2" w:rsidRDefault="0073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2" w:rsidRDefault="00737D52" w:rsidP="00737D5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37D52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2" w:rsidRDefault="0073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2" w:rsidRDefault="0073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7D52" w:rsidTr="00E2634B">
        <w:trPr>
          <w:trHeight w:val="2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2" w:rsidRDefault="0073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2" w:rsidRDefault="00737D52" w:rsidP="00737D5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37D52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2" w:rsidRDefault="0073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2" w:rsidRDefault="0073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761E" w:rsidRDefault="00617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61761E" w:rsidRDefault="00617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61761E" w:rsidRDefault="00617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61761E" w:rsidRDefault="00617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61761E" w:rsidRDefault="00617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ru-RU"/>
        </w:rPr>
      </w:pPr>
    </w:p>
    <w:p w:rsidR="0061761E" w:rsidRDefault="0061761E"/>
    <w:p w:rsidR="00F06A24" w:rsidRDefault="00F06A24"/>
    <w:p w:rsidR="00F06A24" w:rsidRDefault="00F06A24"/>
    <w:p w:rsidR="00F06A24" w:rsidRDefault="00F06A24"/>
    <w:p w:rsidR="00F06A24" w:rsidRDefault="00F06A24"/>
    <w:p w:rsidR="008671F3" w:rsidRDefault="008671F3"/>
    <w:p w:rsidR="008671F3" w:rsidRDefault="008671F3"/>
    <w:p w:rsidR="0061761E" w:rsidRDefault="00C773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Лист коррекции рабочей программы</w:t>
      </w:r>
    </w:p>
    <w:p w:rsidR="0061761E" w:rsidRDefault="006176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f2"/>
        <w:tblW w:w="9746" w:type="dxa"/>
        <w:jc w:val="center"/>
        <w:tblLook w:val="04A0" w:firstRow="1" w:lastRow="0" w:firstColumn="1" w:lastColumn="0" w:noHBand="0" w:noVBand="1"/>
      </w:tblPr>
      <w:tblGrid>
        <w:gridCol w:w="503"/>
        <w:gridCol w:w="808"/>
        <w:gridCol w:w="23"/>
        <w:gridCol w:w="1427"/>
        <w:gridCol w:w="17"/>
        <w:gridCol w:w="1741"/>
        <w:gridCol w:w="15"/>
        <w:gridCol w:w="1904"/>
        <w:gridCol w:w="13"/>
        <w:gridCol w:w="1609"/>
        <w:gridCol w:w="8"/>
        <w:gridCol w:w="1678"/>
      </w:tblGrid>
      <w:tr w:rsidR="0061761E" w:rsidTr="00F06A24">
        <w:trPr>
          <w:jc w:val="center"/>
        </w:trPr>
        <w:tc>
          <w:tcPr>
            <w:tcW w:w="503" w:type="dxa"/>
          </w:tcPr>
          <w:p w:rsidR="0061761E" w:rsidRDefault="00C773C2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  <w:p w:rsidR="0061761E" w:rsidRDefault="00C773C2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п\п</w:t>
            </w:r>
          </w:p>
        </w:tc>
        <w:tc>
          <w:tcPr>
            <w:tcW w:w="831" w:type="dxa"/>
            <w:gridSpan w:val="2"/>
          </w:tcPr>
          <w:p w:rsidR="0061761E" w:rsidRDefault="00C773C2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 урока</w:t>
            </w:r>
          </w:p>
        </w:tc>
        <w:tc>
          <w:tcPr>
            <w:tcW w:w="1444" w:type="dxa"/>
            <w:gridSpan w:val="2"/>
          </w:tcPr>
          <w:p w:rsidR="0061761E" w:rsidRDefault="00C773C2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Дата проведения по плану</w:t>
            </w:r>
          </w:p>
        </w:tc>
        <w:tc>
          <w:tcPr>
            <w:tcW w:w="1756" w:type="dxa"/>
            <w:gridSpan w:val="2"/>
          </w:tcPr>
          <w:p w:rsidR="0061761E" w:rsidRDefault="00C773C2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Причина корректировки</w:t>
            </w:r>
          </w:p>
        </w:tc>
        <w:tc>
          <w:tcPr>
            <w:tcW w:w="1917" w:type="dxa"/>
            <w:gridSpan w:val="2"/>
          </w:tcPr>
          <w:p w:rsidR="0061761E" w:rsidRDefault="00C773C2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Корректирующее мероприятие</w:t>
            </w:r>
          </w:p>
        </w:tc>
        <w:tc>
          <w:tcPr>
            <w:tcW w:w="1617" w:type="dxa"/>
            <w:gridSpan w:val="2"/>
          </w:tcPr>
          <w:p w:rsidR="0061761E" w:rsidRDefault="00C773C2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Дата проведения по факту</w:t>
            </w:r>
          </w:p>
        </w:tc>
        <w:tc>
          <w:tcPr>
            <w:tcW w:w="1678" w:type="dxa"/>
          </w:tcPr>
          <w:p w:rsidR="0061761E" w:rsidRPr="00E44438" w:rsidRDefault="00C773C2">
            <w:pPr>
              <w:widowControl w:val="0"/>
              <w:spacing w:after="0" w:line="240" w:lineRule="auto"/>
              <w:jc w:val="center"/>
              <w:rPr>
                <w:b/>
                <w:lang w:val="ru-RU"/>
              </w:rPr>
            </w:pPr>
            <w:r w:rsidRPr="00E4443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Основание (протокол МО, приказ по школе)</w:t>
            </w: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44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17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7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0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50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8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9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22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8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08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50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8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9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22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8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0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50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8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9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22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8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808" w:type="dxa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450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8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9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22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8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1761E" w:rsidTr="00F06A24">
        <w:trPr>
          <w:jc w:val="center"/>
        </w:trPr>
        <w:tc>
          <w:tcPr>
            <w:tcW w:w="503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08" w:type="dxa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50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758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19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22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686" w:type="dxa"/>
            <w:gridSpan w:val="2"/>
          </w:tcPr>
          <w:p w:rsidR="0061761E" w:rsidRPr="00E44438" w:rsidRDefault="0061761E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61761E" w:rsidRDefault="0061761E">
      <w:pPr>
        <w:widowControl w:val="0"/>
        <w:spacing w:before="1" w:after="0" w:line="240" w:lineRule="auto"/>
        <w:ind w:left="1695" w:right="16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1761E" w:rsidRDefault="0061761E">
      <w:pPr>
        <w:widowControl w:val="0"/>
        <w:spacing w:before="1" w:after="0" w:line="240" w:lineRule="auto"/>
        <w:ind w:right="1643"/>
        <w:rPr>
          <w:rFonts w:ascii="Times New Roman" w:eastAsia="Times New Roman" w:hAnsi="Times New Roman" w:cs="Times New Roman"/>
          <w:b/>
          <w:sz w:val="24"/>
        </w:rPr>
      </w:pP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  <w:jc w:val="center"/>
      </w:pPr>
      <w:r>
        <w:rPr>
          <w:b/>
          <w:sz w:val="24"/>
          <w:szCs w:val="24"/>
        </w:rPr>
        <w:t>ФОРМЫ УЧЕТА РАБОЧЕЙ ПРОГРАММЫ ВОСПИТАНИЯ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b/>
          <w:sz w:val="24"/>
          <w:szCs w:val="24"/>
        </w:rPr>
        <w:t>Сентябрь: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1 сентября: День знаний;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3 сентября: День окончания второй мировой войны, День солидарности в борьбе с терроризмом;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8 сентября : Международный день распространения грамотности;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10 сентября: Международный день памяти жертв фашизма.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b/>
          <w:bCs/>
          <w:sz w:val="24"/>
        </w:rPr>
        <w:t>Октябрь: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1 октября: Международный день пожилых людей; Международный день музыки;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4 октября: День защиты животных;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5 октября: День учителя;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25 октября: Международный день школьных библиотек;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Третье воскресенье октября: День отца.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b/>
          <w:bCs/>
          <w:sz w:val="24"/>
        </w:rPr>
        <w:t>Ноябрь: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4 ноября: День народного единства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8 ноября: День памяти погибших при исполнении служебных обязанностей сотрудников органов внутренних дел России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Последнее воскресенье ноября: День матери;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30 ноября: День  Государственного герба Российской Федерации.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b/>
          <w:bCs/>
          <w:sz w:val="24"/>
        </w:rPr>
        <w:t>Декабрь: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3 декабря:  День неизвестного солдата; Международный день инвалидов;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5 декабря: День добровольца (волонтера) в России;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5 декабря: День Героев Отечества;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12 декабря: День Конституции Российской Федерации).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b/>
          <w:bCs/>
          <w:sz w:val="24"/>
        </w:rPr>
        <w:t>Январь: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25 января:  День российского студенчества;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27 января: День полного освобождения Ленинграда от фашистской блокады, День освобождения Красной армией  крупнейшего «лагеря смерти» Аушвиц-Биркенау (Освенцима) — День памяти жертв Холокоста.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b/>
          <w:bCs/>
          <w:sz w:val="24"/>
        </w:rPr>
        <w:t>Февраль: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lastRenderedPageBreak/>
        <w:t>2 февраля: День разгрома советскими войсками немецко-фашистских войск в Сталинградской битве;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8 февраля: День российской науки;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15 февраля:  День памяти о россиянах, исполнявших служебный долг за пределами Отечества;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21 февраля: Международный день родного языка;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23 февраля: День защитника Отечества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b/>
          <w:bCs/>
          <w:sz w:val="24"/>
        </w:rPr>
        <w:t>Март: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8 марта: Международный женский день;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18 марта: День воссоединения Крыма и России;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27 марта: Всемирный день театра.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b/>
          <w:bCs/>
          <w:sz w:val="24"/>
        </w:rPr>
        <w:t>Апрель: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12 апреля: День космонавтики;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b/>
          <w:bCs/>
          <w:sz w:val="24"/>
        </w:rPr>
        <w:t>Май: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rFonts w:eastAsia="Times New Roman"/>
          <w:sz w:val="24"/>
        </w:rPr>
        <w:t xml:space="preserve"> </w:t>
      </w:r>
      <w:r>
        <w:rPr>
          <w:sz w:val="24"/>
        </w:rPr>
        <w:t>1 мая: Праздник Весны и Труда;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9 мая: День Победы;</w:t>
      </w:r>
    </w:p>
    <w:p w:rsidR="00F06A24" w:rsidRDefault="00F06A24" w:rsidP="00F06A24">
      <w:pPr>
        <w:pStyle w:val="1"/>
        <w:tabs>
          <w:tab w:val="left" w:pos="426"/>
          <w:tab w:val="left" w:pos="1621"/>
        </w:tabs>
        <w:spacing w:before="1"/>
        <w:ind w:left="0" w:firstLine="0"/>
      </w:pPr>
      <w:r>
        <w:rPr>
          <w:sz w:val="24"/>
        </w:rPr>
        <w:t>19 мая: День детских общественных организаций России;</w:t>
      </w:r>
    </w:p>
    <w:p w:rsidR="0061761E" w:rsidRDefault="0061761E" w:rsidP="00F06A24">
      <w:pPr>
        <w:widowControl w:val="0"/>
        <w:spacing w:before="1" w:after="0" w:line="240" w:lineRule="auto"/>
        <w:ind w:left="1695" w:right="1643"/>
        <w:rPr>
          <w:rFonts w:ascii="Times New Roman" w:eastAsia="Times New Roman" w:hAnsi="Times New Roman" w:cs="Times New Roman"/>
          <w:b/>
          <w:sz w:val="24"/>
        </w:rPr>
      </w:pPr>
    </w:p>
    <w:p w:rsidR="0061761E" w:rsidRDefault="0061761E" w:rsidP="00F06A24">
      <w:pPr>
        <w:widowControl w:val="0"/>
        <w:spacing w:before="1" w:after="0" w:line="240" w:lineRule="auto"/>
        <w:ind w:left="1695" w:right="1643"/>
        <w:rPr>
          <w:rFonts w:ascii="Times New Roman" w:eastAsia="Times New Roman" w:hAnsi="Times New Roman" w:cs="Times New Roman"/>
          <w:b/>
          <w:sz w:val="24"/>
        </w:rPr>
      </w:pPr>
    </w:p>
    <w:p w:rsidR="0061761E" w:rsidRDefault="0061761E" w:rsidP="00F06A24">
      <w:pPr>
        <w:widowControl w:val="0"/>
        <w:spacing w:before="1" w:after="0" w:line="240" w:lineRule="auto"/>
        <w:ind w:left="1695" w:right="1643"/>
        <w:rPr>
          <w:rFonts w:ascii="Times New Roman" w:eastAsia="Times New Roman" w:hAnsi="Times New Roman" w:cs="Times New Roman"/>
          <w:b/>
          <w:sz w:val="24"/>
        </w:rPr>
      </w:pPr>
    </w:p>
    <w:p w:rsidR="0061761E" w:rsidRDefault="0061761E" w:rsidP="00F06A24"/>
    <w:sectPr w:rsidR="0061761E">
      <w:headerReference w:type="default" r:id="rId7"/>
      <w:pgSz w:w="11906" w:h="16838"/>
      <w:pgMar w:top="1134" w:right="567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A7" w:rsidRDefault="00AB37A7">
      <w:pPr>
        <w:spacing w:after="0" w:line="240" w:lineRule="auto"/>
      </w:pPr>
      <w:r>
        <w:separator/>
      </w:r>
    </w:p>
  </w:endnote>
  <w:endnote w:type="continuationSeparator" w:id="0">
    <w:p w:rsidR="00AB37A7" w:rsidRDefault="00AB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A7" w:rsidRDefault="00AB37A7">
      <w:pPr>
        <w:spacing w:after="0" w:line="240" w:lineRule="auto"/>
      </w:pPr>
      <w:r>
        <w:separator/>
      </w:r>
    </w:p>
  </w:footnote>
  <w:footnote w:type="continuationSeparator" w:id="0">
    <w:p w:rsidR="00AB37A7" w:rsidRDefault="00AB3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571071"/>
      <w:docPartObj>
        <w:docPartGallery w:val="Page Numbers (Top of Page)"/>
        <w:docPartUnique/>
      </w:docPartObj>
    </w:sdtPr>
    <w:sdtEndPr/>
    <w:sdtContent>
      <w:p w:rsidR="00A610AF" w:rsidRDefault="00A610A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F2059">
          <w:rPr>
            <w:noProof/>
          </w:rPr>
          <w:t>1</w:t>
        </w:r>
        <w:r>
          <w:fldChar w:fldCharType="end"/>
        </w:r>
      </w:p>
    </w:sdtContent>
  </w:sdt>
  <w:p w:rsidR="00A610AF" w:rsidRDefault="00A610A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1E"/>
    <w:rsid w:val="000B6304"/>
    <w:rsid w:val="001B4FB4"/>
    <w:rsid w:val="001F2BF7"/>
    <w:rsid w:val="00381693"/>
    <w:rsid w:val="0054050D"/>
    <w:rsid w:val="00576B93"/>
    <w:rsid w:val="005B2666"/>
    <w:rsid w:val="005C0BD4"/>
    <w:rsid w:val="0061761E"/>
    <w:rsid w:val="00737D52"/>
    <w:rsid w:val="007F2059"/>
    <w:rsid w:val="008671F3"/>
    <w:rsid w:val="008A7C86"/>
    <w:rsid w:val="00A610AF"/>
    <w:rsid w:val="00AB37A7"/>
    <w:rsid w:val="00C773C2"/>
    <w:rsid w:val="00E2634B"/>
    <w:rsid w:val="00E44438"/>
    <w:rsid w:val="00F0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C09FE-4D2B-4D37-A8A7-431C872D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20F9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20F97"/>
  </w:style>
  <w:style w:type="character" w:customStyle="1" w:styleId="a5">
    <w:name w:val="Нижний колонтитул Знак"/>
    <w:basedOn w:val="a0"/>
    <w:uiPriority w:val="99"/>
    <w:qFormat/>
    <w:rsid w:val="00820F97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uiPriority w:val="99"/>
    <w:semiHidden/>
    <w:unhideWhenUsed/>
    <w:qFormat/>
    <w:rsid w:val="00B051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820F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20F9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820F9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7D23C1"/>
    <w:rPr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06A24"/>
    <w:pPr>
      <w:widowControl w:val="0"/>
      <w:autoSpaceDE w:val="0"/>
      <w:spacing w:after="0" w:line="240" w:lineRule="auto"/>
      <w:ind w:left="773" w:hanging="140"/>
    </w:pPr>
    <w:rPr>
      <w:rFonts w:ascii="Times New Roman" w:eastAsia="Calibri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5F3D0-001F-4F9A-B06B-B60170FF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Наталья</cp:lastModifiedBy>
  <cp:revision>22</cp:revision>
  <cp:lastPrinted>2023-09-11T12:00:00Z</cp:lastPrinted>
  <dcterms:created xsi:type="dcterms:W3CDTF">2021-09-02T10:27:00Z</dcterms:created>
  <dcterms:modified xsi:type="dcterms:W3CDTF">2024-09-02T09:17:00Z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