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13A" w:rsidRDefault="00E9713A" w:rsidP="00BC7C74">
      <w:pPr>
        <w:rPr>
          <w:rFonts w:ascii="Times New Roman" w:hAnsi="Times New Roman" w:cs="Times New Roman"/>
          <w:b/>
          <w:sz w:val="28"/>
          <w:szCs w:val="28"/>
        </w:rPr>
      </w:pPr>
    </w:p>
    <w:p w:rsidR="00E9713A" w:rsidRDefault="00E9713A" w:rsidP="00E9713A">
      <w:pPr>
        <w:pStyle w:val="a5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МУНИЦИПАЛЬНОЕ БЮДЖЕТНОЕ ДОШКОЛЬНОЕ ОБРАЗОВАТЕЛЬНОЕ УЧРЕЖДЕНИЕ «ДЕТСКИЙ САД «ОРЛЕНОК» СЕЛО ЧИСТЕНЬКОЕ» СИМФЕРОПОЛЬСКОГО РАЙОНА РЕСПУБЛИКИ КРЫМ</w:t>
      </w:r>
    </w:p>
    <w:p w:rsidR="00E9713A" w:rsidRDefault="00E9713A" w:rsidP="00BC7C74">
      <w:pPr>
        <w:rPr>
          <w:rFonts w:ascii="Times New Roman" w:hAnsi="Times New Roman" w:cs="Times New Roman"/>
          <w:b/>
          <w:sz w:val="28"/>
          <w:szCs w:val="28"/>
        </w:rPr>
      </w:pPr>
    </w:p>
    <w:p w:rsidR="00E9713A" w:rsidRDefault="00E9713A" w:rsidP="00BC7C74">
      <w:pPr>
        <w:rPr>
          <w:rFonts w:ascii="Times New Roman" w:hAnsi="Times New Roman" w:cs="Times New Roman"/>
          <w:b/>
          <w:sz w:val="28"/>
          <w:szCs w:val="28"/>
        </w:rPr>
      </w:pPr>
    </w:p>
    <w:p w:rsidR="00BC7C74" w:rsidRPr="00BC7C74" w:rsidRDefault="00BC7C74" w:rsidP="00BC7C74">
      <w:pPr>
        <w:rPr>
          <w:rFonts w:ascii="Times New Roman" w:hAnsi="Times New Roman" w:cs="Times New Roman"/>
          <w:b/>
          <w:sz w:val="28"/>
          <w:szCs w:val="28"/>
        </w:rPr>
      </w:pPr>
    </w:p>
    <w:p w:rsidR="00BC7C74" w:rsidRPr="00BC7C74" w:rsidRDefault="00BC7C74" w:rsidP="00BC7C74">
      <w:pPr>
        <w:rPr>
          <w:rFonts w:ascii="Times New Roman" w:hAnsi="Times New Roman" w:cs="Times New Roman"/>
          <w:b/>
          <w:sz w:val="28"/>
          <w:szCs w:val="28"/>
        </w:rPr>
      </w:pPr>
    </w:p>
    <w:p w:rsidR="00BC7C74" w:rsidRPr="00E9713A" w:rsidRDefault="00BC7C74" w:rsidP="00E9713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9713A">
        <w:rPr>
          <w:rFonts w:ascii="Times New Roman" w:hAnsi="Times New Roman" w:cs="Times New Roman"/>
          <w:b/>
          <w:sz w:val="40"/>
          <w:szCs w:val="40"/>
        </w:rPr>
        <w:t xml:space="preserve">«Роль игровых технологий в обучении детей на </w:t>
      </w:r>
      <w:r w:rsidR="00473FE2" w:rsidRPr="00E9713A">
        <w:rPr>
          <w:rFonts w:ascii="Times New Roman" w:hAnsi="Times New Roman" w:cs="Times New Roman"/>
          <w:b/>
          <w:sz w:val="40"/>
          <w:szCs w:val="40"/>
        </w:rPr>
        <w:t xml:space="preserve">                             м</w:t>
      </w:r>
      <w:r w:rsidRPr="00E9713A">
        <w:rPr>
          <w:rFonts w:ascii="Times New Roman" w:hAnsi="Times New Roman" w:cs="Times New Roman"/>
          <w:b/>
          <w:sz w:val="40"/>
          <w:szCs w:val="40"/>
        </w:rPr>
        <w:t>узыкальных занятиях»</w:t>
      </w:r>
    </w:p>
    <w:p w:rsidR="00BC7C74" w:rsidRDefault="00BC7C74" w:rsidP="00BC7C74">
      <w:pPr>
        <w:rPr>
          <w:rFonts w:ascii="Times New Roman" w:hAnsi="Times New Roman" w:cs="Times New Roman"/>
          <w:b/>
          <w:sz w:val="28"/>
          <w:szCs w:val="28"/>
        </w:rPr>
      </w:pPr>
    </w:p>
    <w:p w:rsidR="00E9713A" w:rsidRDefault="00E9713A" w:rsidP="00E9713A">
      <w:pPr>
        <w:pStyle w:val="a5"/>
        <w:ind w:left="4248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Подготовил: </w:t>
      </w:r>
      <w:proofErr w:type="spellStart"/>
      <w:r>
        <w:rPr>
          <w:color w:val="000000"/>
          <w:sz w:val="28"/>
          <w:szCs w:val="28"/>
        </w:rPr>
        <w:t>Билял</w:t>
      </w:r>
      <w:proofErr w:type="spellEnd"/>
      <w:r>
        <w:rPr>
          <w:color w:val="000000"/>
          <w:sz w:val="28"/>
          <w:szCs w:val="28"/>
        </w:rPr>
        <w:t xml:space="preserve"> Н.</w:t>
      </w:r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>,</w:t>
      </w:r>
    </w:p>
    <w:p w:rsidR="00E9713A" w:rsidRPr="00CC612D" w:rsidRDefault="00E9713A" w:rsidP="00E9713A">
      <w:pPr>
        <w:pStyle w:val="a5"/>
        <w:ind w:left="4248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музыкальный руководитель</w:t>
      </w:r>
    </w:p>
    <w:p w:rsidR="00BC7C74" w:rsidRDefault="00BC7C74" w:rsidP="00E9713A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C7C74" w:rsidRDefault="00BC7C74" w:rsidP="00BC7C74">
      <w:pPr>
        <w:rPr>
          <w:rFonts w:ascii="Times New Roman" w:hAnsi="Times New Roman" w:cs="Times New Roman"/>
          <w:b/>
          <w:sz w:val="28"/>
          <w:szCs w:val="28"/>
        </w:rPr>
      </w:pPr>
    </w:p>
    <w:p w:rsidR="00BC7C74" w:rsidRDefault="00BC7C74" w:rsidP="00BC7C74">
      <w:pPr>
        <w:rPr>
          <w:rFonts w:ascii="Times New Roman" w:hAnsi="Times New Roman" w:cs="Times New Roman"/>
          <w:b/>
          <w:sz w:val="28"/>
          <w:szCs w:val="28"/>
        </w:rPr>
      </w:pPr>
    </w:p>
    <w:p w:rsidR="00BC7C74" w:rsidRDefault="00BC7C74" w:rsidP="00BC7C74">
      <w:pPr>
        <w:rPr>
          <w:rFonts w:ascii="Times New Roman" w:hAnsi="Times New Roman" w:cs="Times New Roman"/>
          <w:b/>
          <w:sz w:val="28"/>
          <w:szCs w:val="28"/>
        </w:rPr>
      </w:pPr>
    </w:p>
    <w:p w:rsidR="00BC7C74" w:rsidRDefault="00BC7C74" w:rsidP="00BC7C74">
      <w:pPr>
        <w:rPr>
          <w:rFonts w:ascii="Times New Roman" w:hAnsi="Times New Roman" w:cs="Times New Roman"/>
          <w:b/>
          <w:sz w:val="28"/>
          <w:szCs w:val="28"/>
        </w:rPr>
      </w:pPr>
    </w:p>
    <w:p w:rsidR="00BC7C74" w:rsidRDefault="00BC7C74" w:rsidP="00BC7C74">
      <w:pPr>
        <w:rPr>
          <w:rFonts w:ascii="Times New Roman" w:hAnsi="Times New Roman" w:cs="Times New Roman"/>
          <w:b/>
          <w:sz w:val="28"/>
          <w:szCs w:val="28"/>
        </w:rPr>
      </w:pPr>
    </w:p>
    <w:p w:rsidR="00BC7C74" w:rsidRDefault="00BC7C74" w:rsidP="00BC7C74">
      <w:pPr>
        <w:rPr>
          <w:rFonts w:ascii="Times New Roman" w:hAnsi="Times New Roman" w:cs="Times New Roman"/>
          <w:b/>
          <w:sz w:val="28"/>
          <w:szCs w:val="28"/>
        </w:rPr>
      </w:pPr>
    </w:p>
    <w:p w:rsidR="00BC7C74" w:rsidRPr="00BC7C74" w:rsidRDefault="00BC7C74" w:rsidP="00BC7C74">
      <w:pPr>
        <w:rPr>
          <w:rFonts w:ascii="Times New Roman" w:hAnsi="Times New Roman" w:cs="Times New Roman"/>
          <w:b/>
          <w:sz w:val="28"/>
          <w:szCs w:val="28"/>
        </w:rPr>
      </w:pPr>
    </w:p>
    <w:p w:rsidR="00BC7C74" w:rsidRPr="00BC7C74" w:rsidRDefault="00BC7C74" w:rsidP="00BC7C74">
      <w:pPr>
        <w:rPr>
          <w:rFonts w:ascii="Times New Roman" w:hAnsi="Times New Roman" w:cs="Times New Roman"/>
          <w:b/>
          <w:sz w:val="28"/>
          <w:szCs w:val="28"/>
        </w:rPr>
      </w:pPr>
    </w:p>
    <w:p w:rsidR="003708AE" w:rsidRDefault="003708AE" w:rsidP="00E971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8AE">
        <w:rPr>
          <w:rFonts w:ascii="Times New Roman" w:hAnsi="Times New Roman" w:cs="Times New Roman"/>
          <w:b/>
          <w:sz w:val="28"/>
          <w:szCs w:val="28"/>
        </w:rPr>
        <w:t>2023</w:t>
      </w:r>
      <w:r>
        <w:rPr>
          <w:rFonts w:ascii="Times New Roman" w:hAnsi="Times New Roman" w:cs="Times New Roman"/>
          <w:b/>
          <w:sz w:val="28"/>
          <w:szCs w:val="28"/>
        </w:rPr>
        <w:t>г.</w:t>
      </w:r>
    </w:p>
    <w:p w:rsidR="00E9713A" w:rsidRDefault="00E9713A" w:rsidP="00141330">
      <w:pPr>
        <w:rPr>
          <w:rFonts w:ascii="Times New Roman" w:hAnsi="Times New Roman" w:cs="Times New Roman"/>
          <w:b/>
          <w:sz w:val="28"/>
          <w:szCs w:val="28"/>
        </w:rPr>
      </w:pPr>
    </w:p>
    <w:p w:rsidR="00E9713A" w:rsidRDefault="00E9713A" w:rsidP="00141330">
      <w:pPr>
        <w:rPr>
          <w:rFonts w:ascii="Times New Roman" w:hAnsi="Times New Roman" w:cs="Times New Roman"/>
          <w:b/>
          <w:sz w:val="28"/>
          <w:szCs w:val="28"/>
        </w:rPr>
      </w:pPr>
    </w:p>
    <w:p w:rsidR="00E9713A" w:rsidRDefault="00E9713A" w:rsidP="00141330">
      <w:pPr>
        <w:rPr>
          <w:rFonts w:ascii="Times New Roman" w:hAnsi="Times New Roman" w:cs="Times New Roman"/>
          <w:b/>
          <w:sz w:val="28"/>
          <w:szCs w:val="28"/>
        </w:rPr>
      </w:pPr>
    </w:p>
    <w:p w:rsidR="00141330" w:rsidRPr="00B80400" w:rsidRDefault="005608D8" w:rsidP="00141330">
      <w:pPr>
        <w:rPr>
          <w:rFonts w:ascii="Times New Roman" w:hAnsi="Times New Roman" w:cs="Times New Roman"/>
          <w:b/>
          <w:sz w:val="28"/>
          <w:szCs w:val="28"/>
        </w:rPr>
      </w:pPr>
      <w:r w:rsidRPr="00B80400">
        <w:rPr>
          <w:rFonts w:ascii="Times New Roman" w:hAnsi="Times New Roman" w:cs="Times New Roman"/>
          <w:b/>
          <w:sz w:val="28"/>
          <w:szCs w:val="28"/>
        </w:rPr>
        <w:lastRenderedPageBreak/>
        <w:t>Роль игровых технологий в обучении детей на музыкальных занятиях.</w:t>
      </w:r>
    </w:p>
    <w:p w:rsidR="00141330" w:rsidRPr="00B80400" w:rsidRDefault="00141330" w:rsidP="00E9713A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B80400">
        <w:rPr>
          <w:rFonts w:ascii="Times New Roman" w:hAnsi="Times New Roman" w:cs="Times New Roman"/>
          <w:i/>
          <w:sz w:val="28"/>
          <w:szCs w:val="28"/>
        </w:rPr>
        <w:t xml:space="preserve"> Игра — это искра, зажигающая огонек</w:t>
      </w:r>
    </w:p>
    <w:p w:rsidR="00141330" w:rsidRPr="00B80400" w:rsidRDefault="00141330" w:rsidP="00E9713A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B80400">
        <w:rPr>
          <w:rFonts w:ascii="Times New Roman" w:hAnsi="Times New Roman" w:cs="Times New Roman"/>
          <w:i/>
          <w:sz w:val="28"/>
          <w:szCs w:val="28"/>
        </w:rPr>
        <w:t>пытливости и любознательности.</w:t>
      </w:r>
    </w:p>
    <w:p w:rsidR="005608D8" w:rsidRPr="00B80400" w:rsidRDefault="00141330" w:rsidP="00E9713A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B80400">
        <w:rPr>
          <w:rFonts w:ascii="Times New Roman" w:hAnsi="Times New Roman" w:cs="Times New Roman"/>
          <w:i/>
          <w:sz w:val="28"/>
          <w:szCs w:val="28"/>
        </w:rPr>
        <w:t>(Сухомлинский В. А.)</w:t>
      </w:r>
    </w:p>
    <w:p w:rsidR="005608D8" w:rsidRPr="00B80400" w:rsidRDefault="005608D8" w:rsidP="00E9713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t>Игра – естественный спутник жизни ребенка, источник радостных эмоций.</w:t>
      </w:r>
    </w:p>
    <w:p w:rsidR="005608D8" w:rsidRPr="00B80400" w:rsidRDefault="005608D8" w:rsidP="005608D8">
      <w:pPr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t>Поэтому игры были и остаются традиционным средством педагогики.</w:t>
      </w:r>
    </w:p>
    <w:p w:rsidR="005608D8" w:rsidRPr="00B80400" w:rsidRDefault="005608D8" w:rsidP="00E9713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t>Игра всегда вызывает у детей приподнятое настроение, формирует устойчивое заинтересованное отношение к занятию. Именно в игре легче всего следить за дозировкой физической нагрузки, за точностью исполнения движений. Кроме того, игровые занятия вызывают активную работу мысли ребенка. А проведение занятий в игровой форме, как доказывает практика, доставляет детям большое удовольствие и избавляет их от скучного, нарочитого изучения репертуара.</w:t>
      </w:r>
    </w:p>
    <w:p w:rsidR="005608D8" w:rsidRPr="00B80400" w:rsidRDefault="005608D8" w:rsidP="00E9713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t>Какие же задачи может помочь реализовать педагогу игровая деятельность? Прежде всего, это установление контакта с ребёнком. Говоря о таком способе установления контакта, педагоги называют его контактом содружества, сотворчества, лучшим способом вступить в доверительские, дружеские отношения с ребёнком.</w:t>
      </w:r>
    </w:p>
    <w:p w:rsidR="005608D8" w:rsidRPr="00B80400" w:rsidRDefault="005608D8" w:rsidP="00E9713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t>Игра также является прекрасным средством диагностики, как личности, так и группы. Кроме личного развития ребёнка, игра позволяет установить, к чему ребёнок стремится, в чём нуждается. С помощью игры мы можем осуществить оценочную деятельность, так как игра – всегда является тестом для педагога, позволяя развивать, диагностировать и оценивать одновременно.</w:t>
      </w:r>
    </w:p>
    <w:p w:rsidR="005608D8" w:rsidRPr="00B80400" w:rsidRDefault="005608D8" w:rsidP="00E9713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t>Если ребёнку не хочется заниматься каким-то трудом, если ему не интересно у</w:t>
      </w:r>
      <w:r w:rsidR="00B80400">
        <w:rPr>
          <w:rFonts w:ascii="Times New Roman" w:hAnsi="Times New Roman" w:cs="Times New Roman"/>
          <w:sz w:val="28"/>
          <w:szCs w:val="28"/>
        </w:rPr>
        <w:t>читься, то и тут игра может прий</w:t>
      </w:r>
      <w:r w:rsidRPr="00B80400">
        <w:rPr>
          <w:rFonts w:ascii="Times New Roman" w:hAnsi="Times New Roman" w:cs="Times New Roman"/>
          <w:sz w:val="28"/>
          <w:szCs w:val="28"/>
        </w:rPr>
        <w:t>ти на помощь, потому что это – мощное стимулирующее средство.</w:t>
      </w:r>
    </w:p>
    <w:p w:rsidR="005608D8" w:rsidRPr="00B80400" w:rsidRDefault="005608D8" w:rsidP="00E9713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t>Игровые технологии в работе с дошкольниками хороши на любых занятиях, особенно дают простор для фантазии педагога на музыкальных занятиях. Поэтому в своей работе при построении занятий нужно использовать их, чтобы каждое занятие стало увлекательной игрой.</w:t>
      </w:r>
    </w:p>
    <w:p w:rsidR="005608D8" w:rsidRPr="00B80400" w:rsidRDefault="005608D8" w:rsidP="00E9713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lastRenderedPageBreak/>
        <w:t xml:space="preserve">По определению многих ведущих психологов и педагогов, игра является основной формой деятельности ребенка. В этом возрасте сюжет является содержательной канвой игры. Сюжетно-ролевая, как и любая другая коллективнаяигра дошкольников, не может существовать без игрового сюжета. Игровой сюжет </w:t>
      </w:r>
      <w:proofErr w:type="gramStart"/>
      <w:r w:rsidRPr="00B80400">
        <w:rPr>
          <w:rFonts w:ascii="Times New Roman" w:hAnsi="Times New Roman" w:cs="Times New Roman"/>
          <w:sz w:val="28"/>
          <w:szCs w:val="28"/>
        </w:rPr>
        <w:t>–э</w:t>
      </w:r>
      <w:proofErr w:type="gramEnd"/>
      <w:r w:rsidRPr="00B80400">
        <w:rPr>
          <w:rFonts w:ascii="Times New Roman" w:hAnsi="Times New Roman" w:cs="Times New Roman"/>
          <w:sz w:val="28"/>
          <w:szCs w:val="28"/>
        </w:rPr>
        <w:t>то объединенные и комбинированные события и явления реальной жизни ребенка, пережитые им и зафиксированные в сознании в образах, впечатлениях, эмоциональных отношениях, отражаемые в игре и по ходу игры. Чем старше ребенок, тем богаче опыт его переживаний и представлений об окружающей действительности, что в полной мере отражается в его играх.</w:t>
      </w:r>
    </w:p>
    <w:p w:rsidR="005608D8" w:rsidRPr="00B80400" w:rsidRDefault="005608D8" w:rsidP="00E9713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t xml:space="preserve">Умения </w:t>
      </w:r>
      <w:proofErr w:type="spellStart"/>
      <w:r w:rsidRPr="00B80400">
        <w:rPr>
          <w:rFonts w:ascii="Times New Roman" w:hAnsi="Times New Roman" w:cs="Times New Roman"/>
          <w:sz w:val="28"/>
          <w:szCs w:val="28"/>
        </w:rPr>
        <w:t>сюжетосложения</w:t>
      </w:r>
      <w:proofErr w:type="spellEnd"/>
      <w:r w:rsidRPr="00B80400">
        <w:rPr>
          <w:rFonts w:ascii="Times New Roman" w:hAnsi="Times New Roman" w:cs="Times New Roman"/>
          <w:sz w:val="28"/>
          <w:szCs w:val="28"/>
        </w:rPr>
        <w:t xml:space="preserve"> – это основная группа игровых умений, формирующаяся в дошкольном детстве и обеспечивающаяся успешность игровой деятельности дошкольников. Придумывание сюжетной линии – это уже игра, в соответствии с ней ребенок распределяет роли и игровые действия, определяет их последовательность, особенности ролевого взаимодействия.</w:t>
      </w:r>
    </w:p>
    <w:p w:rsidR="005608D8" w:rsidRPr="00B80400" w:rsidRDefault="005608D8" w:rsidP="00E9713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t>Наиболее эффективным педагогическим условием обогащения и развития сюжетов детских игр является музыкальное искусство. Это объясняется тем, что музыка отображает социальное взаимодействие людей, а сюжеты детских игр с</w:t>
      </w:r>
      <w:r w:rsidR="00B80400">
        <w:rPr>
          <w:rFonts w:ascii="Times New Roman" w:hAnsi="Times New Roman" w:cs="Times New Roman"/>
          <w:sz w:val="28"/>
          <w:szCs w:val="28"/>
        </w:rPr>
        <w:t>т</w:t>
      </w:r>
      <w:r w:rsidRPr="00B80400">
        <w:rPr>
          <w:rFonts w:ascii="Times New Roman" w:hAnsi="Times New Roman" w:cs="Times New Roman"/>
          <w:sz w:val="28"/>
          <w:szCs w:val="28"/>
        </w:rPr>
        <w:t xml:space="preserve">роятся на переносе отношений между людьми; музыка развивает воображение, творческое мышление, а это необходимо для развития сюжетов игр. И музыка, и игра – образное представление действительности, поэтому музыкальный образ легко перевоплощается </w:t>
      </w:r>
      <w:proofErr w:type="gramStart"/>
      <w:r w:rsidRPr="00B8040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80400">
        <w:rPr>
          <w:rFonts w:ascii="Times New Roman" w:hAnsi="Times New Roman" w:cs="Times New Roman"/>
          <w:sz w:val="28"/>
          <w:szCs w:val="28"/>
        </w:rPr>
        <w:t xml:space="preserve"> игровой.</w:t>
      </w:r>
    </w:p>
    <w:p w:rsidR="005608D8" w:rsidRPr="00B80400" w:rsidRDefault="005608D8" w:rsidP="00E9713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t>Музыка является средством обогащения сюжетов детских игр, так как она эмоциональна, образна, подвижна и тем самым привлекательна для детей, она содержит в себе множество идей, мыслей, образов, побуждает к фантазированию и игре.</w:t>
      </w:r>
    </w:p>
    <w:p w:rsidR="005608D8" w:rsidRPr="00B80400" w:rsidRDefault="005608D8" w:rsidP="005608D8">
      <w:pPr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t>Поэтому, при подборе муз</w:t>
      </w:r>
      <w:r w:rsidR="00B80400">
        <w:rPr>
          <w:rFonts w:ascii="Times New Roman" w:hAnsi="Times New Roman" w:cs="Times New Roman"/>
          <w:sz w:val="28"/>
          <w:szCs w:val="28"/>
        </w:rPr>
        <w:t>ыки, нужно учитывать</w:t>
      </w:r>
      <w:r w:rsidRPr="00B80400">
        <w:rPr>
          <w:rFonts w:ascii="Times New Roman" w:hAnsi="Times New Roman" w:cs="Times New Roman"/>
          <w:sz w:val="28"/>
          <w:szCs w:val="28"/>
        </w:rPr>
        <w:t xml:space="preserve"> такие критерии, как:</w:t>
      </w:r>
    </w:p>
    <w:p w:rsidR="005608D8" w:rsidRPr="00B80400" w:rsidRDefault="005608D8" w:rsidP="005608D8">
      <w:pPr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t>•</w:t>
      </w:r>
      <w:r w:rsidRPr="00B80400">
        <w:rPr>
          <w:rFonts w:ascii="Times New Roman" w:hAnsi="Times New Roman" w:cs="Times New Roman"/>
          <w:sz w:val="28"/>
          <w:szCs w:val="28"/>
        </w:rPr>
        <w:tab/>
        <w:t>художественность;</w:t>
      </w:r>
    </w:p>
    <w:p w:rsidR="005608D8" w:rsidRPr="00B80400" w:rsidRDefault="005608D8" w:rsidP="005608D8">
      <w:pPr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t>•</w:t>
      </w:r>
      <w:r w:rsidRPr="00B80400">
        <w:rPr>
          <w:rFonts w:ascii="Times New Roman" w:hAnsi="Times New Roman" w:cs="Times New Roman"/>
          <w:sz w:val="28"/>
          <w:szCs w:val="28"/>
        </w:rPr>
        <w:tab/>
        <w:t>образность;</w:t>
      </w:r>
    </w:p>
    <w:p w:rsidR="005608D8" w:rsidRPr="00B80400" w:rsidRDefault="005608D8" w:rsidP="005608D8">
      <w:pPr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t>•</w:t>
      </w:r>
      <w:r w:rsidRPr="00B80400">
        <w:rPr>
          <w:rFonts w:ascii="Times New Roman" w:hAnsi="Times New Roman" w:cs="Times New Roman"/>
          <w:sz w:val="28"/>
          <w:szCs w:val="28"/>
        </w:rPr>
        <w:tab/>
        <w:t>богатство сюжетного повествования;</w:t>
      </w:r>
    </w:p>
    <w:p w:rsidR="005608D8" w:rsidRPr="00B80400" w:rsidRDefault="005608D8" w:rsidP="005608D8">
      <w:pPr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t>•</w:t>
      </w:r>
      <w:r w:rsidRPr="00B8040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80400">
        <w:rPr>
          <w:rFonts w:ascii="Times New Roman" w:hAnsi="Times New Roman" w:cs="Times New Roman"/>
          <w:sz w:val="28"/>
          <w:szCs w:val="28"/>
        </w:rPr>
        <w:t>активизирующая</w:t>
      </w:r>
      <w:proofErr w:type="gramEnd"/>
      <w:r w:rsidRPr="00B80400">
        <w:rPr>
          <w:rFonts w:ascii="Times New Roman" w:hAnsi="Times New Roman" w:cs="Times New Roman"/>
          <w:sz w:val="28"/>
          <w:szCs w:val="28"/>
        </w:rPr>
        <w:t xml:space="preserve"> фантазию и творческое воображение ребенка;</w:t>
      </w:r>
    </w:p>
    <w:p w:rsidR="005608D8" w:rsidRPr="00B80400" w:rsidRDefault="005608D8" w:rsidP="005608D8">
      <w:pPr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t>•</w:t>
      </w:r>
      <w:r w:rsidRPr="00B8040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80400">
        <w:rPr>
          <w:rFonts w:ascii="Times New Roman" w:hAnsi="Times New Roman" w:cs="Times New Roman"/>
          <w:sz w:val="28"/>
          <w:szCs w:val="28"/>
        </w:rPr>
        <w:t>побуждающая</w:t>
      </w:r>
      <w:proofErr w:type="gramEnd"/>
      <w:r w:rsidRPr="00B80400">
        <w:rPr>
          <w:rFonts w:ascii="Times New Roman" w:hAnsi="Times New Roman" w:cs="Times New Roman"/>
          <w:sz w:val="28"/>
          <w:szCs w:val="28"/>
        </w:rPr>
        <w:t xml:space="preserve"> к игровому действию, самостоятельной игре;</w:t>
      </w:r>
    </w:p>
    <w:p w:rsidR="005608D8" w:rsidRPr="00B80400" w:rsidRDefault="005608D8" w:rsidP="005608D8">
      <w:pPr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B80400">
        <w:rPr>
          <w:rFonts w:ascii="Times New Roman" w:hAnsi="Times New Roman" w:cs="Times New Roman"/>
          <w:sz w:val="28"/>
          <w:szCs w:val="28"/>
        </w:rPr>
        <w:tab/>
        <w:t>направляющая (подсказывающая) использовать те или иные выразительные движения, мимику, жесты и пр.</w:t>
      </w:r>
    </w:p>
    <w:p w:rsidR="005608D8" w:rsidRPr="00B80400" w:rsidRDefault="005608D8" w:rsidP="005608D8">
      <w:pPr>
        <w:rPr>
          <w:rFonts w:ascii="Times New Roman" w:hAnsi="Times New Roman" w:cs="Times New Roman"/>
          <w:sz w:val="28"/>
          <w:szCs w:val="28"/>
        </w:rPr>
      </w:pPr>
    </w:p>
    <w:p w:rsidR="005608D8" w:rsidRPr="00B80400" w:rsidRDefault="005608D8" w:rsidP="00E9713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t>И конечно главным условием является использование соответствующего возрасту музыкального репертуара.</w:t>
      </w:r>
    </w:p>
    <w:p w:rsidR="005608D8" w:rsidRPr="00B80400" w:rsidRDefault="005608D8" w:rsidP="00E9713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t xml:space="preserve">Для более эффективной работы в этом направлении в группах совместно с воспитателями создать интегративную музыкально-игровую среду, </w:t>
      </w:r>
      <w:proofErr w:type="gramStart"/>
      <w:r w:rsidRPr="00B80400">
        <w:rPr>
          <w:rFonts w:ascii="Times New Roman" w:hAnsi="Times New Roman" w:cs="Times New Roman"/>
          <w:sz w:val="28"/>
          <w:szCs w:val="28"/>
        </w:rPr>
        <w:t>учитывая</w:t>
      </w:r>
      <w:proofErr w:type="gramEnd"/>
      <w:r w:rsidRPr="00B80400">
        <w:rPr>
          <w:rFonts w:ascii="Times New Roman" w:hAnsi="Times New Roman" w:cs="Times New Roman"/>
          <w:sz w:val="28"/>
          <w:szCs w:val="28"/>
        </w:rPr>
        <w:t xml:space="preserve"> прежде всего ее расположение. Внести необходимое оборудование: музыкальный центр, диски с качественной записью музыкальных произведений (согласно возрасту), иллюстрированные и образные картинки, куклы, элементы игровых костюмов и игровые атрибуты, соответствующие содержанию музыки, помогающие детям понять музыкальный образ, поиграть в него.</w:t>
      </w:r>
    </w:p>
    <w:p w:rsidR="005608D8" w:rsidRPr="00B80400" w:rsidRDefault="005608D8" w:rsidP="00E9713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t xml:space="preserve">Используя игровые технологии на музыкальных занятиях, стараться создать доброжелательную, радостную обстановку, эмоциональную поддержку, поощряя любую выдумку и фантазию ребенка. Только в этом случае игра будет полезна для развития ребенка и создания положительной атмосферы сотрудничества </w:t>
      </w:r>
      <w:proofErr w:type="gramStart"/>
      <w:r w:rsidRPr="00B80400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B80400">
        <w:rPr>
          <w:rFonts w:ascii="Times New Roman" w:hAnsi="Times New Roman" w:cs="Times New Roman"/>
          <w:sz w:val="28"/>
          <w:szCs w:val="28"/>
        </w:rPr>
        <w:t xml:space="preserve"> взрослым.</w:t>
      </w:r>
    </w:p>
    <w:p w:rsidR="005608D8" w:rsidRPr="00B80400" w:rsidRDefault="005608D8" w:rsidP="00E9713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t xml:space="preserve">В музыкальной деятельности с помощью игровых технологий мы развиваем у детей психические процессы. </w:t>
      </w:r>
    </w:p>
    <w:p w:rsidR="005608D8" w:rsidRPr="00B80400" w:rsidRDefault="005608D8" w:rsidP="005608D8">
      <w:pPr>
        <w:rPr>
          <w:rFonts w:ascii="Times New Roman" w:hAnsi="Times New Roman" w:cs="Times New Roman"/>
          <w:sz w:val="28"/>
          <w:szCs w:val="28"/>
        </w:rPr>
      </w:pPr>
    </w:p>
    <w:p w:rsidR="005608D8" w:rsidRPr="00B80400" w:rsidRDefault="005608D8" w:rsidP="005608D8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80400">
        <w:rPr>
          <w:rFonts w:ascii="Times New Roman" w:hAnsi="Times New Roman" w:cs="Times New Roman"/>
          <w:b/>
          <w:i/>
          <w:sz w:val="28"/>
          <w:szCs w:val="28"/>
        </w:rPr>
        <w:t>Игровые технологии, направленные на развитие восприятия.</w:t>
      </w:r>
    </w:p>
    <w:p w:rsidR="005608D8" w:rsidRPr="00B80400" w:rsidRDefault="005608D8" w:rsidP="00E9713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t xml:space="preserve">Ранний этап музыкального развития ребенка оставляет особый отпечаток на сознании воспринимаемой музыки. Большую роль играет эмоциональная отзывчивость на музыку в процессе игры. Очень важно, чтобы детские эмоции были направлены на музыку, на ее художественные образы в единстве </w:t>
      </w:r>
      <w:proofErr w:type="gramStart"/>
      <w:r w:rsidRPr="00B8040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80400">
        <w:rPr>
          <w:rFonts w:ascii="Times New Roman" w:hAnsi="Times New Roman" w:cs="Times New Roman"/>
          <w:sz w:val="28"/>
          <w:szCs w:val="28"/>
        </w:rPr>
        <w:t xml:space="preserve"> игровыми. Игра вызывает радость, особенно в сочетании с музыкой, которая углубляет эти радостные переживания. В условиях музыкальной игры детей можно побуждать к подражанию отдельным интонациям мелодии, простейшим словам, к звукоподражанию, обогащать новыми музыкальными впечатлениями, закреплять уже имеющиеся.</w:t>
      </w:r>
    </w:p>
    <w:p w:rsidR="005608D8" w:rsidRDefault="005608D8" w:rsidP="005608D8">
      <w:pPr>
        <w:rPr>
          <w:rFonts w:ascii="Times New Roman" w:hAnsi="Times New Roman" w:cs="Times New Roman"/>
          <w:sz w:val="28"/>
          <w:szCs w:val="28"/>
        </w:rPr>
      </w:pPr>
    </w:p>
    <w:p w:rsidR="00E9713A" w:rsidRPr="00B80400" w:rsidRDefault="00E9713A" w:rsidP="005608D8">
      <w:pPr>
        <w:rPr>
          <w:rFonts w:ascii="Times New Roman" w:hAnsi="Times New Roman" w:cs="Times New Roman"/>
          <w:sz w:val="28"/>
          <w:szCs w:val="28"/>
        </w:rPr>
      </w:pPr>
    </w:p>
    <w:p w:rsidR="005608D8" w:rsidRPr="00B80400" w:rsidRDefault="005608D8" w:rsidP="005608D8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80400">
        <w:rPr>
          <w:rFonts w:ascii="Times New Roman" w:hAnsi="Times New Roman" w:cs="Times New Roman"/>
          <w:b/>
          <w:i/>
          <w:sz w:val="28"/>
          <w:szCs w:val="28"/>
        </w:rPr>
        <w:lastRenderedPageBreak/>
        <w:t>Игровые технологии могут быть направлены и на развитие внимания.</w:t>
      </w:r>
    </w:p>
    <w:p w:rsidR="005608D8" w:rsidRPr="00B80400" w:rsidRDefault="005608D8" w:rsidP="00E9713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t xml:space="preserve">В дошкольном возрасте происходит постепенный переход от непроизвольного внимания к </w:t>
      </w:r>
      <w:proofErr w:type="gramStart"/>
      <w:r w:rsidRPr="00B80400">
        <w:rPr>
          <w:rFonts w:ascii="Times New Roman" w:hAnsi="Times New Roman" w:cs="Times New Roman"/>
          <w:sz w:val="28"/>
          <w:szCs w:val="28"/>
        </w:rPr>
        <w:t>произвольному</w:t>
      </w:r>
      <w:proofErr w:type="gramEnd"/>
      <w:r w:rsidRPr="00B80400">
        <w:rPr>
          <w:rFonts w:ascii="Times New Roman" w:hAnsi="Times New Roman" w:cs="Times New Roman"/>
          <w:sz w:val="28"/>
          <w:szCs w:val="28"/>
        </w:rPr>
        <w:t>. Произвольное внимание предполагает умение</w:t>
      </w:r>
      <w:r w:rsidR="00E9713A">
        <w:rPr>
          <w:rFonts w:ascii="Times New Roman" w:hAnsi="Times New Roman" w:cs="Times New Roman"/>
          <w:sz w:val="28"/>
          <w:szCs w:val="28"/>
        </w:rPr>
        <w:t xml:space="preserve"> </w:t>
      </w:r>
      <w:r w:rsidRPr="00B80400">
        <w:rPr>
          <w:rFonts w:ascii="Times New Roman" w:hAnsi="Times New Roman" w:cs="Times New Roman"/>
          <w:sz w:val="28"/>
          <w:szCs w:val="28"/>
        </w:rPr>
        <w:t>сосредоточиться на задании, даже если оно не очень интересно, но этому необходимо учить детей, снова используя игровые приемы.</w:t>
      </w:r>
    </w:p>
    <w:p w:rsidR="005608D8" w:rsidRPr="00B80400" w:rsidRDefault="005608D8" w:rsidP="00E9713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t>К примеру, игровая ситуация на внимание: “Найди свой домик», «Найди свою матрешку», «Собери цветок» (дети собирают определенного цвета). Или игра “Найди ошибку”, где взрослый специально допускает ошибку в своих действиях (к примеру, на березе появляются листочки клена с плодами яблок), а ребенок должен это заметить. Или при слушании «Колыбельной музыки» игрушка, пришедшая на занятие, начинает весело плясать и маршировать и, наоборот, во время веселой – спать.</w:t>
      </w:r>
    </w:p>
    <w:p w:rsidR="005608D8" w:rsidRPr="00B80400" w:rsidRDefault="005608D8" w:rsidP="005608D8">
      <w:pPr>
        <w:rPr>
          <w:rFonts w:ascii="Times New Roman" w:hAnsi="Times New Roman" w:cs="Times New Roman"/>
          <w:sz w:val="28"/>
          <w:szCs w:val="28"/>
        </w:rPr>
      </w:pPr>
    </w:p>
    <w:p w:rsidR="005608D8" w:rsidRPr="00B80400" w:rsidRDefault="005608D8" w:rsidP="005608D8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80400">
        <w:rPr>
          <w:rFonts w:ascii="Times New Roman" w:hAnsi="Times New Roman" w:cs="Times New Roman"/>
          <w:b/>
          <w:i/>
          <w:sz w:val="28"/>
          <w:szCs w:val="28"/>
        </w:rPr>
        <w:t xml:space="preserve">Игровые технологии помогают в развитии памяти. </w:t>
      </w:r>
    </w:p>
    <w:p w:rsidR="005608D8" w:rsidRPr="00B80400" w:rsidRDefault="005608D8" w:rsidP="005608D8">
      <w:pPr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t>Память так же, как и внимание постепенно становится произвольной. В этом детям помогают игры драматизации, музыкальные игры.</w:t>
      </w:r>
    </w:p>
    <w:p w:rsidR="005608D8" w:rsidRPr="00B80400" w:rsidRDefault="005608D8" w:rsidP="005608D8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5608D8" w:rsidRPr="00B80400" w:rsidRDefault="005608D8" w:rsidP="005608D8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80400">
        <w:rPr>
          <w:rFonts w:ascii="Times New Roman" w:hAnsi="Times New Roman" w:cs="Times New Roman"/>
          <w:b/>
          <w:i/>
          <w:sz w:val="28"/>
          <w:szCs w:val="28"/>
        </w:rPr>
        <w:t>Игровые технологии способствуют развитию мышления ребенка.</w:t>
      </w:r>
    </w:p>
    <w:p w:rsidR="005608D8" w:rsidRPr="00B80400" w:rsidRDefault="005608D8" w:rsidP="00E9713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t>Как мы знаем, что развитие мышления ребенка происходит при овладении тремя основными формами мышления: наглядно-действенным, наглядно-образным и логическим.</w:t>
      </w:r>
    </w:p>
    <w:p w:rsidR="005608D8" w:rsidRPr="00B80400" w:rsidRDefault="005608D8" w:rsidP="00E9713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t>Наглядно-действенное - это мышление в действии. Оно развивается в процессе использования игровых приемов и методов обучения в ходе осуществления действий, с предметами и игрушками. Образное мышление - когда ребенок научился сравнивать, выделять самое существенное в произведениях и может осуществлять свои действия, ориентируясь не на ситуацию, а на образные представления. На развитие образного и логического мышления направлены многие дидактические игры. «Музыкальная поляна», «Музыкальный домик», «Звенящие колокольчики»,</w:t>
      </w:r>
    </w:p>
    <w:p w:rsidR="005608D8" w:rsidRPr="00B80400" w:rsidRDefault="005608D8" w:rsidP="00E9713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t>«Подбери музыку» и др. Логическое мышление формируется в процессе обучения ребенка умению рассуждать, находить причинно-следственные связи, делать умозаключения.</w:t>
      </w:r>
    </w:p>
    <w:p w:rsidR="005608D8" w:rsidRPr="00B80400" w:rsidRDefault="005608D8" w:rsidP="005608D8">
      <w:pPr>
        <w:rPr>
          <w:rFonts w:ascii="Times New Roman" w:hAnsi="Times New Roman" w:cs="Times New Roman"/>
          <w:sz w:val="28"/>
          <w:szCs w:val="28"/>
        </w:rPr>
      </w:pPr>
    </w:p>
    <w:p w:rsidR="005608D8" w:rsidRPr="00B80400" w:rsidRDefault="005608D8" w:rsidP="005608D8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80400">
        <w:rPr>
          <w:rFonts w:ascii="Times New Roman" w:hAnsi="Times New Roman" w:cs="Times New Roman"/>
          <w:b/>
          <w:i/>
          <w:sz w:val="28"/>
          <w:szCs w:val="28"/>
        </w:rPr>
        <w:t xml:space="preserve">С помощью игровых технологий развиваются и творческие способности. </w:t>
      </w:r>
    </w:p>
    <w:p w:rsidR="005608D8" w:rsidRPr="00B80400" w:rsidRDefault="005608D8" w:rsidP="005608D8">
      <w:pPr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t xml:space="preserve"> В том числе, речь идет о развитии творческого мышления и воображения.</w:t>
      </w:r>
    </w:p>
    <w:p w:rsidR="005608D8" w:rsidRPr="00B80400" w:rsidRDefault="005608D8" w:rsidP="00E9713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t>Использование игровых приемов и методов в нестандартных, проблемных ситуациях, требующих выбора решения из ряда альтернатив, у детей формируется гибкое, оригинальное мышление. Например, на занятиях сочиняя музыкальные истории, сказки воспитанники получают опыт, который позволит им играть затем в игры- придумки, игры – фантазирования.</w:t>
      </w:r>
    </w:p>
    <w:p w:rsidR="005608D8" w:rsidRPr="00B80400" w:rsidRDefault="005608D8" w:rsidP="00E9713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t xml:space="preserve">Комплексное использование игровых технологий разной целевой направленности помогает подготовить ребенка к школе. С точки зрения формирования мотивационной и эмоционально-волевой готовности к школе, каждая игровая ситуация общения дошкольника </w:t>
      </w:r>
      <w:proofErr w:type="gramStart"/>
      <w:r w:rsidRPr="00B80400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B80400">
        <w:rPr>
          <w:rFonts w:ascii="Times New Roman" w:hAnsi="Times New Roman" w:cs="Times New Roman"/>
          <w:sz w:val="28"/>
          <w:szCs w:val="28"/>
        </w:rPr>
        <w:t xml:space="preserve"> взрослыми, с другими детьми является для ребенка “школой сотрудничества”, в которой он учится и радоваться успеху сверстника, и спокойно переносить свои неудачи; регулировать свое поведение в соответствии с социальными требованиями, одинаково успешно организовывать подгрупповые и групповые формы сотрудничества.</w:t>
      </w:r>
    </w:p>
    <w:p w:rsidR="00B80400" w:rsidRDefault="005608D8" w:rsidP="00E9713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t xml:space="preserve">Таким образом, игровые технологии тесно связаны со всеми сторонами воспитательной и образовательной работы детского сада и решением его основных задач. Однако существует аспект их использования, который направлен на повышение качества педагогического процесса через решение ситуативных проблем, возникающих в ходе его осуществления. Благодаря этому игровые технологии оказываются одним из механизмов регулирования качества образования в детском саду: они могут быть использованы для нивелирования отрицательных факторов, влияющих на снижение его эффективности. </w:t>
      </w:r>
    </w:p>
    <w:p w:rsidR="005608D8" w:rsidRPr="00B80400" w:rsidRDefault="005608D8" w:rsidP="00E9713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t>Не нуждается в доказательствах то, что в наше время работать с детьми труднее, чем даже 5-6 лет назад, так как год от года растет число детей с различными трудностями в поведении, и справиться с этим помогает один из методов игровых технологий - игровая терапия.</w:t>
      </w:r>
    </w:p>
    <w:p w:rsidR="005608D8" w:rsidRPr="00B80400" w:rsidRDefault="005608D8" w:rsidP="00E9713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t>Если ребенка понимают и принимают, он легче преодолевает свои внутренние конфликты, повышаются возможности его личностного роста. Это основное положение игровой терапии.</w:t>
      </w:r>
    </w:p>
    <w:p w:rsidR="00B80400" w:rsidRDefault="005608D8" w:rsidP="00E9713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lastRenderedPageBreak/>
        <w:t>Цель игровой терапии - не менять ребенка и не переделывать его, не учить его каким-то специальным поведенческим навыкам, а дать возможность “прожить” вигре волнующие его ситуации при полном внимании и сопереживании взрослого.</w:t>
      </w:r>
      <w:r w:rsidR="00741183" w:rsidRPr="00B80400">
        <w:rPr>
          <w:rFonts w:ascii="Times New Roman" w:hAnsi="Times New Roman" w:cs="Times New Roman"/>
          <w:sz w:val="28"/>
          <w:szCs w:val="28"/>
        </w:rPr>
        <w:t xml:space="preserve"> С такими детьми сейчас в детском саду стараются заниматься игровой терапией систематически. Дети приобретают способность управлять своим поведением, легче переносить запреты, становятся более гибкими в общении и менее застенчивыми, легче вступают в сотрудничество, более “пристойно” выражают гнев, избавляются от страха. В их игровой деятельности начинают преобладать сюжетно-ролевые игры с отображением отношений людей. В качестве одного из эффективных видов </w:t>
      </w:r>
      <w:proofErr w:type="spellStart"/>
      <w:r w:rsidR="00741183" w:rsidRPr="00B80400">
        <w:rPr>
          <w:rFonts w:ascii="Times New Roman" w:hAnsi="Times New Roman" w:cs="Times New Roman"/>
          <w:sz w:val="28"/>
          <w:szCs w:val="28"/>
        </w:rPr>
        <w:t>игротерапевтических</w:t>
      </w:r>
      <w:proofErr w:type="spellEnd"/>
      <w:r w:rsidR="00741183" w:rsidRPr="00B80400">
        <w:rPr>
          <w:rFonts w:ascii="Times New Roman" w:hAnsi="Times New Roman" w:cs="Times New Roman"/>
          <w:sz w:val="28"/>
          <w:szCs w:val="28"/>
        </w:rPr>
        <w:t xml:space="preserve"> средств используем народные игры с куклами, </w:t>
      </w:r>
      <w:proofErr w:type="spellStart"/>
      <w:r w:rsidR="00741183" w:rsidRPr="00B80400">
        <w:rPr>
          <w:rFonts w:ascii="Times New Roman" w:hAnsi="Times New Roman" w:cs="Times New Roman"/>
          <w:sz w:val="28"/>
          <w:szCs w:val="28"/>
        </w:rPr>
        <w:t>потешками</w:t>
      </w:r>
      <w:proofErr w:type="spellEnd"/>
      <w:r w:rsidR="00741183" w:rsidRPr="00B80400">
        <w:rPr>
          <w:rFonts w:ascii="Times New Roman" w:hAnsi="Times New Roman" w:cs="Times New Roman"/>
          <w:sz w:val="28"/>
          <w:szCs w:val="28"/>
        </w:rPr>
        <w:t>, хороводами, играми-шутками.</w:t>
      </w:r>
    </w:p>
    <w:p w:rsidR="00741183" w:rsidRPr="00B80400" w:rsidRDefault="00B80400" w:rsidP="00741183">
      <w:pPr>
        <w:rPr>
          <w:rFonts w:ascii="Times New Roman" w:hAnsi="Times New Roman" w:cs="Times New Roman"/>
          <w:i/>
          <w:sz w:val="28"/>
          <w:szCs w:val="28"/>
        </w:rPr>
      </w:pPr>
      <w:r w:rsidRPr="00B80400">
        <w:rPr>
          <w:rFonts w:ascii="Times New Roman" w:hAnsi="Times New Roman" w:cs="Times New Roman"/>
          <w:i/>
          <w:sz w:val="28"/>
          <w:szCs w:val="28"/>
        </w:rPr>
        <w:t>Ещё в своё время К.Д. Ушинский отмечал, что «…воспитание, если оно не хочет быть бессильным, должно быть народным».</w:t>
      </w:r>
    </w:p>
    <w:p w:rsidR="00741183" w:rsidRPr="00B80400" w:rsidRDefault="00741183" w:rsidP="00E9713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t>Используя в педагогиче</w:t>
      </w:r>
      <w:r w:rsidR="00B80400">
        <w:rPr>
          <w:rFonts w:ascii="Times New Roman" w:hAnsi="Times New Roman" w:cs="Times New Roman"/>
          <w:sz w:val="28"/>
          <w:szCs w:val="28"/>
        </w:rPr>
        <w:t>ском процессе народные игры, удается</w:t>
      </w:r>
      <w:r w:rsidRPr="00B80400">
        <w:rPr>
          <w:rFonts w:ascii="Times New Roman" w:hAnsi="Times New Roman" w:cs="Times New Roman"/>
          <w:sz w:val="28"/>
          <w:szCs w:val="28"/>
        </w:rPr>
        <w:t xml:space="preserve"> не только реализовать обучающие и развивающие функции игровых технологий, но и различные воспитательные функции: одновременно приобщить детей к народной культуре.</w:t>
      </w:r>
    </w:p>
    <w:p w:rsidR="00741183" w:rsidRPr="00B80400" w:rsidRDefault="00741183" w:rsidP="00E9713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t>В своей работе использовать театрально-игровую деятельность, которая обогащает детей в целом новыми впечатлениями, знаниями, умениями, развивает интерес к литературе, театру, формирует диалогическую, эмоционально-насыщенную речь, активизирует словарь, способствует нравственно-эстетическому воспитанию каждого ребенка.</w:t>
      </w:r>
    </w:p>
    <w:p w:rsidR="00741183" w:rsidRPr="00B80400" w:rsidRDefault="00741183" w:rsidP="00E9713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t>Подводя итоги сказанного, можно сделать вывод, что использование игровых технологий в педагогическом процессе дошкольного образовательного учреждения положительно влияет на качество образовательного процесса и позволяет осуществлять текущую коррекцию его результатов, так как обладает двойной направленностью: на повышение эффективности воспитания и обучения детей и на снятие отрицательных последствий образования.</w:t>
      </w:r>
    </w:p>
    <w:p w:rsidR="00E9713A" w:rsidRDefault="00E9713A" w:rsidP="00741183">
      <w:pPr>
        <w:rPr>
          <w:rFonts w:ascii="Times New Roman" w:hAnsi="Times New Roman" w:cs="Times New Roman"/>
          <w:sz w:val="28"/>
          <w:szCs w:val="28"/>
        </w:rPr>
      </w:pPr>
    </w:p>
    <w:p w:rsidR="00E9713A" w:rsidRDefault="00E9713A" w:rsidP="00741183">
      <w:pPr>
        <w:rPr>
          <w:rFonts w:ascii="Times New Roman" w:hAnsi="Times New Roman" w:cs="Times New Roman"/>
          <w:sz w:val="28"/>
          <w:szCs w:val="28"/>
        </w:rPr>
      </w:pPr>
    </w:p>
    <w:p w:rsidR="00E9713A" w:rsidRDefault="00E9713A" w:rsidP="00741183">
      <w:pPr>
        <w:rPr>
          <w:rFonts w:ascii="Times New Roman" w:hAnsi="Times New Roman" w:cs="Times New Roman"/>
          <w:sz w:val="28"/>
          <w:szCs w:val="28"/>
        </w:rPr>
      </w:pPr>
    </w:p>
    <w:p w:rsidR="00E9713A" w:rsidRDefault="00E9713A" w:rsidP="00741183">
      <w:pPr>
        <w:rPr>
          <w:rFonts w:ascii="Times New Roman" w:hAnsi="Times New Roman" w:cs="Times New Roman"/>
          <w:sz w:val="28"/>
          <w:szCs w:val="28"/>
        </w:rPr>
      </w:pPr>
    </w:p>
    <w:p w:rsidR="00741183" w:rsidRPr="00B80400" w:rsidRDefault="00741183" w:rsidP="00741183">
      <w:pPr>
        <w:rPr>
          <w:rFonts w:ascii="Times New Roman" w:hAnsi="Times New Roman" w:cs="Times New Roman"/>
          <w:sz w:val="28"/>
          <w:szCs w:val="28"/>
        </w:rPr>
      </w:pPr>
      <w:r w:rsidRPr="00B80400">
        <w:rPr>
          <w:rFonts w:ascii="Times New Roman" w:hAnsi="Times New Roman" w:cs="Times New Roman"/>
          <w:sz w:val="28"/>
          <w:szCs w:val="28"/>
        </w:rPr>
        <w:lastRenderedPageBreak/>
        <w:t>Литература.</w:t>
      </w:r>
    </w:p>
    <w:p w:rsidR="00741183" w:rsidRPr="00B80400" w:rsidRDefault="00B80400" w:rsidP="007411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  </w:t>
      </w:r>
      <w:r w:rsidR="00741183" w:rsidRPr="00B80400">
        <w:rPr>
          <w:rFonts w:ascii="Times New Roman" w:hAnsi="Times New Roman" w:cs="Times New Roman"/>
          <w:sz w:val="28"/>
          <w:szCs w:val="28"/>
        </w:rPr>
        <w:t xml:space="preserve">Кононова Н. Г. Музыкально – дидактические игры для дошкольников: Из </w:t>
      </w:r>
      <w:r>
        <w:rPr>
          <w:rFonts w:ascii="Times New Roman" w:hAnsi="Times New Roman" w:cs="Times New Roman"/>
          <w:sz w:val="28"/>
          <w:szCs w:val="28"/>
        </w:rPr>
        <w:t xml:space="preserve">опыта работы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уководителя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741183" w:rsidRPr="00B80400" w:rsidRDefault="00B80400" w:rsidP="007411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41183" w:rsidRPr="00B80400">
        <w:rPr>
          <w:rFonts w:ascii="Times New Roman" w:hAnsi="Times New Roman" w:cs="Times New Roman"/>
          <w:sz w:val="28"/>
          <w:szCs w:val="28"/>
        </w:rPr>
        <w:tab/>
        <w:t>Комиссарова Л. Н., Костина Э. П. Наглядные средства в музыкальном воспитании дошкольников;</w:t>
      </w:r>
    </w:p>
    <w:p w:rsidR="00741183" w:rsidRPr="00B80400" w:rsidRDefault="00B80400" w:rsidP="007411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41183" w:rsidRPr="00B80400">
        <w:rPr>
          <w:rFonts w:ascii="Times New Roman" w:hAnsi="Times New Roman" w:cs="Times New Roman"/>
          <w:sz w:val="28"/>
          <w:szCs w:val="28"/>
        </w:rPr>
        <w:tab/>
        <w:t>Н.</w:t>
      </w:r>
      <w:r w:rsidR="00741183" w:rsidRPr="00B80400">
        <w:rPr>
          <w:rFonts w:ascii="Times New Roman" w:hAnsi="Times New Roman" w:cs="Times New Roman"/>
          <w:sz w:val="28"/>
          <w:szCs w:val="28"/>
        </w:rPr>
        <w:tab/>
        <w:t>А.</w:t>
      </w:r>
      <w:r w:rsidR="00741183" w:rsidRPr="00B80400">
        <w:rPr>
          <w:rFonts w:ascii="Times New Roman" w:hAnsi="Times New Roman" w:cs="Times New Roman"/>
          <w:sz w:val="28"/>
          <w:szCs w:val="28"/>
        </w:rPr>
        <w:tab/>
        <w:t>Ветлугиной</w:t>
      </w:r>
      <w:r w:rsidR="00741183" w:rsidRPr="00B80400">
        <w:rPr>
          <w:rFonts w:ascii="Times New Roman" w:hAnsi="Times New Roman" w:cs="Times New Roman"/>
          <w:sz w:val="28"/>
          <w:szCs w:val="28"/>
        </w:rPr>
        <w:tab/>
        <w:t>«Музыкально-дидактические</w:t>
      </w:r>
      <w:r w:rsidR="00741183" w:rsidRPr="00B80400">
        <w:rPr>
          <w:rFonts w:ascii="Times New Roman" w:hAnsi="Times New Roman" w:cs="Times New Roman"/>
          <w:sz w:val="28"/>
          <w:szCs w:val="28"/>
        </w:rPr>
        <w:tab/>
        <w:t>игры,</w:t>
      </w:r>
      <w:r w:rsidR="00741183" w:rsidRPr="00B80400">
        <w:rPr>
          <w:rFonts w:ascii="Times New Roman" w:hAnsi="Times New Roman" w:cs="Times New Roman"/>
          <w:sz w:val="28"/>
          <w:szCs w:val="28"/>
        </w:rPr>
        <w:tab/>
        <w:t>развивающие чувственное восприятие музыки»;</w:t>
      </w:r>
      <w:bookmarkStart w:id="0" w:name="_GoBack"/>
      <w:bookmarkEnd w:id="0"/>
    </w:p>
    <w:p w:rsidR="00741183" w:rsidRPr="00B80400" w:rsidRDefault="00B80400" w:rsidP="007411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741183" w:rsidRPr="00B80400">
        <w:rPr>
          <w:rFonts w:ascii="Times New Roman" w:hAnsi="Times New Roman" w:cs="Times New Roman"/>
          <w:sz w:val="28"/>
          <w:szCs w:val="28"/>
        </w:rPr>
        <w:tab/>
        <w:t>Ветлугина</w:t>
      </w:r>
      <w:r w:rsidR="00741183" w:rsidRPr="00B80400">
        <w:rPr>
          <w:rFonts w:ascii="Times New Roman" w:hAnsi="Times New Roman" w:cs="Times New Roman"/>
          <w:sz w:val="28"/>
          <w:szCs w:val="28"/>
        </w:rPr>
        <w:tab/>
        <w:t>Н.</w:t>
      </w:r>
      <w:r w:rsidR="00741183" w:rsidRPr="00B80400">
        <w:rPr>
          <w:rFonts w:ascii="Times New Roman" w:hAnsi="Times New Roman" w:cs="Times New Roman"/>
          <w:sz w:val="28"/>
          <w:szCs w:val="28"/>
        </w:rPr>
        <w:tab/>
        <w:t>А.</w:t>
      </w:r>
      <w:r w:rsidR="00741183" w:rsidRPr="00B80400">
        <w:rPr>
          <w:rFonts w:ascii="Times New Roman" w:hAnsi="Times New Roman" w:cs="Times New Roman"/>
          <w:sz w:val="28"/>
          <w:szCs w:val="28"/>
        </w:rPr>
        <w:tab/>
        <w:t>Развитие</w:t>
      </w:r>
      <w:r w:rsidR="00741183" w:rsidRPr="00B80400">
        <w:rPr>
          <w:rFonts w:ascii="Times New Roman" w:hAnsi="Times New Roman" w:cs="Times New Roman"/>
          <w:sz w:val="28"/>
          <w:szCs w:val="28"/>
        </w:rPr>
        <w:tab/>
        <w:t>музыкальных</w:t>
      </w:r>
      <w:r w:rsidR="00741183" w:rsidRPr="00B80400">
        <w:rPr>
          <w:rFonts w:ascii="Times New Roman" w:hAnsi="Times New Roman" w:cs="Times New Roman"/>
          <w:sz w:val="28"/>
          <w:szCs w:val="28"/>
        </w:rPr>
        <w:tab/>
        <w:t>способностей</w:t>
      </w:r>
      <w:r w:rsidR="00741183" w:rsidRPr="00B80400">
        <w:rPr>
          <w:rFonts w:ascii="Times New Roman" w:hAnsi="Times New Roman" w:cs="Times New Roman"/>
          <w:sz w:val="28"/>
          <w:szCs w:val="28"/>
        </w:rPr>
        <w:tab/>
        <w:t>дошкольников</w:t>
      </w:r>
      <w:r w:rsidR="00741183" w:rsidRPr="00B80400">
        <w:rPr>
          <w:rFonts w:ascii="Times New Roman" w:hAnsi="Times New Roman" w:cs="Times New Roman"/>
          <w:sz w:val="28"/>
          <w:szCs w:val="28"/>
        </w:rPr>
        <w:tab/>
        <w:t>в процессе музыкальных игр;</w:t>
      </w:r>
    </w:p>
    <w:p w:rsidR="005608D8" w:rsidRPr="00B80400" w:rsidRDefault="00B80400" w:rsidP="007411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741183" w:rsidRPr="00B80400">
        <w:rPr>
          <w:rFonts w:ascii="Times New Roman" w:hAnsi="Times New Roman" w:cs="Times New Roman"/>
          <w:sz w:val="28"/>
          <w:szCs w:val="28"/>
        </w:rPr>
        <w:tab/>
        <w:t xml:space="preserve">Н. А. </w:t>
      </w:r>
      <w:proofErr w:type="spellStart"/>
      <w:r w:rsidR="00741183" w:rsidRPr="00B80400">
        <w:rPr>
          <w:rFonts w:ascii="Times New Roman" w:hAnsi="Times New Roman" w:cs="Times New Roman"/>
          <w:sz w:val="28"/>
          <w:szCs w:val="28"/>
        </w:rPr>
        <w:t>Метлов</w:t>
      </w:r>
      <w:proofErr w:type="spellEnd"/>
      <w:r w:rsidR="00741183" w:rsidRPr="00B80400">
        <w:rPr>
          <w:rFonts w:ascii="Times New Roman" w:hAnsi="Times New Roman" w:cs="Times New Roman"/>
          <w:sz w:val="28"/>
          <w:szCs w:val="28"/>
        </w:rPr>
        <w:t xml:space="preserve"> «Игры с пением для развития у детей музыкальног</w:t>
      </w:r>
      <w:r>
        <w:rPr>
          <w:rFonts w:ascii="Times New Roman" w:hAnsi="Times New Roman" w:cs="Times New Roman"/>
          <w:sz w:val="28"/>
          <w:szCs w:val="28"/>
        </w:rPr>
        <w:t>о слуха, голоса, чувства ритма.</w:t>
      </w:r>
    </w:p>
    <w:p w:rsidR="00983AFC" w:rsidRPr="00B80400" w:rsidRDefault="00983AFC">
      <w:pPr>
        <w:rPr>
          <w:rFonts w:ascii="Times New Roman" w:hAnsi="Times New Roman" w:cs="Times New Roman"/>
          <w:sz w:val="28"/>
          <w:szCs w:val="28"/>
        </w:rPr>
      </w:pPr>
    </w:p>
    <w:sectPr w:rsidR="00983AFC" w:rsidRPr="00B80400" w:rsidSect="002F27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163"/>
    <w:multiLevelType w:val="hybridMultilevel"/>
    <w:tmpl w:val="38709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AE08EC"/>
    <w:rsid w:val="00141330"/>
    <w:rsid w:val="002F275C"/>
    <w:rsid w:val="003708AE"/>
    <w:rsid w:val="00473FE2"/>
    <w:rsid w:val="005608D8"/>
    <w:rsid w:val="00643F9A"/>
    <w:rsid w:val="00741183"/>
    <w:rsid w:val="00942DE7"/>
    <w:rsid w:val="00983AFC"/>
    <w:rsid w:val="00AE08EC"/>
    <w:rsid w:val="00B80400"/>
    <w:rsid w:val="00BC7C74"/>
    <w:rsid w:val="00E971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DE7"/>
  </w:style>
  <w:style w:type="paragraph" w:styleId="1">
    <w:name w:val="heading 1"/>
    <w:basedOn w:val="a"/>
    <w:next w:val="a"/>
    <w:link w:val="10"/>
    <w:uiPriority w:val="9"/>
    <w:qFormat/>
    <w:rsid w:val="00942D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2D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942DE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80400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971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DE7"/>
  </w:style>
  <w:style w:type="paragraph" w:styleId="1">
    <w:name w:val="heading 1"/>
    <w:basedOn w:val="a"/>
    <w:next w:val="a"/>
    <w:link w:val="10"/>
    <w:uiPriority w:val="9"/>
    <w:qFormat/>
    <w:rsid w:val="00942D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2D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942DE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804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1801</Words>
  <Characters>10272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2023-04-26T13:20:00Z</dcterms:created>
  <dcterms:modified xsi:type="dcterms:W3CDTF">2023-04-27T11:59:00Z</dcterms:modified>
</cp:coreProperties>
</file>