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2AB5" w:rsidRDefault="00372AB5" w:rsidP="00372AB5">
      <w:pPr>
        <w:pStyle w:val="alignright"/>
        <w:shd w:val="clear" w:color="auto" w:fill="FFFFFF"/>
        <w:spacing w:before="210" w:beforeAutospacing="0" w:after="0" w:afterAutospacing="0"/>
        <w:jc w:val="right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Приложение</w:t>
      </w:r>
    </w:p>
    <w:p w:rsidR="00372AB5" w:rsidRDefault="00372AB5" w:rsidP="00372AB5">
      <w:pPr>
        <w:pStyle w:val="aligncenter"/>
        <w:shd w:val="clear" w:color="auto" w:fill="FFFFFF"/>
        <w:spacing w:before="0" w:beforeAutospacing="0" w:after="0" w:afterAutospacing="0" w:line="450" w:lineRule="atLeast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</w:rPr>
      </w:pPr>
      <w:r>
        <w:rPr>
          <w:rFonts w:ascii="Arial" w:hAnsi="Arial" w:cs="Arial"/>
          <w:b/>
          <w:bCs/>
          <w:color w:val="000000"/>
          <w:kern w:val="36"/>
          <w:sz w:val="30"/>
          <w:szCs w:val="30"/>
        </w:rPr>
        <w:t>ИНФОРМАЦИОННО-МЕТОДИЧЕСКОЕ ПИСЬМО</w:t>
      </w:r>
    </w:p>
    <w:p w:rsidR="00372AB5" w:rsidRDefault="00372AB5" w:rsidP="00372AB5">
      <w:pPr>
        <w:pStyle w:val="aligncenter"/>
        <w:shd w:val="clear" w:color="auto" w:fill="FFFFFF"/>
        <w:spacing w:before="0" w:beforeAutospacing="0" w:after="0" w:afterAutospacing="0" w:line="450" w:lineRule="atLeast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</w:rPr>
      </w:pPr>
      <w:r>
        <w:rPr>
          <w:rFonts w:ascii="Arial" w:hAnsi="Arial" w:cs="Arial"/>
          <w:b/>
          <w:bCs/>
          <w:color w:val="000000"/>
          <w:kern w:val="36"/>
          <w:sz w:val="30"/>
          <w:szCs w:val="30"/>
        </w:rPr>
        <w:t>ОБ ОРГАНИЗАЦИИ ИЗУЧЕНИЯ УЧЕБНЫХ ПРЕДМЕТОВ "РОДНОЙ ЯЗЫК</w:t>
      </w:r>
    </w:p>
    <w:p w:rsidR="00372AB5" w:rsidRDefault="00372AB5" w:rsidP="00372AB5">
      <w:pPr>
        <w:pStyle w:val="aligncenter"/>
        <w:shd w:val="clear" w:color="auto" w:fill="FFFFFF"/>
        <w:spacing w:before="0" w:beforeAutospacing="0" w:after="0" w:afterAutospacing="0" w:line="450" w:lineRule="atLeast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</w:rPr>
      </w:pPr>
      <w:r>
        <w:rPr>
          <w:rFonts w:ascii="Arial" w:hAnsi="Arial" w:cs="Arial"/>
          <w:b/>
          <w:bCs/>
          <w:color w:val="000000"/>
          <w:kern w:val="36"/>
          <w:sz w:val="30"/>
          <w:szCs w:val="30"/>
        </w:rPr>
        <w:t>(ЯЗЫК НАРОДА РОССИЙСКОЙ ФЕДЕРАЦИИ) И/ИЛИ ГОСУДАРСТВЕННЫЙ</w:t>
      </w:r>
    </w:p>
    <w:p w:rsidR="00372AB5" w:rsidRDefault="00372AB5" w:rsidP="00372AB5">
      <w:pPr>
        <w:pStyle w:val="aligncenter"/>
        <w:shd w:val="clear" w:color="auto" w:fill="FFFFFF"/>
        <w:spacing w:before="0" w:beforeAutospacing="0" w:after="0" w:afterAutospacing="0" w:line="450" w:lineRule="atLeast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</w:rPr>
      </w:pPr>
      <w:r>
        <w:rPr>
          <w:rFonts w:ascii="Arial" w:hAnsi="Arial" w:cs="Arial"/>
          <w:b/>
          <w:bCs/>
          <w:color w:val="000000"/>
          <w:kern w:val="36"/>
          <w:sz w:val="30"/>
          <w:szCs w:val="30"/>
        </w:rPr>
        <w:t>ЯЗЫК РЕСПУБЛИКИ РОССИЙСКОЙ ФЕДЕРАЦИИ", "ЛИТЕРАТУРНОЕ ЧТЕНИЕ</w:t>
      </w:r>
    </w:p>
    <w:p w:rsidR="00372AB5" w:rsidRDefault="00372AB5" w:rsidP="00372AB5">
      <w:pPr>
        <w:pStyle w:val="aligncenter"/>
        <w:shd w:val="clear" w:color="auto" w:fill="FFFFFF"/>
        <w:spacing w:before="0" w:beforeAutospacing="0" w:after="0" w:afterAutospacing="0" w:line="450" w:lineRule="atLeast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</w:rPr>
      </w:pPr>
      <w:r>
        <w:rPr>
          <w:rFonts w:ascii="Arial" w:hAnsi="Arial" w:cs="Arial"/>
          <w:b/>
          <w:bCs/>
          <w:color w:val="000000"/>
          <w:kern w:val="36"/>
          <w:sz w:val="30"/>
          <w:szCs w:val="30"/>
        </w:rPr>
        <w:t>НА РОДНОМ ЯЗЫКЕ (ЯЗЫКЕ НАРОДА РОССИЙСКОЙ ФЕДЕРАЦИИ)",</w:t>
      </w:r>
    </w:p>
    <w:p w:rsidR="00372AB5" w:rsidRDefault="00372AB5" w:rsidP="00372AB5">
      <w:pPr>
        <w:pStyle w:val="aligncenter"/>
        <w:shd w:val="clear" w:color="auto" w:fill="FFFFFF"/>
        <w:spacing w:before="0" w:beforeAutospacing="0" w:after="0" w:afterAutospacing="0" w:line="450" w:lineRule="atLeast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</w:rPr>
      </w:pPr>
      <w:r>
        <w:rPr>
          <w:rFonts w:ascii="Arial" w:hAnsi="Arial" w:cs="Arial"/>
          <w:b/>
          <w:bCs/>
          <w:color w:val="000000"/>
          <w:kern w:val="36"/>
          <w:sz w:val="30"/>
          <w:szCs w:val="30"/>
        </w:rPr>
        <w:t>"РОДНАЯ ЛИТЕРАТУРА (ЛИТЕРАТУРА НА ЯЗЫКЕ НАРОДА</w:t>
      </w:r>
    </w:p>
    <w:p w:rsidR="00372AB5" w:rsidRDefault="00372AB5" w:rsidP="00372AB5">
      <w:pPr>
        <w:pStyle w:val="aligncenter"/>
        <w:shd w:val="clear" w:color="auto" w:fill="FFFFFF"/>
        <w:spacing w:before="0" w:beforeAutospacing="0" w:after="0" w:afterAutospacing="0" w:line="450" w:lineRule="atLeast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</w:rPr>
      </w:pPr>
      <w:r>
        <w:rPr>
          <w:rFonts w:ascii="Arial" w:hAnsi="Arial" w:cs="Arial"/>
          <w:b/>
          <w:bCs/>
          <w:color w:val="000000"/>
          <w:kern w:val="36"/>
          <w:sz w:val="30"/>
          <w:szCs w:val="30"/>
        </w:rPr>
        <w:t>РОССИЙСКОЙ ФЕДЕРАЦИИ)"</w:t>
      </w:r>
    </w:p>
    <w:p w:rsidR="00372AB5" w:rsidRDefault="00372AB5" w:rsidP="00372AB5">
      <w:pPr>
        <w:pStyle w:val="aligncenter"/>
        <w:shd w:val="clear" w:color="auto" w:fill="FFFFFF"/>
        <w:spacing w:before="0" w:beforeAutospacing="0" w:after="0" w:afterAutospacing="0" w:line="450" w:lineRule="atLeast"/>
        <w:jc w:val="center"/>
        <w:outlineLvl w:val="1"/>
        <w:rPr>
          <w:rFonts w:ascii="Arial" w:hAnsi="Arial" w:cs="Arial"/>
          <w:b/>
          <w:bCs/>
          <w:color w:val="000000"/>
          <w:kern w:val="36"/>
          <w:sz w:val="30"/>
          <w:szCs w:val="30"/>
        </w:rPr>
      </w:pPr>
      <w:bookmarkStart w:id="0" w:name="_GoBack"/>
      <w:bookmarkEnd w:id="0"/>
    </w:p>
    <w:p w:rsidR="00372AB5" w:rsidRDefault="00372AB5" w:rsidP="00372AB5">
      <w:pPr>
        <w:pStyle w:val="a3"/>
        <w:shd w:val="clear" w:color="auto" w:fill="FFFFFF"/>
        <w:spacing w:before="0" w:beforeAutospacing="0" w:after="0" w:afterAutospacing="0"/>
        <w:ind w:firstLine="54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 1 сентября 2025 года вступают в силу приказы Министерства просвещения Российской Федерации от 9 октября 2024 г. </w:t>
      </w:r>
      <w:hyperlink r:id="rId4" w:history="1">
        <w:r>
          <w:rPr>
            <w:rStyle w:val="a4"/>
            <w:color w:val="1A0DAB"/>
            <w:sz w:val="30"/>
            <w:szCs w:val="30"/>
          </w:rPr>
          <w:t>N 704</w:t>
        </w:r>
      </w:hyperlink>
      <w:r>
        <w:rPr>
          <w:color w:val="000000"/>
          <w:sz w:val="30"/>
          <w:szCs w:val="30"/>
        </w:rPr>
        <w:t> "О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образования" (зарегистрирован Минюстом России 11 февраля 2025 г., регистрационный номер 81220), (далее - Приказ N 704), и от 18 июня 2025 г. </w:t>
      </w:r>
      <w:hyperlink r:id="rId5" w:history="1">
        <w:r>
          <w:rPr>
            <w:rStyle w:val="a4"/>
            <w:color w:val="1A0DAB"/>
            <w:sz w:val="30"/>
            <w:szCs w:val="30"/>
          </w:rPr>
          <w:t>N 467</w:t>
        </w:r>
      </w:hyperlink>
      <w:r>
        <w:rPr>
          <w:color w:val="000000"/>
          <w:sz w:val="30"/>
          <w:szCs w:val="30"/>
        </w:rPr>
        <w:t> "О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и основного общего образования" (зарегистрирован Минюстом России 17 июля 2025 г., регистрационный номер 82961) (далее - Приказ N 467).</w:t>
      </w:r>
    </w:p>
    <w:p w:rsidR="00372AB5" w:rsidRDefault="00372AB5" w:rsidP="00372AB5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  <w:hyperlink r:id="rId6" w:history="1">
        <w:r>
          <w:rPr>
            <w:rStyle w:val="a4"/>
            <w:color w:val="1A0DAB"/>
            <w:sz w:val="30"/>
            <w:szCs w:val="30"/>
          </w:rPr>
          <w:t>Приказом</w:t>
        </w:r>
      </w:hyperlink>
      <w:r>
        <w:rPr>
          <w:color w:val="000000"/>
          <w:sz w:val="30"/>
          <w:szCs w:val="30"/>
        </w:rPr>
        <w:t xml:space="preserve"> N 467 исключено понятие "предметная область" и уточнен перечень обязательных учебных предметов. Предметные области в настоящий момент не несут смысловой нагрузки и являются избыточными при разработке образовательными организациями основных общеобразовательных программ (далее - ООП): название предметной области повторяет название включенных в нее учебных предметов, кроме того, предметные результаты в обновленных федеральных государственных образовательных стандартах начального общего и основного общего образования (ФГОС НОО, ФГОС ООО) (приказы </w:t>
      </w:r>
      <w:proofErr w:type="spellStart"/>
      <w:r>
        <w:rPr>
          <w:color w:val="000000"/>
          <w:sz w:val="30"/>
          <w:szCs w:val="30"/>
        </w:rPr>
        <w:t>Минпросвещения</w:t>
      </w:r>
      <w:proofErr w:type="spellEnd"/>
      <w:r>
        <w:rPr>
          <w:color w:val="000000"/>
          <w:sz w:val="30"/>
          <w:szCs w:val="30"/>
        </w:rPr>
        <w:t xml:space="preserve"> России от 31 мая 2021 г. </w:t>
      </w:r>
      <w:hyperlink r:id="rId7" w:history="1">
        <w:r>
          <w:rPr>
            <w:rStyle w:val="a4"/>
            <w:color w:val="1A0DAB"/>
            <w:sz w:val="30"/>
            <w:szCs w:val="30"/>
          </w:rPr>
          <w:t>N 286</w:t>
        </w:r>
      </w:hyperlink>
      <w:r>
        <w:rPr>
          <w:color w:val="000000"/>
          <w:sz w:val="30"/>
          <w:szCs w:val="30"/>
        </w:rPr>
        <w:t> и </w:t>
      </w:r>
      <w:hyperlink r:id="rId8" w:history="1">
        <w:r>
          <w:rPr>
            <w:rStyle w:val="a4"/>
            <w:color w:val="1A0DAB"/>
            <w:sz w:val="30"/>
            <w:szCs w:val="30"/>
          </w:rPr>
          <w:t>N 287</w:t>
        </w:r>
      </w:hyperlink>
      <w:r>
        <w:rPr>
          <w:color w:val="000000"/>
          <w:sz w:val="30"/>
          <w:szCs w:val="30"/>
        </w:rPr>
        <w:t xml:space="preserve">) </w:t>
      </w:r>
      <w:r>
        <w:rPr>
          <w:color w:val="000000"/>
          <w:sz w:val="30"/>
          <w:szCs w:val="30"/>
        </w:rPr>
        <w:lastRenderedPageBreak/>
        <w:t>представлены по отдельным учебным предметам, а не по предметным областям.</w:t>
      </w:r>
    </w:p>
    <w:p w:rsidR="00372AB5" w:rsidRDefault="00372AB5" w:rsidP="00372AB5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  <w:hyperlink r:id="rId9" w:history="1">
        <w:r>
          <w:rPr>
            <w:rStyle w:val="a4"/>
            <w:color w:val="1A0DAB"/>
            <w:sz w:val="30"/>
            <w:szCs w:val="30"/>
          </w:rPr>
          <w:t>Приказом</w:t>
        </w:r>
      </w:hyperlink>
      <w:r>
        <w:rPr>
          <w:color w:val="000000"/>
          <w:sz w:val="30"/>
          <w:szCs w:val="30"/>
        </w:rPr>
        <w:t> N 467 внесены уточнения в наименования учебных предметов - "Родной язык (язык народа Российской Федерации) и (или) государственный язык республики Российской Федерации", "Литературное чтение на родном языке (на языке народа Российской Федерации", "Родная литература (литература на языке народа Российской Федерации)". Внесение уточнений в наименование учебного предмета не оказывает влияния на цели и содержание образовательного процесса, при этом особо подчеркивает, что речь идет о языках и литературах народов Российской Федерации, которые признаются как часть исторически сложившегося культурного и лингвистического наследия страны. При разработке ООП и подготовке учебно-методической документации рекомендуется использовать в наименовании учебного предмета традиционно используемые формулировки, например, "Родной (башкирский) язык", "Литературное чтение на родном (башкирском) языке", "Родная (башкирская) литература", "Государственный (башкирский) язык Республики Башкортостан".</w:t>
      </w:r>
    </w:p>
    <w:p w:rsidR="00372AB5" w:rsidRDefault="00372AB5" w:rsidP="00372AB5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  <w:hyperlink r:id="rId10" w:history="1">
        <w:r>
          <w:rPr>
            <w:rStyle w:val="a4"/>
            <w:color w:val="1A0DAB"/>
            <w:sz w:val="30"/>
            <w:szCs w:val="30"/>
          </w:rPr>
          <w:t>Приказом</w:t>
        </w:r>
      </w:hyperlink>
      <w:r>
        <w:rPr>
          <w:color w:val="000000"/>
          <w:sz w:val="30"/>
          <w:szCs w:val="30"/>
        </w:rPr>
        <w:t> N 704 в части преподавания родных языков и родных литератур внесены следующие изменения.</w:t>
      </w:r>
    </w:p>
    <w:p w:rsidR="00372AB5" w:rsidRDefault="00372AB5" w:rsidP="00372AB5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Скорректирован организационный раздел федеральной образовательной программы начального общего образования (ФОП НОО) - в федеральных учебных планах (ФУП) 3 - 5 вариантов недельная нагрузка обучающихся в 1 классе составляет 20 часов, при этом в вариантах 3 и 4 ФУП на изучение учебных предметов "Родной язык (язык народа Российской Федерации)" и "Литературное чтение на родном языке (языке народа Российской Федерации)" отводится 1 час, в варианте 5 ФУП - 2 часа.</w:t>
      </w:r>
    </w:p>
    <w:p w:rsidR="00372AB5" w:rsidRDefault="00372AB5" w:rsidP="00372AB5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Указанная корректировка ФОП НОО обусловлена необходимостью приведения федеральных учебных планов в соответствие с Санитарно-эпидемиологическими </w:t>
      </w:r>
      <w:hyperlink r:id="rId11" w:anchor="dst100047" w:history="1">
        <w:r>
          <w:rPr>
            <w:rStyle w:val="a4"/>
            <w:color w:val="1A0DAB"/>
            <w:sz w:val="30"/>
            <w:szCs w:val="30"/>
          </w:rPr>
          <w:t>требованиями</w:t>
        </w:r>
      </w:hyperlink>
      <w:r>
        <w:rPr>
          <w:color w:val="000000"/>
          <w:sz w:val="30"/>
          <w:szCs w:val="30"/>
        </w:rPr>
        <w:t> к образовательным организациям, утвержденными постановлением Главного государственного санитарного врача Российской Федерации от 28 сентября 2020 г. N 28 (далее - СП 2.4.3648-20) в части организации образовательного процесса для обучающихся 1-го класса:</w:t>
      </w:r>
    </w:p>
    <w:p w:rsidR="00372AB5" w:rsidRDefault="00372AB5" w:rsidP="00372AB5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- обучение только в первую смену (</w:t>
      </w:r>
      <w:hyperlink r:id="rId12" w:anchor="dst100469" w:history="1">
        <w:r>
          <w:rPr>
            <w:rStyle w:val="a4"/>
            <w:color w:val="1A0DAB"/>
            <w:sz w:val="30"/>
            <w:szCs w:val="30"/>
          </w:rPr>
          <w:t>пункт 3.4.15</w:t>
        </w:r>
      </w:hyperlink>
      <w:r>
        <w:rPr>
          <w:color w:val="000000"/>
          <w:sz w:val="30"/>
          <w:szCs w:val="30"/>
        </w:rPr>
        <w:t> СП 2.4.3648-20);</w:t>
      </w:r>
    </w:p>
    <w:p w:rsidR="00372AB5" w:rsidRDefault="00372AB5" w:rsidP="00372AB5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lastRenderedPageBreak/>
        <w:t>- обучение в рамках 5-дневной учебной недели (</w:t>
      </w:r>
      <w:hyperlink r:id="rId13" w:anchor="dst100486" w:history="1">
        <w:r>
          <w:rPr>
            <w:rStyle w:val="a4"/>
            <w:color w:val="1A0DAB"/>
            <w:sz w:val="30"/>
            <w:szCs w:val="30"/>
          </w:rPr>
          <w:t>абзац 15 пункта 3.4.16</w:t>
        </w:r>
      </w:hyperlink>
      <w:r>
        <w:rPr>
          <w:color w:val="000000"/>
          <w:sz w:val="30"/>
          <w:szCs w:val="30"/>
        </w:rPr>
        <w:t> СП 2.4.3648-20);</w:t>
      </w:r>
    </w:p>
    <w:p w:rsidR="00372AB5" w:rsidRDefault="00372AB5" w:rsidP="00372AB5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- продолжительность урока не должна превышать в сентябре, октябре - по 3 урока в день по 35 минут каждый, в ноябре - декабре - по 4 урока в день по 35 минут каждый; в январе - мае - по 4 урока в день по 40 минут каждый (</w:t>
      </w:r>
      <w:hyperlink r:id="rId14" w:anchor="dst100487" w:history="1">
        <w:r>
          <w:rPr>
            <w:rStyle w:val="a4"/>
            <w:color w:val="1A0DAB"/>
            <w:sz w:val="30"/>
            <w:szCs w:val="30"/>
          </w:rPr>
          <w:t>абзацы 16</w:t>
        </w:r>
      </w:hyperlink>
      <w:r>
        <w:rPr>
          <w:color w:val="000000"/>
          <w:sz w:val="30"/>
          <w:szCs w:val="30"/>
        </w:rPr>
        <w:t> и </w:t>
      </w:r>
      <w:hyperlink r:id="rId15" w:anchor="dst100492" w:history="1">
        <w:r>
          <w:rPr>
            <w:rStyle w:val="a4"/>
            <w:color w:val="1A0DAB"/>
            <w:sz w:val="30"/>
            <w:szCs w:val="30"/>
          </w:rPr>
          <w:t>21 пункта 3.4.16</w:t>
        </w:r>
      </w:hyperlink>
      <w:r>
        <w:rPr>
          <w:color w:val="000000"/>
          <w:sz w:val="30"/>
          <w:szCs w:val="30"/>
        </w:rPr>
        <w:t> СП 2.4.3648-20);</w:t>
      </w:r>
    </w:p>
    <w:p w:rsidR="00372AB5" w:rsidRDefault="00372AB5" w:rsidP="00372AB5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- равномерное распределение образовательной недельной нагрузки в течение учебной недели - объем максимально допустимой нагрузки для обучающихся 1-х классов в течение дня не должен превышать 4 уроков и один раз в неделю - 5 уроков за счет урока физической культуры (</w:t>
      </w:r>
      <w:hyperlink r:id="rId16" w:anchor="dst100480" w:history="1">
        <w:r>
          <w:rPr>
            <w:rStyle w:val="a4"/>
            <w:color w:val="1A0DAB"/>
            <w:sz w:val="30"/>
            <w:szCs w:val="30"/>
          </w:rPr>
          <w:t>абзац 9 пункта 3.4.16</w:t>
        </w:r>
      </w:hyperlink>
      <w:r>
        <w:rPr>
          <w:color w:val="000000"/>
          <w:sz w:val="30"/>
          <w:szCs w:val="30"/>
        </w:rPr>
        <w:t> СП 2.4.3648-20);</w:t>
      </w:r>
    </w:p>
    <w:p w:rsidR="00372AB5" w:rsidRDefault="00372AB5" w:rsidP="00372AB5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- организация в середине учебного дня динамической паузы продолжительностью не менее 40 минут (</w:t>
      </w:r>
      <w:hyperlink r:id="rId17" w:anchor="dst100488" w:history="1">
        <w:r>
          <w:rPr>
            <w:rStyle w:val="a4"/>
            <w:color w:val="1A0DAB"/>
            <w:sz w:val="30"/>
            <w:szCs w:val="30"/>
          </w:rPr>
          <w:t>абзац 17 пункта 3.4.16</w:t>
        </w:r>
      </w:hyperlink>
      <w:r>
        <w:rPr>
          <w:color w:val="000000"/>
          <w:sz w:val="30"/>
          <w:szCs w:val="30"/>
        </w:rPr>
        <w:t> СП 2.4.3648-20);</w:t>
      </w:r>
    </w:p>
    <w:p w:rsidR="00372AB5" w:rsidRDefault="00372AB5" w:rsidP="00372AB5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- предоставление дополнительных недельных каникул в середине третьей четверти при четвертном режиме обучения (возможна организация дополнительных каникул независимо от четвертей или триместров) (</w:t>
      </w:r>
      <w:hyperlink r:id="rId18" w:anchor="dst100489" w:history="1">
        <w:r>
          <w:rPr>
            <w:rStyle w:val="a4"/>
            <w:color w:val="1A0DAB"/>
            <w:sz w:val="30"/>
            <w:szCs w:val="30"/>
          </w:rPr>
          <w:t>абзац 18 пункта 3.4.16</w:t>
        </w:r>
      </w:hyperlink>
      <w:r>
        <w:rPr>
          <w:color w:val="000000"/>
          <w:sz w:val="30"/>
          <w:szCs w:val="30"/>
        </w:rPr>
        <w:t> СП 2.4.3648-20).</w:t>
      </w:r>
    </w:p>
    <w:p w:rsidR="00372AB5" w:rsidRDefault="00372AB5" w:rsidP="00372AB5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Таким образом, недельная нагрузка для первоклассников не должна превышать 20 часов, недельная нагрузка 21 час, как в 1 - 2 вариантах ФУП, возможна только при включении в расписание занятий 3-х уроков физической культуры в неделю.</w:t>
      </w:r>
    </w:p>
    <w:p w:rsidR="00372AB5" w:rsidRDefault="00372AB5" w:rsidP="00372AB5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Также </w:t>
      </w:r>
      <w:hyperlink r:id="rId19" w:anchor="dst100137" w:history="1">
        <w:r>
          <w:rPr>
            <w:rStyle w:val="a4"/>
            <w:color w:val="1A0DAB"/>
            <w:sz w:val="30"/>
            <w:szCs w:val="30"/>
          </w:rPr>
          <w:t>СанПиН 1.2.3685-21</w:t>
        </w:r>
      </w:hyperlink>
      <w:r>
        <w:rPr>
          <w:color w:val="000000"/>
          <w:sz w:val="30"/>
          <w:szCs w:val="30"/>
        </w:rPr>
        <w:t> "Гигиенические нормативы и требования к обеспечению безопасности и (или) безвредности для человека факторов среды обитания", утвержденные постановлением Главного государственного санитарного врача Российской Федерации от 28 января 2021 г. N 2, не предусмотрена возможность организации шестидневной учебной недели для первоклассников - учебные занятия проводятся по 5-дневной учебной неделе и только в первую смену (</w:t>
      </w:r>
      <w:hyperlink r:id="rId20" w:anchor="dst158805" w:history="1">
        <w:r>
          <w:rPr>
            <w:rStyle w:val="a4"/>
            <w:color w:val="1A0DAB"/>
            <w:sz w:val="30"/>
            <w:szCs w:val="30"/>
          </w:rPr>
          <w:t>таблица 6.6</w:t>
        </w:r>
      </w:hyperlink>
      <w:r>
        <w:rPr>
          <w:color w:val="000000"/>
          <w:sz w:val="30"/>
          <w:szCs w:val="30"/>
        </w:rPr>
        <w:t> "Требования к организации образовательного процесса").</w:t>
      </w:r>
    </w:p>
    <w:p w:rsidR="00372AB5" w:rsidRDefault="00372AB5" w:rsidP="00372AB5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В 2 - 4 и 5 - 9 классах изменений по количеству часов, отведенных на изучение родного языка и родной литературы, нет, то есть речь не идет о сокращении часов на изучение родного языка.</w:t>
      </w:r>
    </w:p>
    <w:p w:rsidR="00372AB5" w:rsidRDefault="00372AB5" w:rsidP="00372AB5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В случае, если образовательная организация выбирает варианты 3 или 4 ФУП для 1 класса, то с учетом установленной недельной нагрузки, соответствующей возрастным психолого-физическим особенностям обучающихся 1 класса, рекомендуется изменять формат </w:t>
      </w:r>
      <w:r>
        <w:rPr>
          <w:color w:val="000000"/>
          <w:sz w:val="30"/>
          <w:szCs w:val="30"/>
        </w:rPr>
        <w:lastRenderedPageBreak/>
        <w:t>занятий по обучению родному языку с созданием активной практики использования родного языка через курсы внеурочной деятельности.</w:t>
      </w:r>
    </w:p>
    <w:p w:rsidR="00372AB5" w:rsidRDefault="00372AB5" w:rsidP="00372AB5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При организации образовательного процесса для обучающихся 1 класса рекомендуется с учетом выбора родителей (законных представителей) предусмотреть дополнительные часы на изучение родного языка и литературного чтения на родном языке - не менее 1 часа для интегрированных курсов внеурочной деятельности. Эти часы необходимо использовать для создания речевой среды для практики использования родного языка, отработки речевых навыков (</w:t>
      </w:r>
      <w:proofErr w:type="spellStart"/>
      <w:r>
        <w:rPr>
          <w:color w:val="000000"/>
          <w:sz w:val="30"/>
          <w:szCs w:val="30"/>
        </w:rPr>
        <w:t>аудирования</w:t>
      </w:r>
      <w:proofErr w:type="spellEnd"/>
      <w:r>
        <w:rPr>
          <w:color w:val="000000"/>
          <w:sz w:val="30"/>
          <w:szCs w:val="30"/>
        </w:rPr>
        <w:t>, говорения), усвоенных на уроках, в активной игровой, творческой деятельности с учетом психолого-возрастных особенностей обучающихся 1 класса, на чтение и анализ художественных текстов на родном языке. Для совершенствования речи, активизации словарного запаса ребенка, формирования и совершенствования звуковой культуры речи, ее интонационного строя можно использовать возможности театрализованной деятельности, музыкально-ритмические занятия.</w:t>
      </w:r>
    </w:p>
    <w:p w:rsidR="00372AB5" w:rsidRDefault="00372AB5" w:rsidP="00372AB5">
      <w:pPr>
        <w:pStyle w:val="a3"/>
        <w:shd w:val="clear" w:color="auto" w:fill="FFFFFF"/>
        <w:spacing w:before="210" w:beforeAutospacing="0" w:after="0" w:afterAutospacing="0"/>
        <w:ind w:firstLine="540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С рабочими программами интегрированных курсов внеурочной деятельности по родному языку и литературному чтению на родном языке и методическими рекомендациями по их реализации можно ознакомиться на сайте ФГБНУ "Федеральный институт родных языков народов Российской Федерации" (https://natlang.ru/metodicheskie-rekomendatsii/).</w:t>
      </w:r>
    </w:p>
    <w:p w:rsidR="00372AB5" w:rsidRDefault="00372AB5" w:rsidP="00372AB5">
      <w:pPr>
        <w:pStyle w:val="alignright"/>
        <w:shd w:val="clear" w:color="auto" w:fill="FFFFFF"/>
        <w:spacing w:before="0" w:beforeAutospacing="0" w:after="0" w:afterAutospacing="0"/>
        <w:jc w:val="right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Директор</w:t>
      </w:r>
    </w:p>
    <w:p w:rsidR="00372AB5" w:rsidRDefault="00372AB5" w:rsidP="00372AB5">
      <w:pPr>
        <w:pStyle w:val="alignright"/>
        <w:shd w:val="clear" w:color="auto" w:fill="FFFFFF"/>
        <w:spacing w:before="0" w:beforeAutospacing="0" w:after="0" w:afterAutospacing="0"/>
        <w:jc w:val="right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Департамента государственной</w:t>
      </w:r>
    </w:p>
    <w:p w:rsidR="00372AB5" w:rsidRDefault="00372AB5" w:rsidP="00372AB5">
      <w:pPr>
        <w:pStyle w:val="alignright"/>
        <w:shd w:val="clear" w:color="auto" w:fill="FFFFFF"/>
        <w:spacing w:before="0" w:beforeAutospacing="0" w:after="0" w:afterAutospacing="0"/>
        <w:jc w:val="right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общеобразовательной политики</w:t>
      </w:r>
    </w:p>
    <w:p w:rsidR="00372AB5" w:rsidRDefault="00372AB5" w:rsidP="00372AB5">
      <w:pPr>
        <w:pStyle w:val="alignright"/>
        <w:shd w:val="clear" w:color="auto" w:fill="FFFFFF"/>
        <w:spacing w:before="0" w:beforeAutospacing="0" w:after="0" w:afterAutospacing="0"/>
        <w:jc w:val="right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и развития дошкольного образования</w:t>
      </w:r>
    </w:p>
    <w:p w:rsidR="00372AB5" w:rsidRDefault="00372AB5" w:rsidP="00372AB5">
      <w:pPr>
        <w:pStyle w:val="alignright"/>
        <w:shd w:val="clear" w:color="auto" w:fill="FFFFFF"/>
        <w:spacing w:before="0" w:beforeAutospacing="0" w:after="0" w:afterAutospacing="0"/>
        <w:jc w:val="right"/>
        <w:rPr>
          <w:color w:val="000000"/>
          <w:sz w:val="30"/>
          <w:szCs w:val="30"/>
        </w:rPr>
      </w:pPr>
      <w:proofErr w:type="spellStart"/>
      <w:r>
        <w:rPr>
          <w:color w:val="000000"/>
          <w:sz w:val="30"/>
          <w:szCs w:val="30"/>
        </w:rPr>
        <w:t>Минпросвещения</w:t>
      </w:r>
      <w:proofErr w:type="spellEnd"/>
      <w:r>
        <w:rPr>
          <w:color w:val="000000"/>
          <w:sz w:val="30"/>
          <w:szCs w:val="30"/>
        </w:rPr>
        <w:t xml:space="preserve"> России</w:t>
      </w:r>
    </w:p>
    <w:p w:rsidR="00372AB5" w:rsidRDefault="00372AB5" w:rsidP="00372AB5">
      <w:pPr>
        <w:pStyle w:val="alignright"/>
        <w:shd w:val="clear" w:color="auto" w:fill="FFFFFF"/>
        <w:spacing w:before="0" w:beforeAutospacing="0" w:after="0" w:afterAutospacing="0"/>
        <w:jc w:val="right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А.В.РЕУТ</w:t>
      </w:r>
    </w:p>
    <w:p w:rsidR="00240B34" w:rsidRDefault="00240B34"/>
    <w:sectPr w:rsidR="00240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A5"/>
    <w:rsid w:val="00240B34"/>
    <w:rsid w:val="00372AB5"/>
    <w:rsid w:val="004E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507D1"/>
  <w15:chartTrackingRefBased/>
  <w15:docId w15:val="{8628BB4D-32C6-4BBD-89C1-07502805E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lignright">
    <w:name w:val="align_right"/>
    <w:basedOn w:val="a"/>
    <w:rsid w:val="00372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igncenter">
    <w:name w:val="align_center"/>
    <w:basedOn w:val="a"/>
    <w:rsid w:val="00372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72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72A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5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93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70943/" TargetMode="External"/><Relationship Id="rId13" Type="http://schemas.openxmlformats.org/officeDocument/2006/relationships/hyperlink" Target="https://www.consultant.ru/document/cons_doc_LAW_486034/858795f7e00b5412931995c900f34087145f3aa6/" TargetMode="External"/><Relationship Id="rId18" Type="http://schemas.openxmlformats.org/officeDocument/2006/relationships/hyperlink" Target="https://www.consultant.ru/document/cons_doc_LAW_486034/858795f7e00b5412931995c900f34087145f3aa6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consultant.ru/document/cons_doc_LAW_470942/" TargetMode="External"/><Relationship Id="rId12" Type="http://schemas.openxmlformats.org/officeDocument/2006/relationships/hyperlink" Target="https://www.consultant.ru/document/cons_doc_LAW_486034/858795f7e00b5412931995c900f34087145f3aa6/" TargetMode="External"/><Relationship Id="rId17" Type="http://schemas.openxmlformats.org/officeDocument/2006/relationships/hyperlink" Target="https://www.consultant.ru/document/cons_doc_LAW_486034/858795f7e00b5412931995c900f34087145f3aa6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consultant.ru/document/cons_doc_LAW_486034/858795f7e00b5412931995c900f34087145f3aa6/" TargetMode="External"/><Relationship Id="rId20" Type="http://schemas.openxmlformats.org/officeDocument/2006/relationships/hyperlink" Target="https://www.consultant.ru/document/cons_doc_LAW_441707/6ea1469462d2755b680bdf67e4762f2ceafa69f2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consultant.ru/document/cons_doc_LAW_510219/" TargetMode="External"/><Relationship Id="rId11" Type="http://schemas.openxmlformats.org/officeDocument/2006/relationships/hyperlink" Target="https://www.consultant.ru/document/cons_doc_LAW_486034/a87d3709aa01857b67d2d04477b1d8458572e62e/" TargetMode="External"/><Relationship Id="rId5" Type="http://schemas.openxmlformats.org/officeDocument/2006/relationships/hyperlink" Target="https://www.consultant.ru/document/cons_doc_LAW_510219/" TargetMode="External"/><Relationship Id="rId15" Type="http://schemas.openxmlformats.org/officeDocument/2006/relationships/hyperlink" Target="https://www.consultant.ru/document/cons_doc_LAW_486034/858795f7e00b5412931995c900f34087145f3aa6/" TargetMode="External"/><Relationship Id="rId10" Type="http://schemas.openxmlformats.org/officeDocument/2006/relationships/hyperlink" Target="https://www.consultant.ru/document/cons_doc_LAW_498496/" TargetMode="External"/><Relationship Id="rId19" Type="http://schemas.openxmlformats.org/officeDocument/2006/relationships/hyperlink" Target="https://www.consultant.ru/document/cons_doc_LAW_441707/fa69e15a74de57cbe09d347462434c11fcfeeaca/" TargetMode="External"/><Relationship Id="rId4" Type="http://schemas.openxmlformats.org/officeDocument/2006/relationships/hyperlink" Target="https://www.consultant.ru/document/cons_doc_LAW_498496/" TargetMode="External"/><Relationship Id="rId9" Type="http://schemas.openxmlformats.org/officeDocument/2006/relationships/hyperlink" Target="https://www.consultant.ru/document/cons_doc_LAW_510219/" TargetMode="External"/><Relationship Id="rId14" Type="http://schemas.openxmlformats.org/officeDocument/2006/relationships/hyperlink" Target="https://www.consultant.ru/document/cons_doc_LAW_486034/858795f7e00b5412931995c900f34087145f3aa6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1396</Words>
  <Characters>7962</Characters>
  <Application>Microsoft Office Word</Application>
  <DocSecurity>0</DocSecurity>
  <Lines>66</Lines>
  <Paragraphs>18</Paragraphs>
  <ScaleCrop>false</ScaleCrop>
  <Company/>
  <LinksUpToDate>false</LinksUpToDate>
  <CharactersWithSpaces>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2025-08-13T19:02:00Z</dcterms:created>
  <dcterms:modified xsi:type="dcterms:W3CDTF">2025-08-13T19:04:00Z</dcterms:modified>
</cp:coreProperties>
</file>