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D5" w:rsidRPr="00EA78D5" w:rsidRDefault="00EA78D5" w:rsidP="00EA78D5">
      <w:pPr>
        <w:shd w:val="clear" w:color="auto" w:fill="BCE2D5"/>
        <w:spacing w:after="150" w:line="240" w:lineRule="auto"/>
        <w:outlineLvl w:val="0"/>
        <w:rPr>
          <w:rFonts w:ascii="Futura PT" w:eastAsia="Times New Roman" w:hAnsi="Futura PT" w:cs="Times New Roman"/>
          <w:color w:val="000000"/>
          <w:kern w:val="36"/>
          <w:sz w:val="42"/>
          <w:szCs w:val="42"/>
        </w:rPr>
      </w:pPr>
      <w:r w:rsidRPr="00EA78D5">
        <w:rPr>
          <w:rFonts w:ascii="Futura PT" w:eastAsia="Times New Roman" w:hAnsi="Futura PT" w:cs="Times New Roman"/>
          <w:color w:val="000000"/>
          <w:kern w:val="36"/>
          <w:sz w:val="42"/>
          <w:szCs w:val="42"/>
        </w:rPr>
        <w:t>Бирюзовая безрукавка с ажурным узором</w:t>
      </w:r>
    </w:p>
    <w:p w:rsidR="00EA78D5" w:rsidRPr="00EA78D5" w:rsidRDefault="00EA78D5" w:rsidP="00EA78D5">
      <w:pPr>
        <w:shd w:val="clear" w:color="auto" w:fill="BCE2D5"/>
        <w:spacing w:after="300" w:line="240" w:lineRule="auto"/>
        <w:rPr>
          <w:rFonts w:ascii="Futura PT" w:eastAsia="Times New Roman" w:hAnsi="Futura PT" w:cs="Times New Roman"/>
          <w:color w:val="000000"/>
          <w:sz w:val="30"/>
          <w:szCs w:val="30"/>
        </w:rPr>
      </w:pPr>
      <w:r w:rsidRPr="00EA78D5">
        <w:rPr>
          <w:rFonts w:ascii="Futura PT" w:eastAsia="Times New Roman" w:hAnsi="Futura PT" w:cs="Times New Roman"/>
          <w:color w:val="000000"/>
          <w:sz w:val="30"/>
          <w:szCs w:val="30"/>
        </w:rPr>
        <w:t xml:space="preserve">Безрукавка бирюзового цвета из мягкой кашемировой пряжи — легкая как перышко. Она вяжется </w:t>
      </w:r>
      <w:proofErr w:type="gramStart"/>
      <w:r w:rsidRPr="00EA78D5">
        <w:rPr>
          <w:rFonts w:ascii="Futura PT" w:eastAsia="Times New Roman" w:hAnsi="Futura PT" w:cs="Times New Roman"/>
          <w:color w:val="000000"/>
          <w:sz w:val="30"/>
          <w:szCs w:val="30"/>
        </w:rPr>
        <w:t>по</w:t>
      </w:r>
      <w:proofErr w:type="gramEnd"/>
      <w:r w:rsidRPr="00EA78D5">
        <w:rPr>
          <w:rFonts w:ascii="Futura PT" w:eastAsia="Times New Roman" w:hAnsi="Futura PT" w:cs="Times New Roman"/>
          <w:color w:val="000000"/>
          <w:sz w:val="30"/>
          <w:szCs w:val="30"/>
        </w:rPr>
        <w:t xml:space="preserve"> </w:t>
      </w:r>
      <w:proofErr w:type="gramStart"/>
      <w:r w:rsidRPr="00EA78D5">
        <w:rPr>
          <w:rFonts w:ascii="Futura PT" w:eastAsia="Times New Roman" w:hAnsi="Futura PT" w:cs="Times New Roman"/>
          <w:color w:val="000000"/>
          <w:sz w:val="30"/>
          <w:szCs w:val="30"/>
        </w:rPr>
        <w:t>прямой</w:t>
      </w:r>
      <w:proofErr w:type="gramEnd"/>
      <w:r w:rsidRPr="00EA78D5">
        <w:rPr>
          <w:rFonts w:ascii="Futura PT" w:eastAsia="Times New Roman" w:hAnsi="Futura PT" w:cs="Times New Roman"/>
          <w:color w:val="000000"/>
          <w:sz w:val="30"/>
          <w:szCs w:val="30"/>
        </w:rPr>
        <w:t>, что не создаст проблем даже для начинающих мастериц.</w:t>
      </w:r>
    </w:p>
    <w:p w:rsidR="00EA78D5" w:rsidRPr="00EA78D5" w:rsidRDefault="000458EC" w:rsidP="00EA78D5">
      <w:pPr>
        <w:shd w:val="clear" w:color="auto" w:fill="BCE2D5"/>
        <w:spacing w:after="90" w:line="240" w:lineRule="auto"/>
        <w:rPr>
          <w:rFonts w:ascii="Futura PT" w:eastAsia="Times New Roman" w:hAnsi="Futura PT" w:cs="Times New Roman"/>
          <w:b/>
          <w:bCs/>
          <w:i/>
          <w:iCs/>
          <w:color w:val="333333"/>
          <w:sz w:val="21"/>
          <w:szCs w:val="21"/>
        </w:rPr>
      </w:pPr>
      <w:hyperlink r:id="rId4" w:history="1">
        <w:r w:rsidR="00EA78D5" w:rsidRPr="00EA78D5">
          <w:rPr>
            <w:rFonts w:ascii="Futura PT" w:eastAsia="Times New Roman" w:hAnsi="Futura PT" w:cs="Times New Roman"/>
            <w:b/>
            <w:bCs/>
            <w:i/>
            <w:iCs/>
            <w:color w:val="FF7473"/>
            <w:sz w:val="21"/>
            <w:u w:val="single"/>
          </w:rPr>
          <w:t xml:space="preserve">Журнал «Маленькая </w:t>
        </w:r>
        <w:proofErr w:type="spellStart"/>
        <w:r w:rsidR="00EA78D5" w:rsidRPr="00EA78D5">
          <w:rPr>
            <w:rFonts w:ascii="Futura PT" w:eastAsia="Times New Roman" w:hAnsi="Futura PT" w:cs="Times New Roman"/>
            <w:b/>
            <w:bCs/>
            <w:i/>
            <w:iCs/>
            <w:color w:val="FF7473"/>
            <w:sz w:val="21"/>
            <w:u w:val="single"/>
          </w:rPr>
          <w:t>Diana</w:t>
        </w:r>
        <w:proofErr w:type="spellEnd"/>
        <w:r w:rsidR="00EA78D5" w:rsidRPr="00EA78D5">
          <w:rPr>
            <w:rFonts w:ascii="Futura PT" w:eastAsia="Times New Roman" w:hAnsi="Futura PT" w:cs="Times New Roman"/>
            <w:b/>
            <w:bCs/>
            <w:i/>
            <w:iCs/>
            <w:color w:val="FF7473"/>
            <w:sz w:val="21"/>
            <w:u w:val="single"/>
          </w:rPr>
          <w:t xml:space="preserve">. </w:t>
        </w:r>
        <w:proofErr w:type="spellStart"/>
        <w:r w:rsidR="00EA78D5" w:rsidRPr="00EA78D5">
          <w:rPr>
            <w:rFonts w:ascii="Futura PT" w:eastAsia="Times New Roman" w:hAnsi="Futura PT" w:cs="Times New Roman"/>
            <w:b/>
            <w:bCs/>
            <w:i/>
            <w:iCs/>
            <w:color w:val="FF7473"/>
            <w:sz w:val="21"/>
            <w:u w:val="single"/>
          </w:rPr>
          <w:t>Спецвыпуск</w:t>
        </w:r>
        <w:proofErr w:type="spellEnd"/>
        <w:r w:rsidR="00EA78D5" w:rsidRPr="00EA78D5">
          <w:rPr>
            <w:rFonts w:ascii="Futura PT" w:eastAsia="Times New Roman" w:hAnsi="Futura PT" w:cs="Times New Roman"/>
            <w:b/>
            <w:bCs/>
            <w:i/>
            <w:iCs/>
            <w:color w:val="FF7473"/>
            <w:sz w:val="21"/>
            <w:u w:val="single"/>
          </w:rPr>
          <w:t>» № 5/2016</w:t>
        </w:r>
      </w:hyperlink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>
        <w:rPr>
          <w:rFonts w:ascii="Futura PT" w:eastAsia="Times New Roman" w:hAnsi="Futura PT" w:cs="Times New Roman"/>
          <w:b/>
          <w:bCs/>
          <w:noProof/>
          <w:color w:val="FF7473"/>
          <w:sz w:val="24"/>
          <w:szCs w:val="24"/>
        </w:rPr>
        <w:drawing>
          <wp:inline distT="0" distB="0" distL="0" distR="0">
            <wp:extent cx="5695950" cy="5181600"/>
            <wp:effectExtent l="19050" t="0" r="0" b="0"/>
            <wp:docPr id="1" name="Рисунок 1" descr="Бирюзовая безрукавка с ажурным узоро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рюзовая безрукавка с ажурным узоро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РАЗМЕРЫ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38/42 (44/48)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ВАМ ПОТРЕБУЕТСЯ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Пряжа (100% кашемира; 115 м/25 г) — 175 (200) г </w:t>
      </w:r>
      <w:proofErr w:type="gram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бирюзовой</w:t>
      </w:r>
      <w:proofErr w:type="gram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; крючок №4,5 и 4.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2"/>
        <w:rPr>
          <w:rFonts w:ascii="Futura PT" w:eastAsia="Times New Roman" w:hAnsi="Futura PT" w:cs="Times New Roman"/>
          <w:b/>
          <w:bCs/>
          <w:caps/>
          <w:color w:val="FF747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4"/>
          <w:szCs w:val="24"/>
        </w:rPr>
        <w:t>УЗОРЫ И СХЕМЫ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lastRenderedPageBreak/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ОСНОВНОЙ УЗОР НА 16 П.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Вязать </w:t>
      </w:r>
      <w:proofErr w:type="spell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согл</w:t>
      </w:r>
      <w:proofErr w:type="spell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. схеме. Ряды поворачивать, как обозначено. Начать с петель перед раппортом, раппорт постоянно повторять, закончить петлями после раппорта. Выполнить 1–7-й ряды 1 раз, затем 2–7-й ряды постоянно повторять.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>
        <w:rPr>
          <w:rFonts w:ascii="Futura PT" w:eastAsia="Times New Roman" w:hAnsi="Futura PT" w:cs="Times New Roman"/>
          <w:b/>
          <w:bCs/>
          <w:noProof/>
          <w:color w:val="FF7473"/>
          <w:sz w:val="24"/>
          <w:szCs w:val="24"/>
        </w:rPr>
        <w:drawing>
          <wp:inline distT="0" distB="0" distL="0" distR="0">
            <wp:extent cx="5133975" cy="4638675"/>
            <wp:effectExtent l="19050" t="0" r="9525" b="0"/>
            <wp:docPr id="2" name="Рисунок 2" descr="Бирюзовая безрукавка с ажурным узором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ирюзовая безрукавка с ажурным узором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«РАЧИЙ ШАГ»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proofErr w:type="gram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Ст. б</w:t>
      </w:r>
      <w:proofErr w:type="gram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/</w:t>
      </w:r>
      <w:proofErr w:type="spell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н</w:t>
      </w:r>
      <w:proofErr w:type="spell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 выполнять в направлении слева направо.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ПЛОТНОСТЬ ВЯЗАНИЯ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17–18 п. </w:t>
      </w:r>
      <w:proofErr w:type="spell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х</w:t>
      </w:r>
      <w:proofErr w:type="spell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 10,5 р. = 10 </w:t>
      </w:r>
      <w:proofErr w:type="spell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х</w:t>
      </w:r>
      <w:proofErr w:type="spell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 10 см.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ВЫКРОЙКА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>
        <w:rPr>
          <w:rFonts w:ascii="Futura PT" w:eastAsia="Times New Roman" w:hAnsi="Futura PT" w:cs="Times New Roman"/>
          <w:b/>
          <w:bCs/>
          <w:noProof/>
          <w:color w:val="FF7473"/>
          <w:sz w:val="24"/>
          <w:szCs w:val="24"/>
        </w:rPr>
        <w:lastRenderedPageBreak/>
        <w:drawing>
          <wp:inline distT="0" distB="0" distL="0" distR="0">
            <wp:extent cx="4772025" cy="4305300"/>
            <wp:effectExtent l="19050" t="0" r="9525" b="0"/>
            <wp:docPr id="3" name="Рисунок 3" descr="Бирюзовая безрукавка с ажурным узором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ирюзовая безрукавка с ажурным узором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2"/>
        <w:rPr>
          <w:rFonts w:ascii="Futura PT" w:eastAsia="Times New Roman" w:hAnsi="Futura PT" w:cs="Times New Roman"/>
          <w:b/>
          <w:bCs/>
          <w:caps/>
          <w:color w:val="FF747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4"/>
          <w:szCs w:val="24"/>
        </w:rPr>
        <w:t>ВЫПОЛНЕНИЕ РАБОТЫ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СПИНКА</w:t>
      </w:r>
    </w:p>
    <w:p w:rsidR="00EA78D5" w:rsidRPr="00EA78D5" w:rsidRDefault="00EA78D5" w:rsidP="00EA78D5">
      <w:pPr>
        <w:shd w:val="clear" w:color="auto" w:fill="FFFFFF"/>
        <w:spacing w:after="0"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Выполнить цепочку из 113 (129) в.п. и вязать по схеме. Начать с петель перед раппортом, раппорт повторить 6 (7) раз, закончить петлями после раппорта.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  <w:t>Через 26 (28) см от начального ряда отметить с обеих сторон крайнюю петлю для пройм.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  <w:t>Через 51 (55) см работу закончить.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</w:p>
    <w:p w:rsidR="00EA78D5" w:rsidRPr="00EA78D5" w:rsidRDefault="00EA78D5" w:rsidP="00EA78D5">
      <w:pPr>
        <w:shd w:val="clear" w:color="auto" w:fill="FFFFFF"/>
        <w:spacing w:after="255" w:line="240" w:lineRule="auto"/>
        <w:outlineLvl w:val="3"/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</w:pP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ПЕРЕД</w:t>
      </w:r>
      <w:proofErr w:type="gramStart"/>
      <w:r w:rsidR="007B1A48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 xml:space="preserve"> 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В</w:t>
      </w:r>
      <w:proofErr w:type="gram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язать, как спинку.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aps/>
          <w:color w:val="FF7473"/>
          <w:sz w:val="21"/>
          <w:szCs w:val="21"/>
        </w:rPr>
        <w:t>СБОРКА</w:t>
      </w:r>
    </w:p>
    <w:p w:rsidR="00FF099D" w:rsidRPr="007B1A48" w:rsidRDefault="00EA78D5" w:rsidP="007B1A48">
      <w:pPr>
        <w:shd w:val="clear" w:color="auto" w:fill="FFFFFF"/>
        <w:spacing w:line="240" w:lineRule="auto"/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</w:pP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Детали слегка увлажнить, растянуть согласно указанным на выкройке размерам и оставить до полного высыхания. Выполнить плечевые швы.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  <w:t xml:space="preserve">Крючком №4 обвязать вырез горловины и проймы 1 круговым рядом </w:t>
      </w:r>
      <w:proofErr w:type="gram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ст. б</w:t>
      </w:r>
      <w:proofErr w:type="gram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/</w:t>
      </w:r>
      <w:proofErr w:type="spellStart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>н</w:t>
      </w:r>
      <w:proofErr w:type="spellEnd"/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t xml:space="preserve"> и 1 круговым рядом «рачьим шагом». </w:t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color w:val="333333"/>
          <w:sz w:val="24"/>
          <w:szCs w:val="24"/>
        </w:rPr>
        <w:br/>
      </w:r>
      <w:r w:rsidRPr="00EA78D5">
        <w:rPr>
          <w:rFonts w:ascii="Futura PT" w:eastAsia="Times New Roman" w:hAnsi="Futura PT" w:cs="Times New Roman"/>
          <w:b/>
          <w:bCs/>
          <w:i/>
          <w:iCs/>
          <w:color w:val="333333"/>
          <w:sz w:val="24"/>
          <w:szCs w:val="24"/>
        </w:rPr>
        <w:t xml:space="preserve">Фото: журнал «Маленькая </w:t>
      </w:r>
      <w:proofErr w:type="spellStart"/>
      <w:r w:rsidRPr="00EA78D5">
        <w:rPr>
          <w:rFonts w:ascii="Futura PT" w:eastAsia="Times New Roman" w:hAnsi="Futura PT" w:cs="Times New Roman"/>
          <w:b/>
          <w:bCs/>
          <w:i/>
          <w:iCs/>
          <w:color w:val="333333"/>
          <w:sz w:val="24"/>
          <w:szCs w:val="24"/>
        </w:rPr>
        <w:t>Diana</w:t>
      </w:r>
      <w:proofErr w:type="spellEnd"/>
      <w:r w:rsidRPr="00EA78D5">
        <w:rPr>
          <w:rFonts w:ascii="Futura PT" w:eastAsia="Times New Roman" w:hAnsi="Futura PT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EA78D5">
        <w:rPr>
          <w:rFonts w:ascii="Futura PT" w:eastAsia="Times New Roman" w:hAnsi="Futura PT" w:cs="Times New Roman"/>
          <w:b/>
          <w:bCs/>
          <w:i/>
          <w:iCs/>
          <w:color w:val="333333"/>
          <w:sz w:val="24"/>
          <w:szCs w:val="24"/>
        </w:rPr>
        <w:t>Спецвыпуск</w:t>
      </w:r>
      <w:proofErr w:type="spellEnd"/>
      <w:r w:rsidRPr="00EA78D5">
        <w:rPr>
          <w:rFonts w:ascii="Futura PT" w:eastAsia="Times New Roman" w:hAnsi="Futura PT" w:cs="Times New Roman"/>
          <w:b/>
          <w:bCs/>
          <w:i/>
          <w:iCs/>
          <w:color w:val="333333"/>
          <w:sz w:val="24"/>
          <w:szCs w:val="24"/>
        </w:rPr>
        <w:t>» №5/2016</w:t>
      </w:r>
    </w:p>
    <w:sectPr w:rsidR="00FF099D" w:rsidRPr="007B1A48" w:rsidSect="0004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8D5"/>
    <w:rsid w:val="000458EC"/>
    <w:rsid w:val="00085BE0"/>
    <w:rsid w:val="007B1A48"/>
    <w:rsid w:val="00EA78D5"/>
    <w:rsid w:val="00FF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EC"/>
  </w:style>
  <w:style w:type="paragraph" w:styleId="1">
    <w:name w:val="heading 1"/>
    <w:basedOn w:val="a"/>
    <w:link w:val="10"/>
    <w:uiPriority w:val="9"/>
    <w:qFormat/>
    <w:rsid w:val="00EA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A78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A7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8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A78D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A78D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ad">
    <w:name w:val="lead"/>
    <w:basedOn w:val="a"/>
    <w:rsid w:val="00EA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A78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A78D5"/>
  </w:style>
  <w:style w:type="character" w:styleId="a4">
    <w:name w:val="Emphasis"/>
    <w:basedOn w:val="a0"/>
    <w:uiPriority w:val="20"/>
    <w:qFormat/>
    <w:rsid w:val="00EA78D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A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1220">
          <w:marLeft w:val="0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verena.ru/upload/masterclasses/content/8ca260bb87f07ee2ff1337815bfefe5a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verena.ru/upload/masterclasses/content/673e33abea4b6163fd8dd8ab5f828d73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://verena.ru/zhurnaly/malenkaya-diana-spetsvypusk-2016-5/" TargetMode="External"/><Relationship Id="rId9" Type="http://schemas.openxmlformats.org/officeDocument/2006/relationships/hyperlink" Target="http://verena.ru/upload/masterclasses/content/f1b8453ecc64c1db21cf739a1cf002f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</dc:creator>
  <cp:keywords/>
  <dc:description/>
  <cp:lastModifiedBy>Windows</cp:lastModifiedBy>
  <cp:revision>4</cp:revision>
  <cp:lastPrinted>2021-06-29T12:27:00Z</cp:lastPrinted>
  <dcterms:created xsi:type="dcterms:W3CDTF">2017-01-06T18:53:00Z</dcterms:created>
  <dcterms:modified xsi:type="dcterms:W3CDTF">2021-06-29T13:16:00Z</dcterms:modified>
</cp:coreProperties>
</file>