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0C" w:rsidRDefault="008E7D0C" w:rsidP="00F90B18">
      <w:pPr>
        <w:spacing w:after="0" w:line="240" w:lineRule="auto"/>
        <w:ind w:left="-284" w:right="140"/>
        <w:jc w:val="right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РМО, 22.12.2021</w:t>
      </w:r>
    </w:p>
    <w:p w:rsidR="008E7D0C" w:rsidRDefault="008E7D0C" w:rsidP="00F90B18">
      <w:pPr>
        <w:spacing w:after="0" w:line="240" w:lineRule="auto"/>
        <w:ind w:left="-284" w:right="140"/>
        <w:jc w:val="right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Е.В.Кульчейко, методист МБОУ ДО «ЦДЮТ»</w:t>
      </w:r>
    </w:p>
    <w:p w:rsidR="008E7D0C" w:rsidRDefault="008E7D0C" w:rsidP="00F90B1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</w:p>
    <w:p w:rsidR="008E7D0C" w:rsidRDefault="008E7D0C" w:rsidP="00F90B1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4E2229">
        <w:rPr>
          <w:rFonts w:ascii="Times New Roman" w:hAnsi="Times New Roman" w:cs="Times New Roman"/>
          <w:iCs/>
          <w:sz w:val="24"/>
          <w:szCs w:val="24"/>
          <w:lang w:val="ru-RU" w:eastAsia="ru-RU"/>
        </w:rPr>
        <w:t>О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б итогах пробных экзаменов по русскому языку в формате ОГЭ, ЕГЭ </w:t>
      </w:r>
    </w:p>
    <w:p w:rsidR="008E7D0C" w:rsidRPr="004E2229" w:rsidRDefault="008E7D0C" w:rsidP="00F90B1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для обучающихся 9-х, 11-х классов в 2021/2022 учебном году </w:t>
      </w:r>
    </w:p>
    <w:p w:rsidR="008E7D0C" w:rsidRPr="004E2229" w:rsidRDefault="008E7D0C" w:rsidP="00F90B1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Во исполнение приказа УО администрации Симферопольского района от 08.11.2021 №867</w:t>
      </w:r>
      <w:r w:rsidRPr="00C36F9A">
        <w:t xml:space="preserve"> </w:t>
      </w:r>
      <w:r>
        <w:t xml:space="preserve">«О проведении пробных экзаменов в формате ОГЭ, ЕГЭ для обучающихся 9-х, 11-х классов в 2021/2022 учебном году </w:t>
      </w:r>
      <w:r w:rsidRPr="00C36F9A">
        <w:t xml:space="preserve">с целью совершенствования преподавания учебных предметов, повышения качества образования и обеспечения объективности выставления отметок в образовательных организациях Симферопольского района </w:t>
      </w:r>
      <w:r>
        <w:t>в ноябре 2021 года были проведены пробные экзамены по русскому языку: 23.11</w:t>
      </w:r>
      <w:r w:rsidRPr="00C36F9A">
        <w:t>.2021 в форме ЕГЭ для учащи</w:t>
      </w:r>
      <w:r>
        <w:t>х</w:t>
      </w:r>
      <w:r w:rsidRPr="00C36F9A">
        <w:t>ся 11</w:t>
      </w:r>
      <w:r>
        <w:t>х</w:t>
      </w:r>
      <w:r w:rsidRPr="00C36F9A">
        <w:t xml:space="preserve"> класс</w:t>
      </w:r>
      <w:r>
        <w:t>ов, 25.11.2021 в формате ОГЭ для учащихся 9х классов</w:t>
      </w:r>
      <w:r w:rsidRPr="00C36F9A">
        <w:t>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 xml:space="preserve">В </w:t>
      </w:r>
      <w:r w:rsidRPr="00681A8A">
        <w:rPr>
          <w:b/>
        </w:rPr>
        <w:t>пробном ЕГЭ по русскому языку</w:t>
      </w:r>
      <w:r>
        <w:t xml:space="preserve"> приняли участие 437 учащихся из 33 ОУ Симферопольского района. Средний тестовый балл по району –52. 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Выше среднего по району (от 72 до 52) имеют следующие школы: МБОУ «Новоандреевская школа имени полного кавалера ордена Славы Осипова Василия Алексеевича», МБОУ «Гвардейская школа-гимназия № 3», МБОУ «Урожайновская школа имени летчика-истребителя Варлыгина Константина Владимировича», МБОУ «Мирновская школа №2», МБОУ «Перовская школа-гимназия», МБОУ «Кубанская школа», МБОУ «Молодежненская школа №2», МБОУ «Гвардейская школа-гимназия №2», МБОУ «Николаевская школа», МБОУ «Партизанская школа имени Героя Советского Союза Богданова Александра Петровича», МБОУ «Широковская школа», МБОУ «Денисовская школа», МБОУ «Кольчугинская школа №2 с крымскотатарским языком обучения», МБОУ «Родниковская школа-гимназия»,  МБОУ «Кольчугинская школа №1 им. Авраамова Г.Н.», МБОУ «Маленская школа».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Средний тестовый балл 52 в МБОУ ««Винницкая школа» МБОУ «Донская школа им.В.П.Давиденко» МБОУ «Перевальненская школа им. Ф.И.Федоренко» «Чистенская школа-гимназия имени Героя Социалистического Труда Тарасюка Ивана Степановича»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Ниже среднего по району (от 50 до 32) имеют следующие МБОУ: «Константиновская школа», «Укромновская школа», «Лицей», «Пожарская школа», «Мирновская школа № 1», «Новосёловская школа», «Скворцовская школа», «Тепловская школа», «Чайкинская школа», «Добровская школа-гимназия им. Я.М.Слонимского», «Украинская школа», «Мазанская школа».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Минимальный порог для получения аттестата - 24 балла. Учащихся, не набравших минимальное количество баллов, имеют следующие МБОУ: «Чистенская школа-гимназия им.Тарасюка И.С.» (2), «Родниковская школа-гимназия» (2), «Константиновская школа» (2), «Гвардейская школа №1» (2), «Пожарская школа» (2), «Скворцовская школа» (1), «Новосёловская школа» (1), «Чайкинская школа (2), «Молодёжненская школа №2» (1), «Добровская школа-гимназия им. Я.М.Слонимского» (1), «Мазанская школа» (2), «Лицей» (4), «Маленская школа» (1), «Украинская школа» (3).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Анализ работ учащихся 11 классов, претендующих на золотую медаль, показал, что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 xml:space="preserve">высокий тестовый балл – от 72 и выше – т.е. подтвердили свой статус претендентов следующие учащиеся: 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 xml:space="preserve">Гафарова Мерьем, Орехова Александра, МБОУ «Винницкая школа»; 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Ефремова Елизавета, Кирный Сергей, Лелеко Артем, Нуфтулаева Эмине, Сейтяева Динара Эльдаровна МБОУ «Гвардейская школа № 1»;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Галенюк Арина, Кадырова Диана, Кинаш Павел, Федорчук Андрей МБОУ «Гвардейская школа-гимназия №3»;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Чахалова София, Куртсеитова Алине МБОУ «Кольчугинская школа №2 с крымскотатарским языком обучения»;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Ходжаметова Салиха, Ижболдина Екатерина, Темизкан Дениз, МБОУ «Лицей»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Курманова Сабина, МБОУ «Маленская школа»;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Пивнык Руслан, МБОУ «Мирновская школа №2»;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Марчук Алиса Елизавета, Переклицкая Елизавета, МБОУ «Молодёжненская школа №2»;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Головач Дмитрий, МБОУ «Новоандреевская школа им. В. А. Осипова»;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Кондратенко Виктория, Олешко Николай, МБОУ «Перовская школа- гимназия»;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Тропина Ксения, МБОУ «Родниковская школа-гимназия»;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Абдуллаева Ление, МБОУ «Урожайновская школа им. К.В. Варлыгина»;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Хаялиева Эллина, МБОУ «Чистенская школа-гимназия им.Тарасюка И.С.»;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достаточный тестовый балл – от 57 до 71: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Трубина Елена, МБОУ «Лицей»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Бачурина Ольга, МБОУ «Мирновская школа №1»;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Кинаш Мария, МБОУ «Партизанская школа им. А.П. Богданова»;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Эсмедляева Эмине, МБОУ «Урожайновская школа им. К.В. Варлыгина»;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Капустянская Мария, МБОУ «Чайкинская школа»;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Кадырова Фериде, МБОУ «Чистенская школа-гимназия им.Тарасюка И.С.».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Удовлетворительный результат (средний тестовый балл – от 56 и ниже):</w:t>
      </w:r>
    </w:p>
    <w:p w:rsidR="008E7D0C" w:rsidRDefault="008E7D0C" w:rsidP="00F90B18">
      <w:pPr>
        <w:pStyle w:val="1"/>
        <w:tabs>
          <w:tab w:val="left" w:pos="567"/>
        </w:tabs>
        <w:ind w:right="140"/>
      </w:pPr>
      <w:r>
        <w:t>Попова Валерия (54) МБОУ«Кольчугинская школа №1 им. Авраамова Г.Н.».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 xml:space="preserve">В </w:t>
      </w:r>
      <w:r w:rsidRPr="00681A8A">
        <w:rPr>
          <w:b/>
        </w:rPr>
        <w:t>пробном ОГЭ по русскому языку</w:t>
      </w:r>
      <w:r>
        <w:t xml:space="preserve"> приняли участие 1574 учащихся из 39 ОУ Симферопольского района. Средний балл по району – 3,1.  Такой результат («3,1») имеют 5 МБОУ (13%): </w:t>
      </w:r>
      <w:r w:rsidRPr="00701A9E">
        <w:t>«Чистенская школа-гимназия имени Героя Социалистического Труда Тарасюка Ивана Степановича»</w:t>
      </w:r>
      <w:r>
        <w:t xml:space="preserve">, </w:t>
      </w:r>
      <w:r w:rsidRPr="00701A9E">
        <w:t>«Урожайновская школа имени летчика-истребителя Варлыгина Константина Владимировича»</w:t>
      </w:r>
      <w:r>
        <w:t xml:space="preserve">, </w:t>
      </w:r>
      <w:r w:rsidRPr="00701A9E">
        <w:t>«Новоандреевская школа имени полного кавалера ордена Славы Осипова Василия Алексеевича»</w:t>
      </w:r>
      <w:r>
        <w:t xml:space="preserve">, </w:t>
      </w:r>
      <w:r w:rsidRPr="001C4499">
        <w:t>«Кубанская школа»</w:t>
      </w:r>
      <w:r>
        <w:t xml:space="preserve">, </w:t>
      </w:r>
      <w:r w:rsidRPr="001C4499">
        <w:t>«Добровская школа-гимназия</w:t>
      </w:r>
      <w:r>
        <w:t xml:space="preserve"> им.Я.М.Слонимского</w:t>
      </w:r>
      <w:r w:rsidRPr="001C4499">
        <w:t>»</w:t>
      </w:r>
      <w:r>
        <w:t>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Выше среднего по району (от 3,2 до 3,7) имеют 20 МБОУ (51%): «Тепловская школа»,</w:t>
      </w:r>
      <w:r w:rsidRPr="007C5E45">
        <w:t xml:space="preserve"> </w:t>
      </w:r>
      <w:r>
        <w:t xml:space="preserve">«Перевальненская школа </w:t>
      </w:r>
      <w:r w:rsidRPr="007C5E45">
        <w:t>им</w:t>
      </w:r>
      <w:r>
        <w:t>.</w:t>
      </w:r>
      <w:r w:rsidRPr="007C5E45">
        <w:t xml:space="preserve"> Ф</w:t>
      </w:r>
      <w:r>
        <w:t>.</w:t>
      </w:r>
      <w:r w:rsidRPr="007C5E45">
        <w:t>Ф</w:t>
      </w:r>
      <w:r>
        <w:t>.</w:t>
      </w:r>
      <w:r w:rsidRPr="007C5E45">
        <w:t>Ивановича»</w:t>
      </w:r>
      <w:r>
        <w:t>, «Журавлевская школа»,</w:t>
      </w:r>
      <w:r w:rsidRPr="007C5E45">
        <w:t xml:space="preserve"> </w:t>
      </w:r>
      <w:r>
        <w:t>«Скворцовская школа», «Пожарская школа»,</w:t>
      </w:r>
      <w:r w:rsidRPr="007C5E45">
        <w:t xml:space="preserve"> </w:t>
      </w:r>
      <w:r>
        <w:t>«Первомайская школа»,</w:t>
      </w:r>
      <w:r w:rsidRPr="007C5E45">
        <w:t xml:space="preserve"> </w:t>
      </w:r>
      <w:r>
        <w:t>«Молодежненская школа №2»,</w:t>
      </w:r>
      <w:r w:rsidRPr="007C5E45">
        <w:t xml:space="preserve"> </w:t>
      </w:r>
      <w:r>
        <w:t>«Кольчугинская школа №2 с крымскотатарским языком обучения»,</w:t>
      </w:r>
      <w:r w:rsidRPr="007C5E45">
        <w:t xml:space="preserve"> </w:t>
      </w:r>
      <w:r>
        <w:t>«Лицей», «Широковская школа»,</w:t>
      </w:r>
      <w:r w:rsidRPr="007C5E45">
        <w:t xml:space="preserve"> </w:t>
      </w:r>
      <w:r>
        <w:t>«Трудовская школа»,</w:t>
      </w:r>
      <w:r w:rsidRPr="007C5E45">
        <w:t xml:space="preserve"> </w:t>
      </w:r>
      <w:r>
        <w:t>«Константиновская школа»,</w:t>
      </w:r>
      <w:r w:rsidRPr="007C5E45">
        <w:t xml:space="preserve"> </w:t>
      </w:r>
      <w:r>
        <w:t>«Маленская школа», «Кольчугинская школа №1 им.Авраамова Г.Н.»,</w:t>
      </w:r>
      <w:r w:rsidRPr="007C5E45">
        <w:t xml:space="preserve"> </w:t>
      </w:r>
      <w:r>
        <w:t>«Перовская школа-гимназия»,</w:t>
      </w:r>
      <w:r w:rsidRPr="007C5E45">
        <w:t xml:space="preserve"> </w:t>
      </w:r>
      <w:r>
        <w:t>«Гвардейская школа №1»,</w:t>
      </w:r>
      <w:r w:rsidRPr="007C5E45">
        <w:t xml:space="preserve"> </w:t>
      </w:r>
      <w:r>
        <w:t>«Партизанская школа им. Богданова А.П.»,</w:t>
      </w:r>
      <w:r w:rsidRPr="007C5E45">
        <w:t xml:space="preserve"> </w:t>
      </w:r>
      <w:r>
        <w:t>«Новоселовская школа»,</w:t>
      </w:r>
      <w:r w:rsidRPr="007C5E45">
        <w:t xml:space="preserve"> </w:t>
      </w:r>
      <w:r>
        <w:t>«Гвардейская школа-гимназия №3»,</w:t>
      </w:r>
      <w:r w:rsidRPr="00EA1CB9">
        <w:t xml:space="preserve"> </w:t>
      </w:r>
      <w:r>
        <w:t>«Николаевская школа».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Ниже среднего по району (от 3 до 2,6) имеют 14 МБОУ (36%): «Гвардейская школа-гимназия №2», «Донская школа»,</w:t>
      </w:r>
      <w:r w:rsidRPr="00557F1C">
        <w:t xml:space="preserve"> </w:t>
      </w:r>
      <w:r>
        <w:t>«Денисовская школа»,</w:t>
      </w:r>
      <w:r w:rsidRPr="00557F1C">
        <w:t xml:space="preserve"> </w:t>
      </w:r>
      <w:r>
        <w:t>«Мазанская школа»,</w:t>
      </w:r>
      <w:r w:rsidRPr="00557F1C">
        <w:t xml:space="preserve"> </w:t>
      </w:r>
      <w:r>
        <w:t>«Залесская школа»,</w:t>
      </w:r>
      <w:r w:rsidRPr="00557F1C">
        <w:t xml:space="preserve"> </w:t>
      </w:r>
      <w:r>
        <w:t>«Краснолесская основная школа»,</w:t>
      </w:r>
      <w:r w:rsidRPr="00557F1C">
        <w:t xml:space="preserve"> </w:t>
      </w:r>
      <w:r>
        <w:t>«Мирновская школа №1»,</w:t>
      </w:r>
      <w:r w:rsidRPr="00557F1C">
        <w:t xml:space="preserve"> </w:t>
      </w:r>
      <w:r>
        <w:t>«Родниковская школа-гимназия»,</w:t>
      </w:r>
      <w:r w:rsidRPr="00557F1C">
        <w:t xml:space="preserve"> </w:t>
      </w:r>
      <w:r>
        <w:t>«Укромновская школа»,</w:t>
      </w:r>
      <w:r w:rsidRPr="00557F1C">
        <w:t xml:space="preserve"> </w:t>
      </w:r>
      <w:r>
        <w:t>«Чайкинская школа»,</w:t>
      </w:r>
      <w:r w:rsidRPr="00557F1C">
        <w:t xml:space="preserve"> </w:t>
      </w:r>
      <w:r>
        <w:t>«Винницкая школа», «Мирновская школа №2»,</w:t>
      </w:r>
      <w:r w:rsidRPr="00557F1C">
        <w:t xml:space="preserve"> </w:t>
      </w:r>
      <w:r>
        <w:t>«Кленовская основная школа»,</w:t>
      </w:r>
      <w:r w:rsidRPr="00557F1C">
        <w:t xml:space="preserve"> </w:t>
      </w:r>
      <w:r>
        <w:t>«Украинская школа».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>Анализ работ учащихся 9 классов, претендующих на аттестат особого образца, показал, что все подтвердили свои отметки, выполнив работу на «4» и «5». Удовлетворительный результат только у Шустовой П., Рымаря П., учащихся 9 класса МБОУ «Лицей».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 w:rsidRPr="00C36F0E">
        <w:t>Результаты пробного экзамена показали, что у выпускников (</w:t>
      </w:r>
      <w:r>
        <w:t>42</w:t>
      </w:r>
      <w:r w:rsidRPr="00C36F0E">
        <w:t>%) недостаточно сформирована способность проводить разнообразные виды языкового анализа с учётом семантической характеристики языкового явления и его функциональных особенностей. Подобный анализ, являющийся основой формирования лингвистической компетентности выпускников, развивает способность не только опознавать и анализировать языковые явления, но и правильно, стилистически уместно, выразительно употреблять их в собственной речи.</w:t>
      </w:r>
    </w:p>
    <w:p w:rsidR="008E7D0C" w:rsidRDefault="008E7D0C" w:rsidP="00F90B18">
      <w:pPr>
        <w:pStyle w:val="1"/>
        <w:tabs>
          <w:tab w:val="left" w:pos="567"/>
        </w:tabs>
        <w:ind w:right="140" w:firstLine="567"/>
      </w:pPr>
      <w:r>
        <w:t xml:space="preserve">Анализ результатов пробных экзаменов позволяет говорить о необходимости усиления коммуникативной и практической направленности в преподавании русского языка, </w:t>
      </w:r>
      <w:r w:rsidRPr="00C36F0E">
        <w:t>по-прежнему существует значительный разрыв между освоением теоретической базы и формированием практических умений и навыков учащихся</w:t>
      </w:r>
      <w:r>
        <w:t>. Необходимо оптимизировать подготовку к ГИА по русскому языку, уделяя внимание системному повторению материала.</w:t>
      </w:r>
    </w:p>
    <w:p w:rsidR="008E7D0C" w:rsidRDefault="008E7D0C" w:rsidP="00F90B18">
      <w:pPr>
        <w:pStyle w:val="1"/>
        <w:ind w:firstLine="567"/>
      </w:pPr>
      <w:r>
        <w:t>На основании анализа результатов пробных экзаменов по русскому языку</w:t>
      </w:r>
    </w:p>
    <w:p w:rsidR="008E7D0C" w:rsidRDefault="008E7D0C" w:rsidP="00F90B18">
      <w:pPr>
        <w:pStyle w:val="1"/>
      </w:pPr>
    </w:p>
    <w:p w:rsidR="008E7D0C" w:rsidRPr="001370BF" w:rsidRDefault="008E7D0C" w:rsidP="00F90B18">
      <w:pPr>
        <w:pStyle w:val="1"/>
      </w:pPr>
      <w:r>
        <w:t>РЕКОМЕНДАЦИИ</w:t>
      </w:r>
      <w:bookmarkStart w:id="0" w:name="_GoBack"/>
      <w:bookmarkEnd w:id="0"/>
      <w:r w:rsidRPr="001370BF">
        <w:t>:</w:t>
      </w:r>
    </w:p>
    <w:p w:rsidR="008E7D0C" w:rsidRPr="001370BF" w:rsidRDefault="008E7D0C" w:rsidP="00F9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E7D0C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1. Продолжить рабо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 по осуществлению контроля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системного повторения и подготовки учащихся к </w:t>
      </w:r>
      <w:r>
        <w:rPr>
          <w:rFonts w:ascii="Times New Roman" w:hAnsi="Times New Roman" w:cs="Times New Roman"/>
          <w:sz w:val="24"/>
          <w:szCs w:val="24"/>
          <w:lang w:val="ru-RU"/>
        </w:rPr>
        <w:t>ГИА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русскому языку</w:t>
      </w:r>
    </w:p>
    <w:p w:rsidR="008E7D0C" w:rsidRPr="0061315B" w:rsidRDefault="008E7D0C" w:rsidP="00F90B1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года;</w:t>
      </w:r>
    </w:p>
    <w:p w:rsidR="008E7D0C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МБОУ: </w:t>
      </w:r>
    </w:p>
    <w:p w:rsidR="008E7D0C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провести анализ результатов пробного экзамена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русскому языку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9, 11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7D0C" w:rsidRPr="0061315B" w:rsidRDefault="008E7D0C" w:rsidP="00F90B1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E7D0C" w:rsidRPr="0061315B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поставить на </w:t>
      </w:r>
      <w:r>
        <w:rPr>
          <w:rFonts w:ascii="Times New Roman" w:hAnsi="Times New Roman" w:cs="Times New Roman"/>
          <w:sz w:val="24"/>
          <w:szCs w:val="24"/>
          <w:lang w:val="ru-RU"/>
        </w:rPr>
        <w:t>ВШК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качество преподавания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русского языка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выпускных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классах </w:t>
      </w:r>
    </w:p>
    <w:p w:rsidR="008E7D0C" w:rsidRDefault="008E7D0C" w:rsidP="00F90B1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года;</w:t>
      </w:r>
    </w:p>
    <w:p w:rsidR="008E7D0C" w:rsidRPr="00442C93" w:rsidRDefault="008E7D0C" w:rsidP="00F90B18">
      <w:pPr>
        <w:shd w:val="clear" w:color="auto" w:fill="FFFFFF"/>
        <w:spacing w:before="50" w:after="0" w:line="240" w:lineRule="auto"/>
        <w:ind w:right="10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93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42C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42C93">
        <w:rPr>
          <w:rFonts w:ascii="Times New Roman" w:hAnsi="Times New Roman" w:cs="Times New Roman"/>
          <w:sz w:val="24"/>
          <w:szCs w:val="24"/>
        </w:rPr>
        <w:t>ровести внутришкольный (промежуточный контроль) в виде административных контрольных работ для учащихся 9</w:t>
      </w:r>
      <w:r>
        <w:rPr>
          <w:rFonts w:ascii="Times New Roman" w:hAnsi="Times New Roman" w:cs="Times New Roman"/>
          <w:sz w:val="24"/>
          <w:szCs w:val="24"/>
          <w:lang w:val="ru-RU"/>
        </w:rPr>
        <w:t>, 11</w:t>
      </w:r>
      <w:r w:rsidRPr="00442C93">
        <w:rPr>
          <w:rFonts w:ascii="Times New Roman" w:hAnsi="Times New Roman" w:cs="Times New Roman"/>
          <w:sz w:val="24"/>
          <w:szCs w:val="24"/>
        </w:rPr>
        <w:t xml:space="preserve"> классов с использованием материалов банка открытых заданий Федерального института педагогических измерений (ФИПИ), образовательного ресурса СТАТГРАД.</w:t>
      </w:r>
    </w:p>
    <w:p w:rsidR="008E7D0C" w:rsidRPr="0029133F" w:rsidRDefault="008E7D0C" w:rsidP="00F90B1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февраль, 2022</w:t>
      </w:r>
    </w:p>
    <w:p w:rsidR="008E7D0C" w:rsidRPr="0061315B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3. Учителям 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русского языка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E7D0C" w:rsidRPr="0061315B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3.1. проанализировать типичные ошибки и затруднения учащихся, выявленные по результатам про</w:t>
      </w:r>
      <w:r>
        <w:rPr>
          <w:rFonts w:ascii="Times New Roman" w:hAnsi="Times New Roman" w:cs="Times New Roman"/>
          <w:sz w:val="24"/>
          <w:szCs w:val="24"/>
          <w:lang w:val="ru-RU"/>
        </w:rPr>
        <w:t>бных экзаменов</w:t>
      </w:r>
    </w:p>
    <w:p w:rsidR="008E7D0C" w:rsidRPr="004D126C" w:rsidRDefault="008E7D0C" w:rsidP="00F90B1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D126C">
        <w:rPr>
          <w:rFonts w:ascii="Times New Roman" w:hAnsi="Times New Roman" w:cs="Times New Roman"/>
          <w:sz w:val="24"/>
          <w:szCs w:val="24"/>
          <w:lang w:val="ru-RU"/>
        </w:rPr>
        <w:t>до 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D126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4D126C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D12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E7D0C" w:rsidRPr="004D126C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2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4D126C">
        <w:rPr>
          <w:rFonts w:ascii="Times New Roman" w:hAnsi="Times New Roman" w:cs="Times New Roman"/>
          <w:sz w:val="24"/>
          <w:szCs w:val="24"/>
        </w:rPr>
        <w:t xml:space="preserve"> с целью качественной подготовки</w:t>
      </w:r>
      <w:r w:rsidRPr="004D126C">
        <w:rPr>
          <w:rFonts w:ascii="Times New Roman" w:hAnsi="Times New Roman" w:cs="Times New Roman"/>
          <w:sz w:val="24"/>
          <w:szCs w:val="24"/>
          <w:lang w:val="ru-RU"/>
        </w:rPr>
        <w:t xml:space="preserve"> к ГИА изучить критерии оценивания экзаменационных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ОГЭ и ЕГЭ</w:t>
      </w:r>
    </w:p>
    <w:p w:rsidR="008E7D0C" w:rsidRPr="004D126C" w:rsidRDefault="008E7D0C" w:rsidP="00F90B1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26C">
        <w:rPr>
          <w:rFonts w:ascii="Times New Roman" w:hAnsi="Times New Roman" w:cs="Times New Roman"/>
          <w:sz w:val="24"/>
          <w:szCs w:val="24"/>
          <w:lang w:val="ru-RU"/>
        </w:rPr>
        <w:t>до 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D126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4D126C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8E7D0C" w:rsidRPr="004D126C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на уроках различные формы заданий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ОГЭ, </w:t>
      </w:r>
      <w:r w:rsidRPr="004D126C">
        <w:rPr>
          <w:rFonts w:ascii="Times New Roman" w:hAnsi="Times New Roman" w:cs="Times New Roman"/>
          <w:color w:val="000000"/>
          <w:sz w:val="24"/>
          <w:szCs w:val="24"/>
        </w:rPr>
        <w:t>ЕГЭ при орг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анизации повторения, обобщения и при </w:t>
      </w:r>
      <w:r w:rsidRPr="004D126C">
        <w:rPr>
          <w:rFonts w:ascii="Times New Roman" w:hAnsi="Times New Roman" w:cs="Times New Roman"/>
          <w:color w:val="000000"/>
          <w:sz w:val="24"/>
          <w:szCs w:val="24"/>
        </w:rPr>
        <w:t>изучении нового материала</w:t>
      </w:r>
    </w:p>
    <w:p w:rsidR="008E7D0C" w:rsidRPr="004D126C" w:rsidRDefault="008E7D0C" w:rsidP="00F90B1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133F">
        <w:rPr>
          <w:rFonts w:ascii="Times New Roman" w:hAnsi="Times New Roman" w:cs="Times New Roman"/>
          <w:sz w:val="24"/>
          <w:szCs w:val="24"/>
        </w:rPr>
        <w:t>в течение учебного года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E7D0C" w:rsidRPr="0029133F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29133F">
        <w:rPr>
          <w:rFonts w:ascii="Times New Roman" w:hAnsi="Times New Roman" w:cs="Times New Roman"/>
          <w:sz w:val="24"/>
          <w:szCs w:val="24"/>
        </w:rPr>
        <w:t xml:space="preserve">рганизовать индивидуальные консультации для учащихся, получивших по результатам </w:t>
      </w:r>
      <w:r>
        <w:rPr>
          <w:rFonts w:ascii="Times New Roman" w:hAnsi="Times New Roman" w:cs="Times New Roman"/>
          <w:sz w:val="24"/>
          <w:szCs w:val="24"/>
          <w:lang w:val="ru-RU"/>
        </w:rPr>
        <w:t>пробного экзамена</w:t>
      </w:r>
      <w:r w:rsidRPr="0029133F">
        <w:rPr>
          <w:rFonts w:ascii="Times New Roman" w:hAnsi="Times New Roman" w:cs="Times New Roman"/>
          <w:sz w:val="24"/>
          <w:szCs w:val="24"/>
        </w:rPr>
        <w:t xml:space="preserve"> низкий процент выполнения заданий</w:t>
      </w:r>
    </w:p>
    <w:p w:rsidR="008E7D0C" w:rsidRPr="0029133F" w:rsidRDefault="008E7D0C" w:rsidP="00F90B18">
      <w:pPr>
        <w:spacing w:after="0"/>
        <w:ind w:firstLine="53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133F">
        <w:rPr>
          <w:rFonts w:ascii="Times New Roman" w:hAnsi="Times New Roman" w:cs="Times New Roman"/>
          <w:sz w:val="24"/>
          <w:szCs w:val="24"/>
        </w:rPr>
        <w:t>в течение учебного года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E7D0C" w:rsidRPr="004D126C" w:rsidRDefault="008E7D0C" w:rsidP="00F90B1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2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4D126C">
        <w:rPr>
          <w:rFonts w:ascii="Times New Roman" w:hAnsi="Times New Roman" w:cs="Times New Roman"/>
          <w:color w:val="000000"/>
          <w:sz w:val="24"/>
          <w:szCs w:val="24"/>
        </w:rPr>
        <w:t>использовать в работе материалы, размещенные на сайте МБОУ ДО «ЦДЮТ» в разделе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«Вебинары по подготовке к ГИА»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126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D126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и литература</w:t>
      </w:r>
      <w:r w:rsidRPr="004D126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E7D0C" w:rsidRPr="004D126C" w:rsidRDefault="008E7D0C" w:rsidP="00F90B1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133F">
        <w:rPr>
          <w:rFonts w:ascii="Times New Roman" w:hAnsi="Times New Roman" w:cs="Times New Roman"/>
          <w:sz w:val="24"/>
          <w:szCs w:val="24"/>
        </w:rPr>
        <w:t>в течение учебного года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E7D0C" w:rsidRDefault="008E7D0C"/>
    <w:sectPr w:rsidR="008E7D0C" w:rsidSect="0098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FAB"/>
    <w:rsid w:val="001370BF"/>
    <w:rsid w:val="001C4499"/>
    <w:rsid w:val="0029133F"/>
    <w:rsid w:val="00442C93"/>
    <w:rsid w:val="004D126C"/>
    <w:rsid w:val="004E2229"/>
    <w:rsid w:val="00557F1C"/>
    <w:rsid w:val="0061315B"/>
    <w:rsid w:val="00681A8A"/>
    <w:rsid w:val="00701A9E"/>
    <w:rsid w:val="007C5E45"/>
    <w:rsid w:val="008E7D0C"/>
    <w:rsid w:val="009468BF"/>
    <w:rsid w:val="00980A1E"/>
    <w:rsid w:val="009B65BF"/>
    <w:rsid w:val="00C02FAB"/>
    <w:rsid w:val="00C36F0E"/>
    <w:rsid w:val="00C36F9A"/>
    <w:rsid w:val="00DA7611"/>
    <w:rsid w:val="00EA1CB9"/>
    <w:rsid w:val="00F9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18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90B1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1268</Words>
  <Characters>7231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SAMSUNG</cp:lastModifiedBy>
  <cp:revision>3</cp:revision>
  <dcterms:created xsi:type="dcterms:W3CDTF">2021-12-21T11:33:00Z</dcterms:created>
  <dcterms:modified xsi:type="dcterms:W3CDTF">2021-12-30T06:23:00Z</dcterms:modified>
</cp:coreProperties>
</file>