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75" w:rsidRPr="00CD2CB7" w:rsidRDefault="00D51D75" w:rsidP="00CD2CB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D2C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ДОКЛАД</w:t>
      </w:r>
    </w:p>
    <w:p w:rsidR="00D51D75" w:rsidRDefault="00CD2CB7" w:rsidP="00CD2CB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тему: </w:t>
      </w:r>
      <w:r w:rsidRPr="00C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51D75" w:rsidRPr="00C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аспекты</w:t>
      </w:r>
      <w:r w:rsidRPr="00C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подготовки школьников к ВПР, ОГЭ </w:t>
      </w:r>
      <w:proofErr w:type="gramStart"/>
      <w:r w:rsidRPr="00C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 ЕГЭ</w:t>
      </w:r>
      <w:proofErr w:type="gramEnd"/>
      <w:r w:rsidRPr="00C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географии. </w:t>
      </w:r>
      <w:bookmarkStart w:id="0" w:name="_GoBack"/>
      <w:r w:rsidRPr="00C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Изучение критериев оценивания заданий ВПР и ГИА-2023</w:t>
      </w:r>
      <w:bookmarkEnd w:id="0"/>
      <w:r w:rsidRPr="00C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444CB7" w:rsidRPr="00D51D75" w:rsidRDefault="00CD2CB7" w:rsidP="00CD2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D7347B"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CB7" w:rsidRPr="00D51D75">
        <w:rPr>
          <w:rFonts w:ascii="Times New Roman" w:hAnsi="Times New Roman" w:cs="Times New Roman"/>
          <w:sz w:val="24"/>
          <w:szCs w:val="24"/>
        </w:rPr>
        <w:t>Подготовка учащихся к итоговой аттестации в форме ГИА и ЕГЭ дает хороший результат лишь при системном подходе к данной проблеме. Информационные технологии являются важным инструментом в достижении этой цели при правильном использовании в учебном процессе.</w:t>
      </w:r>
    </w:p>
    <w:p w:rsidR="00D7347B" w:rsidRPr="00D51D75" w:rsidRDefault="00D7347B" w:rsidP="00CD2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</w:t>
      </w: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географии не является обязательным. Как правило, его выбор обусловлен решение родителей, в лучшем случае, положительными результатами обучения по </w:t>
      </w:r>
      <w:proofErr w:type="gramStart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 ,</w:t>
      </w:r>
      <w:proofErr w:type="gramEnd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сложившимися отношениями с учителем, выбором «за компанию». В результате формируется группа учащихся с различной мотивацией, неодинаковым уровнем готовности по предмету, поэтому первым шагом является личная беседа о предстоящем экзамене, цель которой выявить отношение к экзамену, мотив, установить самооценку готовности.</w:t>
      </w:r>
    </w:p>
    <w:p w:rsidR="00D7347B" w:rsidRPr="00D51D75" w:rsidRDefault="00D7347B" w:rsidP="00CD2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Географию в основном, к сожалению, сдает тот контингент детей, которым</w:t>
      </w: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 будет сдавать такие предметы, которые требуют специальных способностей. Поэтому географию они </w:t>
      </w:r>
      <w:proofErr w:type="gramStart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  шансом</w:t>
      </w:r>
      <w:proofErr w:type="gramEnd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 закончить девять классов. Вот здесь то и требуется от учителя умение организовать работу по подготовке к ОГЭ таким образом, чтобы обеспечить успешную сдачу экзамена для всех </w:t>
      </w:r>
      <w:proofErr w:type="gramStart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 и</w:t>
      </w:r>
      <w:proofErr w:type="gramEnd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психологическая готовность самого учителя работать в таких условиях.</w:t>
      </w:r>
    </w:p>
    <w:p w:rsidR="00D7347B" w:rsidRPr="00D51D75" w:rsidRDefault="00CD2CB7" w:rsidP="00CD2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</w:t>
      </w:r>
      <w:r w:rsidR="00D7347B" w:rsidRPr="00D51D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Подготовка к ОГЭ – дело ни одного дня и даже ни одного 9 класса. Работу по подготовке учащихся надо вести на протяжении всех лет обучения географии</w:t>
      </w:r>
    </w:p>
    <w:p w:rsidR="00D7347B" w:rsidRPr="00D51D75" w:rsidRDefault="00CD2CB7" w:rsidP="00CD2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7347B"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получить максимальный результат при подготовке к ОГЭ, начинать готовиться нужно заблаговременно, в чем часто заключается существенная проблема. Системный подход к повторению изученного материала - вот одна из главных задач при подготовке к экзамену. Самостоятельное повторение и тренинг выполнения заданий, систематические консультации по </w:t>
      </w:r>
      <w:proofErr w:type="spellStart"/>
      <w:r w:rsidR="00D7347B"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</w:t>
      </w:r>
      <w:proofErr w:type="spellEnd"/>
      <w:r w:rsidR="00D7347B"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измерительным материалам (КИМ) способствует систематизации комплексных знаний по предмету и формированию навыков выполнения заданий.</w:t>
      </w:r>
    </w:p>
    <w:p w:rsidR="00D7347B" w:rsidRPr="00D51D75" w:rsidRDefault="00D7347B" w:rsidP="00CD2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D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Мониторинг динамики </w:t>
      </w:r>
      <w:proofErr w:type="gramStart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</w:t>
      </w:r>
      <w:proofErr w:type="gramEnd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к экзамену является важнейшим слагаемым успешной подготовки. Подготовленность к чему-либо понимается как комплекс приобретенных знаний, навыков, умений, качеств, позволяющих успешно выполнять определенную деятельность.</w:t>
      </w:r>
    </w:p>
    <w:p w:rsidR="00D7347B" w:rsidRPr="00D51D75" w:rsidRDefault="00CD2CB7" w:rsidP="00CD2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7347B"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ведутся индивидуальные и групповые консультации по географии.</w:t>
      </w:r>
    </w:p>
    <w:p w:rsidR="00D7347B" w:rsidRPr="00D51D75" w:rsidRDefault="00D7347B" w:rsidP="00CD2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раз в неделю проводятся групповые консультации, а индивидуальные каждый день по личному запросу учащихся. </w:t>
      </w:r>
    </w:p>
    <w:p w:rsidR="00D7347B" w:rsidRPr="00D51D75" w:rsidRDefault="00D7347B" w:rsidP="00CD2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занятий учащиеся </w:t>
      </w:r>
      <w:r w:rsidRPr="00D51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научиться</w:t>
      </w: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347B" w:rsidRPr="00D51D75" w:rsidRDefault="00D7347B" w:rsidP="00CD2C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тестовыми заданиями (внимательно читать формулировку задания и понимать её смысл (без возможности обратиться за консультацией к учителю);</w:t>
      </w:r>
    </w:p>
    <w:p w:rsidR="00D7347B" w:rsidRPr="00D51D75" w:rsidRDefault="00D7347B" w:rsidP="00CD2C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следовать инструкциям, сопровождающим задание;</w:t>
      </w:r>
    </w:p>
    <w:p w:rsidR="00D7347B" w:rsidRPr="00D51D75" w:rsidRDefault="00D7347B" w:rsidP="00CD2C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различные типы тестовых заданий;</w:t>
      </w:r>
    </w:p>
    <w:p w:rsidR="00D7347B" w:rsidRPr="00D51D75" w:rsidRDefault="00D7347B" w:rsidP="00CD2C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распределять время на выполнение заданий;</w:t>
      </w:r>
    </w:p>
    <w:p w:rsidR="00D7347B" w:rsidRPr="00D51D75" w:rsidRDefault="00D7347B" w:rsidP="00CD2C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писать печатные буквы в соответствии с образцом, указанным в бланке;</w:t>
      </w:r>
    </w:p>
    <w:p w:rsidR="00D7347B" w:rsidRPr="00D51D75" w:rsidRDefault="00D7347B" w:rsidP="00CD2C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ориентироваться в полях заполняемого на экзамене бланка;</w:t>
      </w:r>
    </w:p>
    <w:p w:rsidR="00D7347B" w:rsidRPr="00D51D75" w:rsidRDefault="00D7347B" w:rsidP="00CD2C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отмечать в бланке вариант ответа;</w:t>
      </w:r>
    </w:p>
    <w:p w:rsidR="00D7347B" w:rsidRPr="00D51D75" w:rsidRDefault="00D7347B" w:rsidP="00CD2C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исправления в бланк экзаменационной работы.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D75">
        <w:rPr>
          <w:rFonts w:ascii="Times New Roman" w:hAnsi="Times New Roman" w:cs="Times New Roman"/>
          <w:b/>
          <w:sz w:val="24"/>
          <w:szCs w:val="24"/>
        </w:rPr>
        <w:t>Структура экзаменационной работы по предмету.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Работа по географии состоит из 30 заданий. На выполнение работы отводится 2 часа (120 минут).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lastRenderedPageBreak/>
        <w:t xml:space="preserve">Работа содержит 17 заданий, в которых представлены варианты ответа. Ответ к таким заданиям должен записываться в виде одной цифры, которая соответствует номеру правильного ответа. 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Так же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Работа содержит еще 3 задания (15, 20 и 23), на которые следует дать полный развернутый ответ. 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Каждое задание относится к определенной теме, изученной на уроках в школе. 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 особенности при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ды и на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дов Земли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ское положение России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3. Осо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бен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сти природы России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Задания 4. </w:t>
        </w:r>
        <w:proofErr w:type="spellStart"/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эко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</w:t>
        </w:r>
        <w:proofErr w:type="spellEnd"/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проблемы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5. От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рас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 хозяйства России, осо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бен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сти размещение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6. При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род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ные ресурсы, их ис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поль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зо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ва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ние и охрана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7. Осо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бен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сти населения России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8. Тер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то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аль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ная обеспеченность ресурсами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9. Раз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ные территории Земли, их обес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пе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сти природными и 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ве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ми ресурсами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10.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 явления и про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цес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сы в геосферах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11. Раз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ные территории Земли: ана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лиз карты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12. При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род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ные и ан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тро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по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ген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ные причины воз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ник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ве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 xml:space="preserve">ния </w:t>
        </w:r>
        <w:proofErr w:type="spellStart"/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геоэкологических</w:t>
        </w:r>
        <w:proofErr w:type="spellEnd"/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проблем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13. Су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ще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ствен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ные признаки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ских объектов и явлений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14.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 координаты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15.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 явления и про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цес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сы в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сфе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рах (C1)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16.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 объекты и явления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17. Раз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ные территории Земли: ана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лиз карт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18. Рас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я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ние на карте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19. На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прав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ние на карте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20. Чте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ние карт раз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лич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го содержания (C2)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21. Чте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ние и ана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лиз карт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22.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 объекты и явления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23. Раз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ные территории Земли, их обес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пе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сти природными и 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ве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ми ресурсами (C3)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24. Опре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де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ние поясного времени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25. Осо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бен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сти природы, населения, ос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нов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ных отраслей хозяйства, природно-хозяйственных зон и рай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нов России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26.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 явления и про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цес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сы в геосферах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27. Ана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лиз информации о раз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ных территориях Земли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28. Вы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яв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 xml:space="preserve">ние эмпирических </w:t>
        </w:r>
        <w:proofErr w:type="spellStart"/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зависмостей</w:t>
        </w:r>
        <w:proofErr w:type="spellEnd"/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29. Гео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гра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фи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че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ские следствия дви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же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ний Земли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Задания 30. Вы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яв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ле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ние существенных при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зна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ков географических объ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ек</w:t>
        </w:r>
        <w:r w:rsidRPr="00D51D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тов и явлений</w:t>
        </w:r>
      </w:hyperlink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работу по подготовке к ОГЭ начинаю с того, что знакомлю учеников с особенностями проведения экзамена, с системой оценивания экзаменационной работы, со спецификацией и кодификатором КИМ.     Учащиеся должны чётко знать, что от них требуется на экзамене и что они должны сделать, чтобы не упустить возможность получить как можно больше баллов.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Знакомлю с необходимыми учебными пособиями, а также с материалами различных сайтов для подготовки к ОГЭ. 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Подготовка к экзамену имеет место практически на каждом уроке. Включение в изучение текущего учебного материала заданий, соответствующих экзаменационным заданиям. На каждом уроке решаем и разбираем задания не только из учебника, но и задания, соответствующие теме урока из </w:t>
      </w:r>
      <w:proofErr w:type="spellStart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Имеет место использование в домашних заданиях материалов </w:t>
      </w:r>
      <w:proofErr w:type="spellStart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D5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Наиболее эффективной формой обучения при подготовке учащихся к ОГЭ является групповая или индивидуальная.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Использование групповых форм обучения позволяет учащимся быть субъектами учебно-воспитательного процесса: ставить перед собой цель, планировать ее достижение, самостоятельно приобретать новые знания, контролировать товарищей и себя, оценивать результаты деятельности своих товарищей и себя.</w:t>
      </w:r>
    </w:p>
    <w:p w:rsidR="00D7347B" w:rsidRPr="00D51D75" w:rsidRDefault="00D7347B" w:rsidP="00CD2C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Очень большую роль играет умение учащихся правильно задавать вопросы и отвечать на них, выражать свое мнение (пусть даже ошибочное), умение критиковать и понимать критику, убеждать, разъяснять, доказывать, оценивать, вести диалог и выступать с речью. Все это применимо к групповой форме обучения и очень хорошо развивает мышление и память, а </w:t>
      </w:r>
      <w:proofErr w:type="gramStart"/>
      <w:r w:rsidRPr="00D51D7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51D75">
        <w:rPr>
          <w:rFonts w:ascii="Times New Roman" w:hAnsi="Times New Roman" w:cs="Times New Roman"/>
          <w:sz w:val="24"/>
          <w:szCs w:val="24"/>
        </w:rPr>
        <w:t xml:space="preserve"> познавательные умения (сравнивать, анализировать, синтезировать).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t xml:space="preserve">Для российского образования это позволило обратиться к мировому опыту и зарубежным разработкам по внедрению и применению современных технологий в учебном процессе. В этой связи нельзя не отметить значительное увеличение российских образовательных компьютерных продуктов, широкое внедрение интернет - технологий в образовательный процесс. Создаются электронные учебники и интерактивные учебные программы, разрабатываются автоматизированные системы обучения, в помощь учителю создаются целые комплексы электронных образовательных ресурсов, организуются виртуальные экскурсии, создаются электронные библиотеки. Уже ни у кого не возникает сомнения, что использование возможностей интернета существенно повышает эффективность образовательного процесса. 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t xml:space="preserve">В своей деятельности я чаще всего обращаюсь к материалам сайтов «Решу ЕГЭ» и «Решу ОГЭ». 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t xml:space="preserve">Преимущества данных сайтов: 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sym w:font="Times New Roman" w:char="F0B7"/>
      </w:r>
      <w:r w:rsidRPr="00D51D75">
        <w:t xml:space="preserve"> Возможность работы без регистрации;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sym w:font="Times New Roman" w:char="F0B7"/>
      </w:r>
      <w:r w:rsidRPr="00D51D75">
        <w:t xml:space="preserve"> Возможность бесплатного пользования;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sym w:font="Times New Roman" w:char="F0B7"/>
      </w:r>
      <w:r w:rsidRPr="00D51D75">
        <w:t xml:space="preserve"> Возможность распечатать материал для работы на уроке и подготовительных занятиях; 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sym w:font="Times New Roman" w:char="F0B7"/>
      </w:r>
      <w:r w:rsidRPr="00D51D75">
        <w:t xml:space="preserve"> Возможность отслеживать результаты учеников;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sym w:font="Times New Roman" w:char="F0B7"/>
      </w:r>
      <w:r w:rsidRPr="00D51D75">
        <w:t xml:space="preserve"> Ежемесячное обновление готовых тестов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sym w:font="Times New Roman" w:char="F0B7"/>
      </w:r>
      <w:r w:rsidRPr="00D51D75">
        <w:t xml:space="preserve"> Возможность посмотреть пояснение к типовым заданиям; </w:t>
      </w:r>
    </w:p>
    <w:p w:rsidR="00444CB7" w:rsidRPr="00D51D75" w:rsidRDefault="00444CB7" w:rsidP="00CD2CB7">
      <w:pPr>
        <w:pStyle w:val="Default"/>
        <w:numPr>
          <w:ilvl w:val="0"/>
          <w:numId w:val="5"/>
        </w:numPr>
        <w:jc w:val="both"/>
      </w:pPr>
      <w:r w:rsidRPr="00D51D75">
        <w:t xml:space="preserve"> </w:t>
      </w:r>
      <w:r w:rsidRPr="00D51D75">
        <w:sym w:font="Times New Roman" w:char="F0B7"/>
      </w:r>
      <w:r w:rsidRPr="00D51D75">
        <w:t xml:space="preserve">Возможность узнать примерные экзаменационные баллы после выполнения тестов. </w:t>
      </w:r>
    </w:p>
    <w:p w:rsidR="00CD2CB7" w:rsidRPr="00CD2CB7" w:rsidRDefault="00CD2CB7" w:rsidP="00CD2CB7">
      <w:pPr>
        <w:shd w:val="clear" w:color="auto" w:fill="FFFFFF"/>
        <w:spacing w:after="375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Pr="00CD2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2023 году формат проведения экзамена, а также структура и формулировка заданий по географии не претерпели изменений. Не планируют вносить существенные изменения в </w:t>
      </w:r>
      <w:proofErr w:type="spellStart"/>
      <w:r w:rsidRPr="00CD2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КИМы</w:t>
      </w:r>
      <w:proofErr w:type="spellEnd"/>
      <w:r w:rsidRPr="00CD2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в грядущем сезоне.</w:t>
      </w:r>
    </w:p>
    <w:p w:rsidR="006E5FB8" w:rsidRPr="00D51D75" w:rsidRDefault="006E5FB8" w:rsidP="006E5FB8">
      <w:pPr>
        <w:spacing w:after="0"/>
        <w:ind w:right="166"/>
        <w:jc w:val="center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изменения в КИМ ЕГЭ 2024 года </w:t>
      </w:r>
    </w:p>
    <w:p w:rsidR="006E5FB8" w:rsidRPr="00D51D75" w:rsidRDefault="006E5FB8" w:rsidP="006E5FB8">
      <w:pPr>
        <w:ind w:left="-15" w:right="-15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На основе приказа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 и Федеральной образовательной программы среднего общего образования (приказ Министерства просвещения Российской Федерации от 18.05.2023 </w:t>
      </w:r>
      <w:r w:rsidRPr="00D51D75">
        <w:rPr>
          <w:rFonts w:ascii="Times New Roman" w:hAnsi="Times New Roman" w:cs="Times New Roman"/>
          <w:sz w:val="24"/>
          <w:szCs w:val="24"/>
        </w:rPr>
        <w:lastRenderedPageBreak/>
        <w:t xml:space="preserve">№ 371 «Об утверждении федеральной образовательной программы среднего общего образования») обновлены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экзамена, а также спецификации КИМ ЕГЭ 2024 г. по учебным предметам. При этом сохранена и проиллюстрирована преемственность с кодификаторами прошлых лет. </w:t>
      </w:r>
    </w:p>
    <w:p w:rsidR="006E5FB8" w:rsidRPr="00D51D75" w:rsidRDefault="006E5FB8" w:rsidP="006E5FB8">
      <w:pPr>
        <w:ind w:left="-15" w:right="-15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Все изменения в КИМ, в том числе включение новых заданий, направлены на усиление </w:t>
      </w:r>
      <w:proofErr w:type="spellStart"/>
      <w:r w:rsidRPr="00D51D75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D51D75">
        <w:rPr>
          <w:rFonts w:ascii="Times New Roman" w:hAnsi="Times New Roman" w:cs="Times New Roman"/>
          <w:sz w:val="24"/>
          <w:szCs w:val="24"/>
        </w:rPr>
        <w:t xml:space="preserve"> составляющей экзаменационных моделей: применение умений и навыков анализа различной информации, решения задач, в том числе практических, развернутого объяснения, аргументации и др. Корректировка системы оценивания выполнения заданий призвана повысить дифференцирующую способность конкретных заданий и экзаменационной работы в целом. </w:t>
      </w:r>
    </w:p>
    <w:p w:rsidR="006E5FB8" w:rsidRPr="00D51D75" w:rsidRDefault="006E5FB8" w:rsidP="006E5FB8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45" w:type="dxa"/>
        <w:tblInd w:w="0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38"/>
        <w:gridCol w:w="7507"/>
      </w:tblGrid>
      <w:tr w:rsidR="006E5FB8" w:rsidRPr="00D51D75" w:rsidTr="00D869BE">
        <w:trPr>
          <w:trHeight w:val="56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B8" w:rsidRPr="00D51D75" w:rsidRDefault="006E5FB8" w:rsidP="00D869B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B8" w:rsidRPr="00D51D75" w:rsidRDefault="006E5FB8" w:rsidP="00D869BE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Изменения в КИМ ЕГЭ 2024 г. </w:t>
            </w:r>
          </w:p>
        </w:tc>
      </w:tr>
      <w:tr w:rsidR="006E5FB8" w:rsidRPr="00D51D75" w:rsidTr="00D869BE">
        <w:tblPrEx>
          <w:tblCellMar>
            <w:top w:w="50" w:type="dxa"/>
          </w:tblCellMar>
        </w:tblPrEx>
        <w:trPr>
          <w:trHeight w:val="11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B8" w:rsidRPr="00D51D75" w:rsidRDefault="006E5FB8" w:rsidP="00D869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D7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B8" w:rsidRPr="00D51D75" w:rsidRDefault="006E5FB8" w:rsidP="00D869BE">
            <w:pPr>
              <w:spacing w:line="279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51D75">
              <w:rPr>
                <w:rFonts w:ascii="Times New Roman" w:hAnsi="Times New Roman" w:cs="Times New Roman"/>
                <w:sz w:val="24"/>
                <w:szCs w:val="24"/>
              </w:rPr>
              <w:t xml:space="preserve">Из экзаменационной работы 2024 г. исключены задания 22 и 23 (по нумерации КИМ ЕГЭ 2023 г.) с топографической картой (определение азимута и построение профиля). Общее число заданий в экзаменационной работе сократилось с 31 до 29. </w:t>
            </w:r>
          </w:p>
          <w:p w:rsidR="006E5FB8" w:rsidRPr="00D51D75" w:rsidRDefault="006E5FB8" w:rsidP="00D869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D7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первичный балл изменён с 43 до 39 баллов. </w:t>
            </w:r>
          </w:p>
        </w:tc>
      </w:tr>
    </w:tbl>
    <w:p w:rsidR="006E5FB8" w:rsidRPr="00D51D75" w:rsidRDefault="006E5FB8" w:rsidP="006E5F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CB7" w:rsidRPr="006E5FB8" w:rsidRDefault="00CD2CB7" w:rsidP="006E5FB8">
      <w:pPr>
        <w:rPr>
          <w:rFonts w:ascii="Times New Roman" w:hAnsi="Times New Roman" w:cs="Times New Roman"/>
          <w:sz w:val="24"/>
          <w:szCs w:val="24"/>
        </w:rPr>
      </w:pPr>
    </w:p>
    <w:p w:rsidR="0039404A" w:rsidRPr="00D51D75" w:rsidRDefault="00D7347B" w:rsidP="0039404A">
      <w:pPr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 </w:t>
      </w:r>
      <w:r w:rsidR="0039404A" w:rsidRPr="00D51D75">
        <w:rPr>
          <w:rFonts w:ascii="Times New Roman" w:hAnsi="Times New Roman" w:cs="Times New Roman"/>
          <w:sz w:val="24"/>
          <w:szCs w:val="24"/>
        </w:rPr>
        <w:t>Изменения ВПР с 2024 года: новые правила и порядок проведения</w:t>
      </w:r>
    </w:p>
    <w:p w:rsidR="00444CB7" w:rsidRPr="00D51D75" w:rsidRDefault="00444CB7" w:rsidP="00444CB7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EEF3FB"/>
          <w:lang w:eastAsia="ru-RU"/>
        </w:rPr>
      </w:pPr>
      <w:r w:rsidRPr="00D51D7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Целью проведения ВПР является оценка качества </w:t>
      </w:r>
      <w:proofErr w:type="gramStart"/>
      <w:r w:rsidRPr="00D51D7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подготовки</w:t>
      </w:r>
      <w:proofErr w:type="gramEnd"/>
      <w:r w:rsidRPr="00D51D7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обучающихся по данному предмету на базовом уровне.</w:t>
      </w:r>
    </w:p>
    <w:p w:rsidR="00444CB7" w:rsidRPr="00D51D75" w:rsidRDefault="00444CB7" w:rsidP="00444CB7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D51D7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ВПР – это итоговые контрольные работы, результаты которых не должны учитываться при выставлении годовых отметок по предмету или при получении аттестата о среднем общем образовании.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>В 2024 году Всероссийская проверочная работа (ВПР) будет проводиться с изменениями и с новыми правилами. Новый порядок проведения ВПР был разработан с целью более эффективно оценивать знания школьников и подготовить их к успешной сдаче Государственной итоговой аттестации (ГИА).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 xml:space="preserve">Одним из главных изменений является то, что ВПР будет проводиться один раз в год и охватывать учебный материал, изучаемый за последние два года. Такой подход позволит более полно и всесторонне проверить уровень </w:t>
      </w:r>
      <w:proofErr w:type="gramStart"/>
      <w:r w:rsidRPr="006E5FB8">
        <w:rPr>
          <w:rFonts w:ascii="Times New Roman" w:hAnsi="Times New Roman" w:cs="Times New Roman"/>
          <w:color w:val="C00000"/>
          <w:sz w:val="24"/>
          <w:szCs w:val="24"/>
        </w:rPr>
        <w:t>знаний</w:t>
      </w:r>
      <w:proofErr w:type="gramEnd"/>
      <w:r w:rsidRPr="006E5FB8">
        <w:rPr>
          <w:rFonts w:ascii="Times New Roman" w:hAnsi="Times New Roman" w:cs="Times New Roman"/>
          <w:color w:val="C00000"/>
          <w:sz w:val="24"/>
          <w:szCs w:val="24"/>
        </w:rPr>
        <w:t xml:space="preserve"> учащихся и оценить их способности к решению разнообразных задач в рамках учебного курса.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>Также, в 2024 году будет введена дополнительная секция в ВПР, в которой школьники смогут ответить на задания, требующие творческого мышления. Это позволит оценить не только уровень знаний, но и способность учащихся к анализу, синтезу и применению полученной информации.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lastRenderedPageBreak/>
        <w:t>С другой стороны, сократится количество вариантов ВПР, чтобы уменьшить вероятность предварительного знакомства учащихся с заданиями. Это обеспечит более объективную и надежную оценку.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>Организация проведения ВПР также будет изменена. В 2024 году ВПР будет проходить в компьютерной форме. Это позволит более точно оценить результаты и упростить процесс проверки работ. Также, данный подход позволит избежать проблем с хранением и перевозкой бумажных версий работ.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>Изменение формата заданий: ВПР может включать новые типы заданий или изменения в существующих типах заданий для более полного охвата учебной программы.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>Увеличение количества вопросов: Вероятно, что количество вопросов в ВПР будет увеличено для более точной оценки знаний учеников и их способностей.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>Внедрение новых требований: ВПР может включать новые требования или стандарты, которые ученикам необходимо будет выполнить для успешного прохождения экзамена.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>Изменение системы оценивания: Может быть внесена ревизия в систему оценивания ВПР, такая как изменение шкалы оценок или введение новых критериев оценивания.</w:t>
      </w:r>
    </w:p>
    <w:p w:rsidR="0039404A" w:rsidRPr="006E5FB8" w:rsidRDefault="0039404A" w:rsidP="0039404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E5FB8">
        <w:rPr>
          <w:rFonts w:ascii="Times New Roman" w:hAnsi="Times New Roman" w:cs="Times New Roman"/>
          <w:color w:val="C00000"/>
          <w:sz w:val="24"/>
          <w:szCs w:val="24"/>
        </w:rPr>
        <w:t>Эти изменения направлены на повышение качества ВПР и более точное измерение достижений учащихся. Учителя и ученики должны быть готовы к этим изменениям и принять их вызов, чтобы успешно справиться с ВПР в 2024 году.</w:t>
      </w:r>
    </w:p>
    <w:p w:rsidR="006E5FB8" w:rsidRPr="006E5FB8" w:rsidRDefault="006E5FB8" w:rsidP="006E5FB8">
      <w:pPr>
        <w:pStyle w:val="a6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E5FB8" w:rsidRDefault="006E5FB8" w:rsidP="006E5F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E5FB8" w:rsidRDefault="006E5FB8" w:rsidP="006E5F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E5FB8" w:rsidRDefault="006E5FB8" w:rsidP="006E5F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51D75" w:rsidRPr="006E5FB8" w:rsidRDefault="00D51D75" w:rsidP="006E5F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«Как подготовить всех детей к успешному написанию ВПР по географии? Думаю, что это осознал каждый школьный учитель, и каждый встал перед вопросом: «С чего начать?»</w:t>
      </w:r>
    </w:p>
    <w:p w:rsidR="00D51D75" w:rsidRPr="00D51D75" w:rsidRDefault="00D51D75" w:rsidP="00D51D75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  <w:u w:val="single"/>
        </w:rPr>
        <w:t>Первое,</w:t>
      </w:r>
      <w:r w:rsidRPr="00D51D75">
        <w:rPr>
          <w:rFonts w:ascii="Times New Roman" w:hAnsi="Times New Roman" w:cs="Times New Roman"/>
          <w:sz w:val="24"/>
          <w:szCs w:val="24"/>
        </w:rPr>
        <w:t xml:space="preserve"> с чего, мне кажется, </w:t>
      </w:r>
      <w:proofErr w:type="gramStart"/>
      <w:r w:rsidRPr="00D51D75">
        <w:rPr>
          <w:rFonts w:ascii="Times New Roman" w:hAnsi="Times New Roman" w:cs="Times New Roman"/>
          <w:sz w:val="24"/>
          <w:szCs w:val="24"/>
        </w:rPr>
        <w:t>следует  начинать</w:t>
      </w:r>
      <w:proofErr w:type="gramEnd"/>
      <w:r w:rsidRPr="00D51D75"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D51D7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51D75">
        <w:rPr>
          <w:rStyle w:val="a3"/>
          <w:rFonts w:ascii="Times New Roman" w:hAnsi="Times New Roman" w:cs="Times New Roman"/>
          <w:sz w:val="24"/>
          <w:szCs w:val="24"/>
        </w:rPr>
        <w:t>подготовительная работа по подготовке  к ВПР:</w:t>
      </w:r>
    </w:p>
    <w:p w:rsidR="00D51D75" w:rsidRPr="00D51D75" w:rsidRDefault="00D51D75" w:rsidP="00D51D7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1.     тщательно изучить описание </w:t>
      </w:r>
      <w:proofErr w:type="gramStart"/>
      <w:r w:rsidRPr="00D51D75">
        <w:rPr>
          <w:rFonts w:ascii="Times New Roman" w:hAnsi="Times New Roman" w:cs="Times New Roman"/>
          <w:sz w:val="24"/>
          <w:szCs w:val="24"/>
        </w:rPr>
        <w:t>и  демоверсию</w:t>
      </w:r>
      <w:proofErr w:type="gramEnd"/>
      <w:r w:rsidRPr="00D51D75">
        <w:rPr>
          <w:rFonts w:ascii="Times New Roman" w:hAnsi="Times New Roman" w:cs="Times New Roman"/>
          <w:sz w:val="24"/>
          <w:szCs w:val="24"/>
        </w:rPr>
        <w:t xml:space="preserve"> ВПР (цель – понять особенности заданий, которые будут предложены учащимся в этом году);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2.     оценить готовность учащихся к ВПР, выявить проблемы, как для данного класса, так и индивидуально для каждого ученика;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3.     спланировать работу по отработке умений и развития навыков </w:t>
      </w:r>
      <w:proofErr w:type="gramStart"/>
      <w:r w:rsidRPr="00D51D75">
        <w:rPr>
          <w:rFonts w:ascii="Times New Roman" w:hAnsi="Times New Roman" w:cs="Times New Roman"/>
          <w:sz w:val="24"/>
          <w:szCs w:val="24"/>
        </w:rPr>
        <w:t>выполнения  заданий</w:t>
      </w:r>
      <w:proofErr w:type="gramEnd"/>
      <w:r w:rsidRPr="00D51D75">
        <w:rPr>
          <w:rFonts w:ascii="Times New Roman" w:hAnsi="Times New Roman" w:cs="Times New Roman"/>
          <w:sz w:val="24"/>
          <w:szCs w:val="24"/>
        </w:rPr>
        <w:t>;</w:t>
      </w:r>
    </w:p>
    <w:p w:rsidR="00D51D75" w:rsidRPr="00D51D75" w:rsidRDefault="00D51D75" w:rsidP="00D51D75">
      <w:pPr>
        <w:pStyle w:val="a6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4.  предупредить детей, что 5-10 минут на каждом уроке географии будем уделять внимание повторению изученного </w:t>
      </w:r>
      <w:proofErr w:type="gramStart"/>
      <w:r w:rsidRPr="00D51D75">
        <w:rPr>
          <w:rFonts w:ascii="Times New Roman" w:hAnsi="Times New Roman" w:cs="Times New Roman"/>
          <w:sz w:val="24"/>
          <w:szCs w:val="24"/>
        </w:rPr>
        <w:t>материала  за</w:t>
      </w:r>
      <w:proofErr w:type="gramEnd"/>
      <w:r w:rsidRPr="00D51D75">
        <w:rPr>
          <w:rFonts w:ascii="Times New Roman" w:hAnsi="Times New Roman" w:cs="Times New Roman"/>
          <w:sz w:val="24"/>
          <w:szCs w:val="24"/>
        </w:rPr>
        <w:t xml:space="preserve"> предыдущие годы.</w:t>
      </w:r>
    </w:p>
    <w:p w:rsidR="00D51D75" w:rsidRPr="006E5FB8" w:rsidRDefault="00D51D75" w:rsidP="006E5FB8">
      <w:pPr>
        <w:pStyle w:val="a6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   5. провести психологическую подготовку обучающихся к ВПР, не пугая школьников предстоящей работой, а убедить их в том, что если очень постараться, то можно получить очень приличный балл.</w:t>
      </w:r>
    </w:p>
    <w:p w:rsidR="00D51D75" w:rsidRPr="006E5FB8" w:rsidRDefault="00D51D75" w:rsidP="00D51D75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51D75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Второе</w:t>
      </w:r>
      <w:r w:rsidRPr="00D51D75">
        <w:rPr>
          <w:rStyle w:val="a3"/>
          <w:rFonts w:ascii="Times New Roman" w:hAnsi="Times New Roman" w:cs="Times New Roman"/>
          <w:sz w:val="24"/>
          <w:szCs w:val="24"/>
        </w:rPr>
        <w:t xml:space="preserve"> – повторение пройденного материала</w:t>
      </w:r>
    </w:p>
    <w:p w:rsidR="00D51D75" w:rsidRPr="00D51D75" w:rsidRDefault="006E5FB8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1D75" w:rsidRPr="00D51D75">
        <w:rPr>
          <w:rFonts w:ascii="Times New Roman" w:hAnsi="Times New Roman" w:cs="Times New Roman"/>
          <w:sz w:val="24"/>
          <w:szCs w:val="24"/>
        </w:rPr>
        <w:t xml:space="preserve">На этом этапе четко следовать плану подготовки к ВПР, который включает в себя список ключевых тем для повторения. 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Это позволит параллельно с изучением нового материала системно повторить пройденное ранее.</w:t>
      </w:r>
    </w:p>
    <w:p w:rsidR="00D51D75" w:rsidRPr="00D51D75" w:rsidRDefault="00D51D75" w:rsidP="00D51D7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Продумать небольшие задания, которые можно давать обучающимся для выполнения на дом, с последующей проверкой и объяснением на уроке.</w:t>
      </w:r>
    </w:p>
    <w:p w:rsidR="00D51D75" w:rsidRPr="00D51D75" w:rsidRDefault="00D51D75" w:rsidP="00D51D75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D51D75" w:rsidRPr="00D51D75" w:rsidRDefault="00D51D75" w:rsidP="00D51D7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  <w:u w:val="single"/>
        </w:rPr>
        <w:lastRenderedPageBreak/>
        <w:t>Третье</w:t>
      </w:r>
      <w:r w:rsidRPr="00D51D75">
        <w:rPr>
          <w:rFonts w:ascii="Times New Roman" w:hAnsi="Times New Roman" w:cs="Times New Roman"/>
          <w:sz w:val="24"/>
          <w:szCs w:val="24"/>
        </w:rPr>
        <w:t xml:space="preserve"> – </w:t>
      </w:r>
      <w:r w:rsidRPr="00D51D75">
        <w:rPr>
          <w:rFonts w:ascii="Times New Roman" w:hAnsi="Times New Roman" w:cs="Times New Roman"/>
          <w:b/>
          <w:sz w:val="24"/>
          <w:szCs w:val="24"/>
        </w:rPr>
        <w:t xml:space="preserve">мини-практические работы </w:t>
      </w:r>
    </w:p>
    <w:p w:rsidR="00D51D75" w:rsidRPr="00D51D75" w:rsidRDefault="00D51D75" w:rsidP="00D51D75">
      <w:pPr>
        <w:pStyle w:val="a6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Выполнение серий небольших практических заданий с </w:t>
      </w:r>
      <w:proofErr w:type="gramStart"/>
      <w:r w:rsidRPr="00D51D75">
        <w:rPr>
          <w:rFonts w:ascii="Times New Roman" w:hAnsi="Times New Roman" w:cs="Times New Roman"/>
          <w:sz w:val="24"/>
          <w:szCs w:val="24"/>
        </w:rPr>
        <w:t>использованием  различных</w:t>
      </w:r>
      <w:proofErr w:type="gramEnd"/>
      <w:r w:rsidRPr="00D51D75">
        <w:rPr>
          <w:rFonts w:ascii="Times New Roman" w:hAnsi="Times New Roman" w:cs="Times New Roman"/>
          <w:sz w:val="24"/>
          <w:szCs w:val="24"/>
        </w:rPr>
        <w:t xml:space="preserve"> источников информации, например, с атласами</w:t>
      </w:r>
    </w:p>
    <w:p w:rsidR="00D51D75" w:rsidRPr="006E5FB8" w:rsidRDefault="00D51D75" w:rsidP="00D51D75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51D75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Четвертое</w:t>
      </w:r>
      <w:r w:rsidRPr="00D51D7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51D75">
        <w:rPr>
          <w:rFonts w:ascii="Times New Roman" w:hAnsi="Times New Roman" w:cs="Times New Roman"/>
          <w:sz w:val="24"/>
          <w:szCs w:val="24"/>
        </w:rPr>
        <w:t>–</w:t>
      </w:r>
      <w:r w:rsidRPr="00D51D7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51D75">
        <w:rPr>
          <w:rStyle w:val="a3"/>
          <w:rFonts w:ascii="Times New Roman" w:hAnsi="Times New Roman" w:cs="Times New Roman"/>
          <w:sz w:val="24"/>
          <w:szCs w:val="24"/>
        </w:rPr>
        <w:t>организация и проведение мониторингов</w:t>
      </w:r>
    </w:p>
    <w:p w:rsidR="00D51D75" w:rsidRPr="006E5FB8" w:rsidRDefault="00D51D75" w:rsidP="00D51D7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D75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Пятое</w:t>
      </w:r>
      <w:r w:rsidRPr="00D51D75">
        <w:rPr>
          <w:rStyle w:val="a3"/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51D75">
        <w:rPr>
          <w:rStyle w:val="a3"/>
          <w:rFonts w:ascii="Times New Roman" w:hAnsi="Times New Roman" w:cs="Times New Roman"/>
          <w:sz w:val="24"/>
          <w:szCs w:val="24"/>
        </w:rPr>
        <w:t>устные  упражнения</w:t>
      </w:r>
      <w:proofErr w:type="gramEnd"/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В целях эффективного использования времени на уроке, использовать:</w:t>
      </w:r>
    </w:p>
    <w:p w:rsidR="00D51D75" w:rsidRPr="00D51D75" w:rsidRDefault="00D51D75" w:rsidP="00D51D75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 каскад быстрых вопросов в хаотичном порядке или по цепочке;</w:t>
      </w:r>
    </w:p>
    <w:p w:rsidR="00D51D75" w:rsidRPr="00D51D75" w:rsidRDefault="00D51D75" w:rsidP="00D51D75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вопросы по карте;</w:t>
      </w:r>
    </w:p>
    <w:p w:rsidR="00D51D75" w:rsidRPr="00D51D75" w:rsidRDefault="00D51D75" w:rsidP="00D51D75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небольшие географические задачи;</w:t>
      </w:r>
    </w:p>
    <w:p w:rsidR="00D51D75" w:rsidRPr="00D51D75" w:rsidRDefault="00D51D75" w:rsidP="00D51D75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слайды с устными и тестовыми заданиями </w:t>
      </w:r>
    </w:p>
    <w:p w:rsidR="00D51D75" w:rsidRPr="00D51D75" w:rsidRDefault="00D51D75" w:rsidP="006E5FB8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Устные упражнения активизируют мыслительную деятельность учащихся, требуют осознанного усвоения учебного материала; при их выполнении развивается память, речь, внимание, быстрота реакции.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Шестое</w:t>
      </w:r>
      <w:r w:rsidRPr="00D51D75">
        <w:rPr>
          <w:rStyle w:val="a3"/>
          <w:rFonts w:ascii="Times New Roman" w:hAnsi="Times New Roman" w:cs="Times New Roman"/>
          <w:sz w:val="24"/>
          <w:szCs w:val="24"/>
        </w:rPr>
        <w:t xml:space="preserve"> – использование ИКТ при подготовке к ВПР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Помимо работы с учителем на уроке учащиеся должны и самостоятельно получать знания, поэтому необходимо рекомендовать учащимся сайты Интернета, где собран теоретический материал, а также сайты, где ученики могут самостоятельно проверить уровень своей подготовки, работы в режиме </w:t>
      </w:r>
      <w:proofErr w:type="gramStart"/>
      <w:r w:rsidRPr="00D51D75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D51D75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Pr="00D51D75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D51D75" w:rsidRPr="006E5FB8" w:rsidRDefault="00D51D75" w:rsidP="00D51D75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51D75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Седьмое</w:t>
      </w:r>
      <w:r w:rsidRPr="00D51D75">
        <w:rPr>
          <w:rStyle w:val="a3"/>
          <w:rFonts w:ascii="Times New Roman" w:hAnsi="Times New Roman" w:cs="Times New Roman"/>
          <w:sz w:val="24"/>
          <w:szCs w:val="24"/>
        </w:rPr>
        <w:t xml:space="preserve"> – дифференцированная работа с классом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Для качественной подготовки школьников к ВПР</w:t>
      </w:r>
      <w:r w:rsidR="006E5FB8">
        <w:rPr>
          <w:rFonts w:ascii="Times New Roman" w:hAnsi="Times New Roman" w:cs="Times New Roman"/>
          <w:sz w:val="24"/>
          <w:szCs w:val="24"/>
        </w:rPr>
        <w:t xml:space="preserve"> </w:t>
      </w:r>
      <w:r w:rsidRPr="00D51D75">
        <w:rPr>
          <w:rFonts w:ascii="Times New Roman" w:hAnsi="Times New Roman" w:cs="Times New Roman"/>
          <w:sz w:val="24"/>
          <w:szCs w:val="24"/>
        </w:rPr>
        <w:t>возможны такие группы учащихся, как:</w:t>
      </w:r>
    </w:p>
    <w:p w:rsidR="00D51D75" w:rsidRPr="00D51D75" w:rsidRDefault="00D51D75" w:rsidP="00D51D7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учащиеся, которые имеют минимум знаний и рассчитывают лишь преодолеть порог успешности, выполнив задания базового уровня;</w:t>
      </w:r>
    </w:p>
    <w:p w:rsidR="00D51D75" w:rsidRPr="00D51D75" w:rsidRDefault="00D51D75" w:rsidP="00D51D75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учащиеся, которые хотят получить высокие баллы, выполнив не только задания базового уровня, но и повышенного.</w:t>
      </w:r>
    </w:p>
    <w:p w:rsidR="00D51D75" w:rsidRPr="006E5FB8" w:rsidRDefault="00D51D75" w:rsidP="00D51D75">
      <w:pPr>
        <w:pStyle w:val="a6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 xml:space="preserve">При таком подходе каждый ученик имеет возможность овладевать учебным материалом в зависимости от его способностей и индивидуальных особенностей личности. </w:t>
      </w:r>
    </w:p>
    <w:p w:rsidR="00D51D75" w:rsidRPr="00D51D75" w:rsidRDefault="00D51D75" w:rsidP="00D51D75">
      <w:pPr>
        <w:pStyle w:val="a6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D51D75"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Восьмое</w:t>
      </w:r>
      <w:r w:rsidRPr="00D51D75">
        <w:rPr>
          <w:rStyle w:val="a3"/>
          <w:rFonts w:ascii="Times New Roman" w:hAnsi="Times New Roman" w:cs="Times New Roman"/>
          <w:bCs w:val="0"/>
          <w:sz w:val="24"/>
          <w:szCs w:val="24"/>
        </w:rPr>
        <w:t>– временной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51D75">
        <w:rPr>
          <w:rFonts w:ascii="Times New Roman" w:hAnsi="Times New Roman" w:cs="Times New Roman"/>
          <w:sz w:val="24"/>
          <w:szCs w:val="24"/>
        </w:rPr>
        <w:t>Все тренировочные тесты стараться проводить с ограничением времени, чтобы учащиеся могли контролировать себя – за какое время сколько заданий они успевают решить.</w:t>
      </w:r>
    </w:p>
    <w:p w:rsidR="00D51D75" w:rsidRPr="00D51D75" w:rsidRDefault="00D51D75" w:rsidP="00D51D75">
      <w:pPr>
        <w:pStyle w:val="a6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D51D75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Девятое</w:t>
      </w:r>
      <w:r w:rsidRPr="00D51D75">
        <w:rPr>
          <w:rStyle w:val="a3"/>
          <w:rFonts w:ascii="Times New Roman" w:hAnsi="Times New Roman" w:cs="Times New Roman"/>
          <w:sz w:val="24"/>
          <w:szCs w:val="24"/>
        </w:rPr>
        <w:t xml:space="preserve"> – контролирующий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D75">
        <w:rPr>
          <w:rFonts w:ascii="Times New Roman" w:hAnsi="Times New Roman" w:cs="Times New Roman"/>
          <w:sz w:val="24"/>
          <w:szCs w:val="24"/>
        </w:rPr>
        <w:t>Максимализация</w:t>
      </w:r>
      <w:proofErr w:type="spellEnd"/>
      <w:r w:rsidRPr="00D51D75">
        <w:rPr>
          <w:rFonts w:ascii="Times New Roman" w:hAnsi="Times New Roman" w:cs="Times New Roman"/>
          <w:sz w:val="24"/>
          <w:szCs w:val="24"/>
        </w:rPr>
        <w:t xml:space="preserve"> нагрузки по содержанию и по времени для всех учащихся одинакова. Это необходимо, поскольку тест по своему назначению ставит всех в равные условия и предполагает объективный контроль результатов.</w:t>
      </w:r>
    </w:p>
    <w:p w:rsidR="00D51D75" w:rsidRPr="00D51D75" w:rsidRDefault="00D51D75" w:rsidP="00D51D7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</w:rPr>
        <w:t>Следуя этим принципам, пытаемся формировать у учеников навыки самообразования, критического мышления, самостоятельной работы, самоорганизации и самоконтроля.</w:t>
      </w:r>
    </w:p>
    <w:p w:rsidR="00D51D75" w:rsidRPr="00D51D75" w:rsidRDefault="00D51D75" w:rsidP="006E5F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1D75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работе с учениками каждый учитель использует</w:t>
      </w:r>
      <w:r w:rsidRPr="00D51D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51D7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 собственные подходы, приемы и методики и </w:t>
      </w:r>
      <w:r w:rsidRPr="00D51D75">
        <w:rPr>
          <w:rFonts w:ascii="Times New Roman" w:hAnsi="Times New Roman" w:cs="Times New Roman"/>
          <w:sz w:val="24"/>
          <w:szCs w:val="24"/>
        </w:rPr>
        <w:t xml:space="preserve">я уверена, что каждый учитель уже имеет банк контрольно-измерительных материалов. </w:t>
      </w:r>
    </w:p>
    <w:p w:rsidR="00EE1014" w:rsidRPr="006E5FB8" w:rsidRDefault="00EE1014" w:rsidP="00EE1014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6E5F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График проведения ВПР 2024</w:t>
      </w:r>
    </w:p>
    <w:p w:rsidR="00EE1014" w:rsidRPr="006E5FB8" w:rsidRDefault="00EE1014" w:rsidP="00EE101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Постановление </w:t>
      </w:r>
      <w:proofErr w:type="spellStart"/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Рособрнадзора</w:t>
      </w:r>
      <w:proofErr w:type="spellEnd"/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устанавливает распорядок прохождения Всероссийских контрольных работ для всех ребят, обучающихся в школьных учреждениях на каждый год и на 2024 год естественно также.</w:t>
      </w:r>
    </w:p>
    <w:p w:rsidR="00EE1014" w:rsidRPr="006E5FB8" w:rsidRDefault="00EE1014" w:rsidP="00EE101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Всероссийскую проверку знаний в 2024 году запланировано провести в промежуток времени с 1 марта по 20 мая. Для более полной и конкретной информации по срокам проведения аттестации необходимо обращаться к администрации школьных учреждений, которые по своему усмотрению устанавливают для каждого класса время написания контрольных работ, но в рамках установленного распорядком временного интервала.</w:t>
      </w:r>
    </w:p>
    <w:p w:rsidR="00EE1014" w:rsidRPr="006E5FB8" w:rsidRDefault="00EE1014" w:rsidP="00EE101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Первыми, кто начинает эстафету по всероссийской проверке знаний, являются ребята </w:t>
      </w:r>
      <w:r w:rsidRPr="006E5F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старших классов – 10 и 11. Им предстоит с 1 марта по 25 марта</w:t>
      </w: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написать экзаменационные работы: для 9 классов – по географии, а для выпускников – по истории, биологии, географии, физике, химии, иностранному языку, а также единую контрольную работу по социально-гуманитарной дисциплине. Как и раньше, решение о том, проводить или нет контрольные работы для ребят 10 и 11 классов, будет принимать администрация школы самостоятельно. Всероссийская проверка знаний у выпускников школьных учреждений будет проводиться лишь по тем дисциплинам, по которым не было в свою очередь экзаменов.</w:t>
      </w:r>
    </w:p>
    <w:p w:rsidR="00EE1014" w:rsidRPr="006E5FB8" w:rsidRDefault="00EE1014" w:rsidP="00EE101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E5F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 15 марта по 20 мая 2024 года запланировано тестирование и для ребят 4-8 классов.</w:t>
      </w: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Для каждого класса рассчитано написание тестов по русскому языку и математике. Ребят 4 классов ожидает непременно написание экзамена по окружающему миру, пятиклассников – по биологии и истории, ребятам из 7 класса предложат проверить свои знания по иностранному языку.</w:t>
      </w:r>
    </w:p>
    <w:p w:rsidR="00EE1014" w:rsidRPr="006E5FB8" w:rsidRDefault="00EE1014" w:rsidP="00EE101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 этот же период шестиклассники будут проходить аттестацию по следующим учебным дисциплинам: история, биология, география и обществознание. Для ребят 7 классов запланирована сдача контрольных тестов по истории, биологии, географии, обществознанию и физике. Ребят восьмиклассников ожидают экзаменационные тесты по истории, биологии, географии, обществознанию, физике и химии.</w:t>
      </w:r>
    </w:p>
    <w:p w:rsidR="00EE1014" w:rsidRPr="006E5FB8" w:rsidRDefault="00EE1014" w:rsidP="00EE101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При сдаче экзаменационных работ по истории, биологии, географии и обществознанию для ребят 5-8 классов предусматривается многовариантное решение: </w:t>
      </w:r>
      <w:r w:rsidRPr="006E5F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сдача работ в электронном формате</w:t>
      </w: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Для этого предусматривается временной промежуток, который будет длиться </w:t>
      </w:r>
      <w:r w:rsidRPr="006E5F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 4 апреля по 17 апреля</w:t>
      </w:r>
      <w:r w:rsidRPr="006E5FB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sectPr w:rsidR="00EE1014" w:rsidRPr="006E5FB8" w:rsidSect="00D51D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abstractNum w:abstractNumId="0">
    <w:nsid w:val="06BA4EFF"/>
    <w:multiLevelType w:val="hybridMultilevel"/>
    <w:tmpl w:val="837209E8"/>
    <w:lvl w:ilvl="0" w:tplc="800CB7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745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AF17A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6E70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6738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AE9E2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28252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6E0F0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41A04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9010AE"/>
    <w:multiLevelType w:val="multilevel"/>
    <w:tmpl w:val="4A7C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51BC3"/>
    <w:multiLevelType w:val="hybridMultilevel"/>
    <w:tmpl w:val="66507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F1040"/>
    <w:multiLevelType w:val="hybridMultilevel"/>
    <w:tmpl w:val="4552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C0F48"/>
    <w:multiLevelType w:val="hybridMultilevel"/>
    <w:tmpl w:val="C700D652"/>
    <w:lvl w:ilvl="0" w:tplc="7E96A69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C548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8FC1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664A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A5376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ADDB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E6896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A5F5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0263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9A7D84"/>
    <w:multiLevelType w:val="hybridMultilevel"/>
    <w:tmpl w:val="D166DF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700E11"/>
    <w:multiLevelType w:val="hybridMultilevel"/>
    <w:tmpl w:val="B5E80C12"/>
    <w:lvl w:ilvl="0" w:tplc="4C303298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29F6E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66380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E3EA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875D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20388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81042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88B50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8CBE6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DF2E3D"/>
    <w:multiLevelType w:val="hybridMultilevel"/>
    <w:tmpl w:val="15863516"/>
    <w:lvl w:ilvl="0" w:tplc="07F498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2DFB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126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C0B8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8502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A802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2933E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0566C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C1E1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662E5B"/>
    <w:multiLevelType w:val="hybridMultilevel"/>
    <w:tmpl w:val="DB98D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14"/>
    <w:rsid w:val="00071914"/>
    <w:rsid w:val="000C6221"/>
    <w:rsid w:val="0039404A"/>
    <w:rsid w:val="00444CB7"/>
    <w:rsid w:val="00552461"/>
    <w:rsid w:val="006E5FB8"/>
    <w:rsid w:val="00806DE7"/>
    <w:rsid w:val="008C21D0"/>
    <w:rsid w:val="00CD2CB7"/>
    <w:rsid w:val="00D51D75"/>
    <w:rsid w:val="00D7347B"/>
    <w:rsid w:val="00E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75F5-1CC4-4841-9593-B961E4A6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1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0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1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C6221"/>
    <w:rPr>
      <w:color w:val="0000FF"/>
      <w:u w:val="single"/>
    </w:rPr>
  </w:style>
  <w:style w:type="table" w:customStyle="1" w:styleId="TableGrid">
    <w:name w:val="TableGrid"/>
    <w:rsid w:val="000C622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7347B"/>
    <w:pPr>
      <w:ind w:left="720"/>
      <w:contextualSpacing/>
    </w:pPr>
  </w:style>
  <w:style w:type="paragraph" w:customStyle="1" w:styleId="Default">
    <w:name w:val="Default"/>
    <w:rsid w:val="00444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444C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5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D75"/>
  </w:style>
  <w:style w:type="character" w:styleId="a8">
    <w:name w:val="Emphasis"/>
    <w:basedOn w:val="a0"/>
    <w:uiPriority w:val="20"/>
    <w:qFormat/>
    <w:rsid w:val="00D51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-oge.sdamgia.ru/test?theme=4" TargetMode="External"/><Relationship Id="rId13" Type="http://schemas.openxmlformats.org/officeDocument/2006/relationships/hyperlink" Target="https://geo-oge.sdamgia.ru/test?theme=8" TargetMode="External"/><Relationship Id="rId18" Type="http://schemas.openxmlformats.org/officeDocument/2006/relationships/hyperlink" Target="https://geo-oge.sdamgia.ru/test?theme=17" TargetMode="External"/><Relationship Id="rId26" Type="http://schemas.openxmlformats.org/officeDocument/2006/relationships/hyperlink" Target="https://geo-oge.sdamgia.ru/test?theme=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o-oge.sdamgia.ru/test?theme=16" TargetMode="External"/><Relationship Id="rId34" Type="http://schemas.openxmlformats.org/officeDocument/2006/relationships/hyperlink" Target="https://geo-oge.sdamgia.ru/test?theme=30" TargetMode="External"/><Relationship Id="rId7" Type="http://schemas.openxmlformats.org/officeDocument/2006/relationships/hyperlink" Target="https://geo-oge.sdamgia.ru/test?theme=3" TargetMode="External"/><Relationship Id="rId12" Type="http://schemas.openxmlformats.org/officeDocument/2006/relationships/hyperlink" Target="https://geo-oge.sdamgia.ru/test?theme=7" TargetMode="External"/><Relationship Id="rId17" Type="http://schemas.openxmlformats.org/officeDocument/2006/relationships/hyperlink" Target="https://geo-oge.sdamgia.ru/test?theme=13" TargetMode="External"/><Relationship Id="rId25" Type="http://schemas.openxmlformats.org/officeDocument/2006/relationships/hyperlink" Target="https://geo-oge.sdamgia.ru/test?theme=21" TargetMode="External"/><Relationship Id="rId33" Type="http://schemas.openxmlformats.org/officeDocument/2006/relationships/hyperlink" Target="https://geo-oge.sdamgia.ru/test?theme=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o-oge.sdamgia.ru/test?theme=12" TargetMode="External"/><Relationship Id="rId20" Type="http://schemas.openxmlformats.org/officeDocument/2006/relationships/hyperlink" Target="https://geo-oge.sdamgia.ru/test?theme=15" TargetMode="External"/><Relationship Id="rId29" Type="http://schemas.openxmlformats.org/officeDocument/2006/relationships/hyperlink" Target="https://geo-oge.sdamgia.ru/test?theme=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o-oge.sdamgia.ru/test?theme=2" TargetMode="External"/><Relationship Id="rId11" Type="http://schemas.openxmlformats.org/officeDocument/2006/relationships/hyperlink" Target="https://geo-oge.sdamgia.ru/test?theme=9" TargetMode="External"/><Relationship Id="rId24" Type="http://schemas.openxmlformats.org/officeDocument/2006/relationships/hyperlink" Target="https://geo-oge.sdamgia.ru/test?theme=20" TargetMode="External"/><Relationship Id="rId32" Type="http://schemas.openxmlformats.org/officeDocument/2006/relationships/hyperlink" Target="https://geo-oge.sdamgia.ru/test?theme=28" TargetMode="External"/><Relationship Id="rId5" Type="http://schemas.openxmlformats.org/officeDocument/2006/relationships/hyperlink" Target="https://geo-oge.sdamgia.ru/test?theme=1" TargetMode="External"/><Relationship Id="rId15" Type="http://schemas.openxmlformats.org/officeDocument/2006/relationships/hyperlink" Target="https://geo-oge.sdamgia.ru/test?theme=11" TargetMode="External"/><Relationship Id="rId23" Type="http://schemas.openxmlformats.org/officeDocument/2006/relationships/hyperlink" Target="https://geo-oge.sdamgia.ru/test?theme=19" TargetMode="External"/><Relationship Id="rId28" Type="http://schemas.openxmlformats.org/officeDocument/2006/relationships/hyperlink" Target="https://geo-oge.sdamgia.ru/test?theme=2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geo-oge.sdamgia.ru/test?theme=6" TargetMode="External"/><Relationship Id="rId19" Type="http://schemas.openxmlformats.org/officeDocument/2006/relationships/hyperlink" Target="https://geo-oge.sdamgia.ru/test?theme=14" TargetMode="External"/><Relationship Id="rId31" Type="http://schemas.openxmlformats.org/officeDocument/2006/relationships/hyperlink" Target="https://geo-oge.sdamgia.ru/test?theme=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-oge.sdamgia.ru/test?theme=5" TargetMode="External"/><Relationship Id="rId14" Type="http://schemas.openxmlformats.org/officeDocument/2006/relationships/hyperlink" Target="https://geo-oge.sdamgia.ru/test?theme=10" TargetMode="External"/><Relationship Id="rId22" Type="http://schemas.openxmlformats.org/officeDocument/2006/relationships/hyperlink" Target="https://geo-oge.sdamgia.ru/test?theme=18" TargetMode="External"/><Relationship Id="rId27" Type="http://schemas.openxmlformats.org/officeDocument/2006/relationships/hyperlink" Target="https://geo-oge.sdamgia.ru/test?theme=23" TargetMode="External"/><Relationship Id="rId30" Type="http://schemas.openxmlformats.org/officeDocument/2006/relationships/hyperlink" Target="https://geo-oge.sdamgia.ru/test?theme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2023-10-15T17:30:00Z</dcterms:created>
  <dcterms:modified xsi:type="dcterms:W3CDTF">2023-10-17T16:05:00Z</dcterms:modified>
</cp:coreProperties>
</file>