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B7" w:rsidRDefault="00EA15B2" w:rsidP="002D78EC">
      <w:pPr>
        <w:jc w:val="center"/>
        <w:rPr>
          <w:b/>
          <w:bCs/>
          <w:kern w:val="36"/>
          <w:sz w:val="28"/>
          <w:szCs w:val="28"/>
        </w:rPr>
      </w:pPr>
      <w:r w:rsidRPr="002D78EC">
        <w:rPr>
          <w:b/>
          <w:sz w:val="28"/>
          <w:szCs w:val="28"/>
        </w:rPr>
        <w:t xml:space="preserve"> </w:t>
      </w:r>
      <w:r w:rsidRPr="002D78EC">
        <w:rPr>
          <w:b/>
          <w:bCs/>
          <w:kern w:val="36"/>
          <w:sz w:val="28"/>
          <w:szCs w:val="28"/>
        </w:rPr>
        <w:t>Типология</w:t>
      </w:r>
      <w:r w:rsidR="009B5BB7" w:rsidRPr="002D78EC">
        <w:rPr>
          <w:b/>
          <w:bCs/>
          <w:kern w:val="36"/>
          <w:sz w:val="28"/>
          <w:szCs w:val="28"/>
        </w:rPr>
        <w:t xml:space="preserve"> негативных </w:t>
      </w:r>
      <w:r w:rsidR="002D78EC">
        <w:rPr>
          <w:b/>
          <w:bCs/>
          <w:kern w:val="36"/>
          <w:sz w:val="28"/>
          <w:szCs w:val="28"/>
        </w:rPr>
        <w:t>явлений в образовательной</w:t>
      </w:r>
      <w:r w:rsidR="009B5BB7" w:rsidRPr="002D78EC">
        <w:rPr>
          <w:b/>
          <w:bCs/>
          <w:kern w:val="36"/>
          <w:sz w:val="28"/>
          <w:szCs w:val="28"/>
        </w:rPr>
        <w:t xml:space="preserve"> среде</w:t>
      </w:r>
    </w:p>
    <w:p w:rsidR="002D78EC" w:rsidRDefault="002D78EC" w:rsidP="002D78EC">
      <w:pPr>
        <w:jc w:val="center"/>
        <w:rPr>
          <w:b/>
          <w:bCs/>
          <w:kern w:val="36"/>
          <w:sz w:val="28"/>
          <w:szCs w:val="28"/>
        </w:rPr>
      </w:pPr>
    </w:p>
    <w:p w:rsidR="002D78EC" w:rsidRPr="002D78EC" w:rsidRDefault="002D78EC" w:rsidP="002D78EC">
      <w:pPr>
        <w:jc w:val="both"/>
        <w:rPr>
          <w:bCs/>
          <w:i/>
          <w:kern w:val="36"/>
          <w:sz w:val="28"/>
          <w:szCs w:val="28"/>
        </w:rPr>
      </w:pPr>
      <w:r w:rsidRPr="002D78EC">
        <w:rPr>
          <w:bCs/>
          <w:i/>
          <w:kern w:val="36"/>
          <w:sz w:val="28"/>
          <w:szCs w:val="28"/>
        </w:rPr>
        <w:t>Щеглова Е.</w:t>
      </w:r>
      <w:proofErr w:type="gramStart"/>
      <w:r w:rsidRPr="002D78EC">
        <w:rPr>
          <w:bCs/>
          <w:i/>
          <w:kern w:val="36"/>
          <w:sz w:val="28"/>
          <w:szCs w:val="28"/>
        </w:rPr>
        <w:t>П</w:t>
      </w:r>
      <w:proofErr w:type="gramEnd"/>
      <w:r w:rsidRPr="002D78EC">
        <w:rPr>
          <w:bCs/>
          <w:i/>
          <w:kern w:val="36"/>
          <w:sz w:val="28"/>
          <w:szCs w:val="28"/>
        </w:rPr>
        <w:t>,</w:t>
      </w:r>
    </w:p>
    <w:p w:rsidR="002D78EC" w:rsidRPr="002D78EC" w:rsidRDefault="002D78EC" w:rsidP="002D78EC">
      <w:pPr>
        <w:jc w:val="both"/>
        <w:rPr>
          <w:bCs/>
          <w:i/>
          <w:kern w:val="36"/>
          <w:sz w:val="28"/>
          <w:szCs w:val="28"/>
        </w:rPr>
      </w:pPr>
      <w:r>
        <w:rPr>
          <w:bCs/>
          <w:i/>
          <w:kern w:val="36"/>
          <w:sz w:val="28"/>
          <w:szCs w:val="28"/>
        </w:rPr>
        <w:t>п</w:t>
      </w:r>
      <w:r w:rsidRPr="002D78EC">
        <w:rPr>
          <w:bCs/>
          <w:i/>
          <w:kern w:val="36"/>
          <w:sz w:val="28"/>
          <w:szCs w:val="28"/>
        </w:rPr>
        <w:t>едагог-психолог МБОУ «Мирновская школа №2»</w:t>
      </w:r>
    </w:p>
    <w:p w:rsidR="002D78EC" w:rsidRPr="002D78EC" w:rsidRDefault="002D78EC" w:rsidP="002D78EC">
      <w:pPr>
        <w:jc w:val="both"/>
        <w:rPr>
          <w:b/>
          <w:sz w:val="28"/>
          <w:szCs w:val="28"/>
        </w:rPr>
      </w:pPr>
    </w:p>
    <w:p w:rsidR="00EA15B2" w:rsidRPr="002D78EC" w:rsidRDefault="00EA15B2" w:rsidP="002D78EC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2D78EC">
        <w:rPr>
          <w:sz w:val="28"/>
          <w:szCs w:val="28"/>
        </w:rPr>
        <w:t xml:space="preserve">Подростковый возраст - один из наиболее сложных периодов развития человека. Несмотря на относительную кратковременность, он практически во многом определяет всю дальнейшую жизнь индивидуума. Именно в подростковом возрасте преимущественно происходит формирование характера и других основ личности. Эти обстоятельства: переход от опекаемого взрослыми детства к самостоятельности, смена привычного школьного обучения на другие виды социальной деятельности, а также бурная гормональная перестройка организма - делают подростка особенно уязвимым и податливым к отрицательным влияниям среды. При этом необходимо учитывать свойственное подросткам стремление высвободиться из-под опеки и контроля родных, учителей и других воспитателей. Нередко это стремление приводит и к отрицанию духовных ценностей и стандартов жизни вообще старшего поколения. </w:t>
      </w:r>
    </w:p>
    <w:p w:rsidR="00EA15B2" w:rsidRPr="002D78EC" w:rsidRDefault="00EA15B2" w:rsidP="002D78EC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2D78EC">
        <w:rPr>
          <w:sz w:val="28"/>
          <w:szCs w:val="28"/>
        </w:rPr>
        <w:t>Одной из особенностей подросткового возраста является попытка подростка найти свое место в мире, «отвоевать место под солнцем». Стремление подростка занять удовлетворяющее его положение в группе сверстников сопровождается повышенной конформностью к нормам поведения и ценностям референтной группы, что особенно опасно в случае приобщения к асоциальному сообществу.</w:t>
      </w:r>
    </w:p>
    <w:p w:rsidR="00EA15B2" w:rsidRPr="002D78EC" w:rsidRDefault="00EA15B2" w:rsidP="002D78EC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2D78EC">
        <w:rPr>
          <w:sz w:val="28"/>
          <w:szCs w:val="28"/>
        </w:rPr>
        <w:t xml:space="preserve">Важное направление психического развития в подростковом возрасте связано с формированием стратегий или способов преодоления проблем и трудностей. Часть из них складываются еще в детстве для разрешения несложных ситуаций (неудачи, ссоры) и становятся привычными. В подростковом же возрасте они трансформируются, наполняются новым «взрослым смыслом», приобретают черты самостоятельных, собственно личностных решений при столкновении с новыми требованиями. Если у подростка сложилась неконструктивная модель реагирования на трудности, с которыми он сталкивается, велика вероятность возникновения негативных проявлений. </w:t>
      </w:r>
    </w:p>
    <w:p w:rsidR="00EA15B2" w:rsidRPr="002D78EC" w:rsidRDefault="00EA15B2" w:rsidP="002D78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8EC">
        <w:rPr>
          <w:rFonts w:ascii="Times New Roman" w:hAnsi="Times New Roman" w:cs="Times New Roman"/>
          <w:sz w:val="28"/>
          <w:szCs w:val="28"/>
        </w:rPr>
        <w:t>Если социальная ситуация развития неблагоприятна и взаимоотношения внутри нее нарушены, то возникает ситуация социально-психологической дезадаптации.</w:t>
      </w:r>
      <w:proofErr w:type="gramEnd"/>
      <w:r w:rsidRPr="002D78EC">
        <w:rPr>
          <w:rFonts w:ascii="Times New Roman" w:hAnsi="Times New Roman" w:cs="Times New Roman"/>
          <w:sz w:val="28"/>
          <w:szCs w:val="28"/>
        </w:rPr>
        <w:t xml:space="preserve"> При этом ресурсы подростка недостаточны и неадекватны, трудности, сопровождающие кризис, оказываются более стойкими и без специальной помощи скорее системно развиваются, чем преодолеваются. Подросток увязает в проблемном образе жизни, проблемных социальных группах. И здесь ему необходима помощь взрослых, помощь специалистов.</w:t>
      </w:r>
    </w:p>
    <w:p w:rsidR="009B5BB7" w:rsidRPr="002D78EC" w:rsidRDefault="009B5BB7" w:rsidP="002D78EC">
      <w:pPr>
        <w:ind w:firstLine="708"/>
        <w:jc w:val="both"/>
        <w:rPr>
          <w:sz w:val="28"/>
          <w:szCs w:val="28"/>
        </w:rPr>
      </w:pPr>
      <w:r w:rsidRPr="002D78EC">
        <w:rPr>
          <w:sz w:val="28"/>
          <w:szCs w:val="28"/>
        </w:rPr>
        <w:t>В настоящее время выделяют следующие негативные проявления в детской и подростковой среде, требующие профилактической работы:</w:t>
      </w:r>
    </w:p>
    <w:p w:rsidR="009B5BB7" w:rsidRPr="002D78EC" w:rsidRDefault="00EA15B2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r w:rsidRPr="002D78EC">
        <w:rPr>
          <w:sz w:val="28"/>
          <w:szCs w:val="28"/>
        </w:rPr>
        <w:t>Булинг, агрессия по отношению к сверстникам и взрослым;</w:t>
      </w:r>
    </w:p>
    <w:p w:rsidR="009B5BB7" w:rsidRPr="002D78EC" w:rsidRDefault="009B5BB7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r w:rsidRPr="002D78EC">
        <w:rPr>
          <w:sz w:val="28"/>
          <w:szCs w:val="28"/>
        </w:rPr>
        <w:lastRenderedPageBreak/>
        <w:t>употребление ПАВ (алкоголизм, табакокурение, токсикомания, лекарственная аддикция, наркотическая зависимость, табак, микс, курительные смеси);</w:t>
      </w:r>
    </w:p>
    <w:p w:rsidR="009B5BB7" w:rsidRPr="002D78EC" w:rsidRDefault="009B5BB7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r w:rsidRPr="002D78EC">
        <w:rPr>
          <w:sz w:val="28"/>
          <w:szCs w:val="28"/>
        </w:rPr>
        <w:t xml:space="preserve">нехимическая зависимость (азартные игры, интернет-зависимость; булемия, фанатизм во всех его проявлениях </w:t>
      </w:r>
      <w:proofErr w:type="gramStart"/>
      <w:r w:rsidRPr="002D78EC">
        <w:rPr>
          <w:sz w:val="28"/>
          <w:szCs w:val="28"/>
        </w:rPr>
        <w:t>-р</w:t>
      </w:r>
      <w:proofErr w:type="gramEnd"/>
      <w:r w:rsidRPr="002D78EC">
        <w:rPr>
          <w:sz w:val="28"/>
          <w:szCs w:val="28"/>
        </w:rPr>
        <w:t xml:space="preserve">елигиозный, спортивный, национальный); </w:t>
      </w:r>
    </w:p>
    <w:p w:rsidR="009B5BB7" w:rsidRPr="002D78EC" w:rsidRDefault="009B5BB7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r w:rsidRPr="002D78EC">
        <w:rPr>
          <w:sz w:val="28"/>
          <w:szCs w:val="28"/>
        </w:rPr>
        <w:t xml:space="preserve">ксенофобия (страх чужого) и экстремизм; </w:t>
      </w:r>
    </w:p>
    <w:p w:rsidR="009B5BB7" w:rsidRPr="002D78EC" w:rsidRDefault="009B5BB7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r w:rsidRPr="002D78EC">
        <w:rPr>
          <w:sz w:val="28"/>
          <w:szCs w:val="28"/>
        </w:rPr>
        <w:t xml:space="preserve">терроризм; </w:t>
      </w:r>
    </w:p>
    <w:p w:rsidR="009B5BB7" w:rsidRPr="002D78EC" w:rsidRDefault="009B5BB7" w:rsidP="002D78EC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2D78EC">
        <w:rPr>
          <w:sz w:val="28"/>
          <w:szCs w:val="28"/>
        </w:rPr>
        <w:t>антивитальные переживания (р</w:t>
      </w:r>
      <w:r w:rsidRPr="002D78EC">
        <w:rPr>
          <w:sz w:val="28"/>
          <w:szCs w:val="28"/>
          <w:shd w:val="clear" w:color="auto" w:fill="FFFFFF"/>
        </w:rPr>
        <w:t>азмышления о бессмысленности (ненужности) жизни без четких представлений о собственной смерти)</w:t>
      </w:r>
      <w:r w:rsidRPr="002D78EC">
        <w:rPr>
          <w:sz w:val="28"/>
          <w:szCs w:val="28"/>
        </w:rPr>
        <w:t xml:space="preserve"> и аутоагрессивное поведение (</w:t>
      </w:r>
      <w:r w:rsidRPr="002D78EC">
        <w:rPr>
          <w:sz w:val="28"/>
          <w:szCs w:val="28"/>
          <w:shd w:val="clear" w:color="auto" w:fill="FFFFFF"/>
        </w:rPr>
        <w:t>проявляется в двух формах: самоубийстве</w:t>
      </w:r>
      <w:r w:rsidRPr="002D78EC">
        <w:rPr>
          <w:rStyle w:val="apple-converted-space"/>
          <w:sz w:val="28"/>
          <w:szCs w:val="28"/>
          <w:shd w:val="clear" w:color="auto" w:fill="FFFFFF"/>
        </w:rPr>
        <w:t> </w:t>
      </w:r>
      <w:r w:rsidRPr="002D78EC">
        <w:rPr>
          <w:sz w:val="28"/>
          <w:szCs w:val="28"/>
          <w:shd w:val="clear" w:color="auto" w:fill="FFFFFF"/>
        </w:rPr>
        <w:t xml:space="preserve">(суицидальном </w:t>
      </w:r>
      <w:r w:rsidRPr="002D78EC">
        <w:rPr>
          <w:bCs/>
          <w:sz w:val="28"/>
          <w:szCs w:val="28"/>
          <w:shd w:val="clear" w:color="auto" w:fill="FFFFFF"/>
        </w:rPr>
        <w:t>поведении</w:t>
      </w:r>
      <w:r w:rsidRPr="002D78EC">
        <w:rPr>
          <w:sz w:val="28"/>
          <w:szCs w:val="28"/>
          <w:shd w:val="clear" w:color="auto" w:fill="FFFFFF"/>
        </w:rPr>
        <w:t>) и самоповреждении (парасуицидальном</w:t>
      </w:r>
      <w:r w:rsidRPr="002D78EC">
        <w:rPr>
          <w:rStyle w:val="apple-converted-space"/>
          <w:sz w:val="28"/>
          <w:szCs w:val="28"/>
          <w:shd w:val="clear" w:color="auto" w:fill="FFFFFF"/>
        </w:rPr>
        <w:t> </w:t>
      </w:r>
      <w:r w:rsidRPr="002D78EC">
        <w:rPr>
          <w:bCs/>
          <w:sz w:val="28"/>
          <w:szCs w:val="28"/>
          <w:shd w:val="clear" w:color="auto" w:fill="FFFFFF"/>
        </w:rPr>
        <w:t>поведении</w:t>
      </w:r>
      <w:r w:rsidRPr="002D78EC">
        <w:rPr>
          <w:sz w:val="28"/>
          <w:szCs w:val="28"/>
          <w:shd w:val="clear" w:color="auto" w:fill="FFFFFF"/>
        </w:rPr>
        <w:t>).</w:t>
      </w:r>
      <w:proofErr w:type="gramEnd"/>
    </w:p>
    <w:p w:rsidR="002D78EC" w:rsidRDefault="002D78EC" w:rsidP="002D78EC">
      <w:pPr>
        <w:shd w:val="clear" w:color="auto" w:fill="FFFFFF" w:themeFill="background1"/>
        <w:jc w:val="both"/>
        <w:rPr>
          <w:b/>
          <w:bCs/>
          <w:color w:val="000000"/>
          <w:sz w:val="28"/>
          <w:szCs w:val="28"/>
        </w:rPr>
      </w:pPr>
    </w:p>
    <w:p w:rsidR="009B5BB7" w:rsidRPr="002D78EC" w:rsidRDefault="00EA15B2" w:rsidP="002D78EC">
      <w:pPr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2D78EC">
        <w:rPr>
          <w:b/>
          <w:bCs/>
          <w:color w:val="000000"/>
          <w:sz w:val="28"/>
          <w:szCs w:val="28"/>
        </w:rPr>
        <w:t xml:space="preserve">Негативные проявления могут быть выявлены по следующим признакам: </w:t>
      </w:r>
    </w:p>
    <w:tbl>
      <w:tblPr>
        <w:tblW w:w="10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6930"/>
      </w:tblGrid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bookmarkStart w:id="0" w:name="2"/>
            <w:bookmarkStart w:id="1" w:name="35e80c28f489044cb7f50ae027c9e4657403eed4"/>
            <w:bookmarkEnd w:id="0"/>
            <w:bookmarkEnd w:id="1"/>
            <w:r w:rsidRPr="002D78EC">
              <w:rPr>
                <w:color w:val="000000"/>
                <w:sz w:val="28"/>
                <w:szCs w:val="28"/>
                <w:lang w:eastAsia="en-US"/>
              </w:rPr>
              <w:t>Уклонение от учебы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 xml:space="preserve">– </w:t>
            </w:r>
            <w:r w:rsidR="00C116AB" w:rsidRPr="002D78EC">
              <w:rPr>
                <w:color w:val="000000"/>
                <w:sz w:val="28"/>
                <w:szCs w:val="28"/>
                <w:lang w:eastAsia="en-US"/>
              </w:rPr>
              <w:t>неуспеваемость</w:t>
            </w:r>
            <w:r w:rsidRPr="002D78EC">
              <w:rPr>
                <w:color w:val="000000"/>
                <w:sz w:val="28"/>
                <w:szCs w:val="28"/>
                <w:lang w:eastAsia="en-US"/>
              </w:rPr>
              <w:t xml:space="preserve"> по большинству предметов;</w:t>
            </w:r>
          </w:p>
          <w:p w:rsidR="009B5BB7" w:rsidRPr="002D78EC" w:rsidRDefault="00C116AB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отставание</w:t>
            </w:r>
            <w:r w:rsidR="009B5BB7" w:rsidRPr="002D78EC">
              <w:rPr>
                <w:color w:val="000000"/>
                <w:sz w:val="28"/>
                <w:szCs w:val="28"/>
                <w:lang w:eastAsia="en-US"/>
              </w:rPr>
              <w:t xml:space="preserve"> в интеллектуальном развитии;</w:t>
            </w:r>
          </w:p>
          <w:p w:rsidR="009B5BB7" w:rsidRPr="002D78EC" w:rsidRDefault="00C116AB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ориентация</w:t>
            </w:r>
            <w:r w:rsidR="009B5BB7" w:rsidRPr="002D78EC">
              <w:rPr>
                <w:color w:val="000000"/>
                <w:sz w:val="28"/>
                <w:szCs w:val="28"/>
                <w:lang w:eastAsia="en-US"/>
              </w:rPr>
              <w:t xml:space="preserve"> на другие</w:t>
            </w:r>
            <w:r w:rsidRPr="002D78EC">
              <w:rPr>
                <w:color w:val="000000"/>
                <w:sz w:val="28"/>
                <w:szCs w:val="28"/>
                <w:lang w:eastAsia="en-US"/>
              </w:rPr>
              <w:t xml:space="preserve"> (асоциальные)</w:t>
            </w:r>
            <w:r w:rsidR="009B5BB7" w:rsidRPr="002D78EC">
              <w:rPr>
                <w:color w:val="000000"/>
                <w:sz w:val="28"/>
                <w:szCs w:val="28"/>
                <w:lang w:eastAsia="en-US"/>
              </w:rPr>
              <w:t xml:space="preserve"> виды деятельности;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отсутствия познавательных интересов.</w:t>
            </w:r>
          </w:p>
        </w:tc>
      </w:tr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Низкая общественно-трудовая активность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отказ от общественных поручений;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пренебрежительное отношение к делам класса;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демонстративный отказ от участия в трудовых делах;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пренебрежительное отношение к общественной собственности, ее порча.</w:t>
            </w:r>
          </w:p>
        </w:tc>
      </w:tr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Негативные проявления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употребление спиртных напитков;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употребление психотропных и токсических веществ;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тяга к азартным играм;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курение;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нездоровые сексуальные проявления.</w:t>
            </w:r>
          </w:p>
        </w:tc>
      </w:tr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Негативизм в оценке действительности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5B2" w:rsidRPr="002D78EC" w:rsidRDefault="00EA15B2" w:rsidP="002D78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D78EC">
              <w:rPr>
                <w:rFonts w:eastAsiaTheme="minorHAnsi"/>
                <w:sz w:val="28"/>
                <w:szCs w:val="28"/>
                <w:lang w:eastAsia="en-US"/>
              </w:rPr>
              <w:t xml:space="preserve">- враждебные высказывания; </w:t>
            </w:r>
          </w:p>
          <w:p w:rsidR="00EA15B2" w:rsidRPr="002D78EC" w:rsidRDefault="00EA15B2" w:rsidP="002D78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D78EC">
              <w:rPr>
                <w:rFonts w:eastAsiaTheme="minorHAnsi"/>
                <w:sz w:val="28"/>
                <w:szCs w:val="28"/>
                <w:lang w:eastAsia="en-US"/>
              </w:rPr>
              <w:t xml:space="preserve">- использование контента с враждебным смыслом в социальных сетях. </w:t>
            </w:r>
          </w:p>
        </w:tc>
      </w:tr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EA15B2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 xml:space="preserve">Агрессия, недисциплинированность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грубость;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драки;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прогулы;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пропуски занятий;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недисциплинированность на уроках;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избиение слабых, младших;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вымогательство;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жестокое отношение к животным;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воровство;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нарушение общественного порядка;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lastRenderedPageBreak/>
              <w:t>– немотивированные поступки.</w:t>
            </w:r>
          </w:p>
        </w:tc>
      </w:tr>
      <w:tr w:rsidR="009B5BB7" w:rsidRPr="002D78EC" w:rsidTr="00C116A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lastRenderedPageBreak/>
              <w:t>Отношение к воспитательным мероприятиям</w:t>
            </w:r>
            <w:r w:rsidR="00C116AB" w:rsidRPr="002D78EC">
              <w:rPr>
                <w:color w:val="000000"/>
                <w:sz w:val="28"/>
                <w:szCs w:val="28"/>
                <w:lang w:eastAsia="en-US"/>
              </w:rPr>
              <w:t>, общественной жизни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равнодушное;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скептическое;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негативное;</w:t>
            </w:r>
          </w:p>
          <w:p w:rsidR="009B5BB7" w:rsidRPr="002D78EC" w:rsidRDefault="009B5BB7" w:rsidP="002D78EC">
            <w:pPr>
              <w:shd w:val="clear" w:color="auto" w:fill="FFFFFF" w:themeFill="background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78EC">
              <w:rPr>
                <w:color w:val="000000"/>
                <w:sz w:val="28"/>
                <w:szCs w:val="28"/>
                <w:lang w:eastAsia="en-US"/>
              </w:rPr>
              <w:t>– ожесточенное.</w:t>
            </w:r>
          </w:p>
        </w:tc>
      </w:tr>
    </w:tbl>
    <w:p w:rsidR="009B5BB7" w:rsidRPr="002D78EC" w:rsidRDefault="009B5BB7" w:rsidP="002D78EC">
      <w:pPr>
        <w:ind w:firstLine="709"/>
        <w:rPr>
          <w:sz w:val="28"/>
          <w:szCs w:val="28"/>
        </w:rPr>
      </w:pPr>
    </w:p>
    <w:p w:rsidR="00C116AB" w:rsidRPr="002D78EC" w:rsidRDefault="00C116AB" w:rsidP="002D78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8EC">
        <w:rPr>
          <w:rFonts w:ascii="Times New Roman" w:hAnsi="Times New Roman" w:cs="Times New Roman"/>
          <w:sz w:val="28"/>
          <w:szCs w:val="28"/>
        </w:rPr>
        <w:t xml:space="preserve">  </w:t>
      </w:r>
      <w:r w:rsidRPr="002D78EC">
        <w:rPr>
          <w:rFonts w:ascii="Times New Roman" w:hAnsi="Times New Roman" w:cs="Times New Roman"/>
          <w:sz w:val="28"/>
          <w:szCs w:val="28"/>
        </w:rPr>
        <w:tab/>
        <w:t xml:space="preserve">Знание причин (факторов) негативного поведения подростка помогает специалистам эффективно организовать профилактическую работу, направленную на предотвращение проявлений негативного поведения детей и подростков, коррекцию таких проявлений, снижение рисков правонарушений. </w:t>
      </w:r>
    </w:p>
    <w:p w:rsidR="009B5BB7" w:rsidRPr="002D78EC" w:rsidRDefault="009B5BB7" w:rsidP="002D78EC">
      <w:pPr>
        <w:jc w:val="both"/>
        <w:rPr>
          <w:sz w:val="28"/>
          <w:szCs w:val="28"/>
        </w:rPr>
      </w:pPr>
    </w:p>
    <w:p w:rsidR="002A1F8B" w:rsidRPr="002D78EC" w:rsidRDefault="002A1F8B" w:rsidP="002D78EC">
      <w:pPr>
        <w:rPr>
          <w:sz w:val="28"/>
          <w:szCs w:val="28"/>
        </w:rPr>
      </w:pPr>
    </w:p>
    <w:sectPr w:rsidR="002A1F8B" w:rsidRPr="002D78EC" w:rsidSect="002A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51EB"/>
    <w:multiLevelType w:val="hybridMultilevel"/>
    <w:tmpl w:val="FA9E3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83C98"/>
    <w:multiLevelType w:val="multilevel"/>
    <w:tmpl w:val="6656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F052F"/>
    <w:multiLevelType w:val="hybridMultilevel"/>
    <w:tmpl w:val="298A10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6946"/>
    <w:multiLevelType w:val="multilevel"/>
    <w:tmpl w:val="D30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67012F"/>
    <w:multiLevelType w:val="hybridMultilevel"/>
    <w:tmpl w:val="1FA21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B07D8"/>
    <w:multiLevelType w:val="multilevel"/>
    <w:tmpl w:val="0C9E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151F0"/>
    <w:multiLevelType w:val="hybridMultilevel"/>
    <w:tmpl w:val="1FA21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D057D"/>
    <w:multiLevelType w:val="hybridMultilevel"/>
    <w:tmpl w:val="913044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4820F4"/>
    <w:multiLevelType w:val="hybridMultilevel"/>
    <w:tmpl w:val="CFF0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E48A1"/>
    <w:multiLevelType w:val="hybridMultilevel"/>
    <w:tmpl w:val="368AA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5BB7"/>
    <w:rsid w:val="002A1F8B"/>
    <w:rsid w:val="002A4D4C"/>
    <w:rsid w:val="002D78EC"/>
    <w:rsid w:val="00724243"/>
    <w:rsid w:val="009B5BB7"/>
    <w:rsid w:val="00C116AB"/>
    <w:rsid w:val="00CA3DD3"/>
    <w:rsid w:val="00EA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BB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5BB7"/>
    <w:pPr>
      <w:ind w:left="720"/>
      <w:contextualSpacing/>
    </w:pPr>
  </w:style>
  <w:style w:type="character" w:customStyle="1" w:styleId="apple-converted-space">
    <w:name w:val="apple-converted-space"/>
    <w:basedOn w:val="a0"/>
    <w:rsid w:val="009B5BB7"/>
  </w:style>
  <w:style w:type="table" w:styleId="a5">
    <w:name w:val="Table Grid"/>
    <w:basedOn w:val="a1"/>
    <w:rsid w:val="009B5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Франт</cp:lastModifiedBy>
  <cp:revision>3</cp:revision>
  <dcterms:created xsi:type="dcterms:W3CDTF">2021-11-24T06:02:00Z</dcterms:created>
  <dcterms:modified xsi:type="dcterms:W3CDTF">2021-11-24T19:06:00Z</dcterms:modified>
</cp:coreProperties>
</file>