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sz w:val="24"/>
          <w:szCs w:val="24"/>
        </w:rPr>
      </w:pPr>
      <w:r>
        <w:rPr>
          <w:rFonts w:hint="default"/>
          <w:sz w:val="24"/>
          <w:szCs w:val="24"/>
          <w:lang w:val="en-US"/>
        </w:rPr>
        <w:t xml:space="preserve">I </w:t>
      </w:r>
      <w:r>
        <w:rPr>
          <w:rFonts w:hint="default"/>
          <w:sz w:val="24"/>
          <w:szCs w:val="24"/>
        </w:rPr>
        <w:t>1)Сталевара премируют томом Грум-Гржимайло «Производство стали»</w:t>
      </w:r>
      <w:bookmarkStart w:id="0" w:name="_GoBack"/>
      <w:r>
        <w:rPr>
          <w:rFonts w:hint="default"/>
          <w:sz w:val="24"/>
          <w:szCs w:val="24"/>
        </w:rPr>
        <w:t xml:space="preserve">. </w:t>
      </w:r>
      <w:bookmarkEnd w:id="0"/>
      <w:r>
        <w:rPr>
          <w:rFonts w:hint="default"/>
          <w:sz w:val="24"/>
          <w:szCs w:val="24"/>
        </w:rPr>
        <w:t>(2)Очень хорошо. (3)Но зачем к руководству по варке стали добавляют собрание сочинений Александра Сергеевича Пушкина? (4)Зачем студенту энергофакультета читать Лермонтова: «Глазами тучи я следил, руками молнии ловил...»? (5)Поможет ли это ему в научных занятиях? (6)Да, поможет. (7)Пушкин повышает производительность труда сталевара, а «Мцыри» движет конструкторскую мысль электротехника.»</w:t>
      </w:r>
    </w:p>
    <w:p>
      <w:pPr>
        <w:jc w:val="both"/>
        <w:rPr>
          <w:rFonts w:hint="default"/>
          <w:sz w:val="24"/>
          <w:szCs w:val="24"/>
          <w:u w:val="single"/>
        </w:rPr>
      </w:pPr>
      <w:r>
        <w:rPr>
          <w:rFonts w:hint="default"/>
          <w:sz w:val="24"/>
          <w:szCs w:val="24"/>
          <w:u w:val="single"/>
        </w:rPr>
        <w:t>Задание ученикам: докажите, что в данном примере автор ставит проблему образования, которую можно выразить в виде вопроса: «Зачем нужно иметь широкий кругозор и быть всесторонне развитым?»</w:t>
      </w:r>
    </w:p>
    <w:p>
      <w:pPr>
        <w:jc w:val="both"/>
        <w:rPr>
          <w:rFonts w:hint="default"/>
          <w:sz w:val="24"/>
          <w:szCs w:val="24"/>
          <w:lang w:val="en-US"/>
        </w:rPr>
      </w:pPr>
    </w:p>
    <w:p>
      <w:pPr>
        <w:jc w:val="both"/>
        <w:rPr>
          <w:rFonts w:hint="default"/>
          <w:sz w:val="24"/>
          <w:szCs w:val="24"/>
          <w:lang w:val="en-US"/>
        </w:rPr>
      </w:pPr>
      <w:r>
        <w:rPr>
          <w:rFonts w:hint="default"/>
          <w:sz w:val="24"/>
          <w:szCs w:val="24"/>
          <w:lang w:val="en-US"/>
        </w:rPr>
        <w:t>II(1)В молодости я считал себя человеком отлично воспитанным. (2)При встрече со знакомыми умел вежливо поздороваться. (3)В разговоре внимательно слушал собеседника, не позволяя себе перебивать его рассказ, как бы длинен он ни был. (4)В споре, даже самом горячем, никогда не кричал и тем более не употреблял грубых слов. (5)Не было случая, чтобы я, нечаянно кого-нибудь толкнув, не извинился или прошёл в дверь первым, не уступив дорогу спутнику. (6)Словом, воспитание моё казалось мне безупречным.</w:t>
      </w:r>
    </w:p>
    <w:p>
      <w:pPr>
        <w:jc w:val="both"/>
        <w:rPr>
          <w:rFonts w:hint="default"/>
          <w:sz w:val="24"/>
          <w:szCs w:val="24"/>
          <w:lang w:val="en-US"/>
        </w:rPr>
      </w:pPr>
    </w:p>
    <w:p>
      <w:pPr>
        <w:jc w:val="both"/>
        <w:rPr>
          <w:rFonts w:hint="default"/>
          <w:sz w:val="24"/>
          <w:szCs w:val="24"/>
          <w:lang w:val="en-US"/>
        </w:rPr>
      </w:pPr>
      <w:r>
        <w:rPr>
          <w:rFonts w:hint="default"/>
          <w:sz w:val="24"/>
          <w:szCs w:val="24"/>
          <w:lang w:val="en-US"/>
        </w:rPr>
        <w:t>(11)Присев на пороге нашей просторной землянки, артельный староста тихо беседовал со стряпухой. (12)Речь шла обо мне.</w:t>
      </w:r>
    </w:p>
    <w:p>
      <w:pPr>
        <w:jc w:val="both"/>
        <w:rPr>
          <w:rFonts w:hint="default"/>
          <w:sz w:val="24"/>
          <w:szCs w:val="24"/>
          <w:lang w:val="en-US"/>
        </w:rPr>
      </w:pPr>
      <w:r>
        <w:rPr>
          <w:rFonts w:hint="default"/>
          <w:sz w:val="24"/>
          <w:szCs w:val="24"/>
          <w:lang w:val="en-US"/>
        </w:rPr>
        <w:t>— (13)Парень-то он ничего,— говорила стряпуха,— грамотный, да уж больно серый! (14)Воспитания нет никакого.</w:t>
      </w:r>
    </w:p>
    <w:p>
      <w:pPr>
        <w:jc w:val="both"/>
        <w:rPr>
          <w:rFonts w:hint="default"/>
          <w:sz w:val="24"/>
          <w:szCs w:val="24"/>
          <w:lang w:val="en-US"/>
        </w:rPr>
      </w:pPr>
      <w:r>
        <w:rPr>
          <w:rFonts w:hint="default"/>
          <w:sz w:val="24"/>
          <w:szCs w:val="24"/>
          <w:lang w:val="en-US"/>
        </w:rPr>
        <w:t>— (15)А что?  — заинтересовался староста.</w:t>
      </w:r>
    </w:p>
    <w:p>
      <w:pPr>
        <w:jc w:val="both"/>
        <w:rPr>
          <w:rFonts w:hint="default"/>
          <w:sz w:val="24"/>
          <w:szCs w:val="24"/>
          <w:lang w:val="en-US"/>
        </w:rPr>
      </w:pPr>
      <w:r>
        <w:rPr>
          <w:rFonts w:hint="default"/>
          <w:sz w:val="24"/>
          <w:szCs w:val="24"/>
          <w:lang w:val="en-US"/>
        </w:rPr>
        <w:t>— (16)Да всё делает не по-людски. (17)Умываться начнёт  — весь пол зальёт, потом подтирай за ним. (18)К столу сядет  — нет, чтобы сперва жидкое хлебать, сразу, без команды, со дна мясо таскать начинает. (19)Уж на что нетрудное дело  — ложку ко рту поднести, так и то не приучен. (20)Хлеб под ложку не подставит, на стол накапает. (21)И где только он доселе жил?</w:t>
      </w:r>
    </w:p>
    <w:p>
      <w:pPr>
        <w:jc w:val="both"/>
        <w:rPr>
          <w:rFonts w:hint="default"/>
          <w:sz w:val="24"/>
          <w:szCs w:val="24"/>
          <w:u w:val="single"/>
          <w:lang w:val="en-US"/>
        </w:rPr>
      </w:pPr>
      <w:r>
        <w:rPr>
          <w:rFonts w:hint="default"/>
          <w:sz w:val="24"/>
          <w:szCs w:val="24"/>
          <w:u w:val="single"/>
          <w:lang w:val="en-US"/>
        </w:rPr>
        <w:t>Задание ученикам: докажите, что в данных фрагментах автор ставит проблему воспитанности, которую можно сформулировать в виде вопроса : «Какого человека можно считать воспитанным?»</w:t>
      </w:r>
    </w:p>
    <w:p>
      <w:pPr>
        <w:jc w:val="both"/>
        <w:rPr>
          <w:rFonts w:hint="default"/>
          <w:sz w:val="24"/>
          <w:szCs w:val="24"/>
          <w:lang w:val="en-US"/>
        </w:rPr>
      </w:pPr>
    </w:p>
    <w:p>
      <w:pPr>
        <w:jc w:val="both"/>
        <w:rPr>
          <w:rFonts w:hint="default"/>
          <w:sz w:val="24"/>
          <w:szCs w:val="24"/>
          <w:lang w:val="en-US"/>
        </w:rPr>
      </w:pPr>
      <w:r>
        <w:rPr>
          <w:rFonts w:hint="default"/>
          <w:sz w:val="24"/>
          <w:szCs w:val="24"/>
          <w:lang w:val="en-US"/>
        </w:rPr>
        <w:t>IIIФ.М. Достоевский, Н.В. Гоголь, Н.А. Некрасов...Кажется, что эпоха этих великих людей прошла, что их творчество не так важно, как раньше. Но так ли это? Юрий Михайлович Лотман, советский и российский литературовед, рассуждая на тему творчества, ставит в своем тексте проблему бессмертия культуры.</w:t>
      </w:r>
    </w:p>
    <w:p>
      <w:pPr>
        <w:jc w:val="both"/>
        <w:rPr>
          <w:rFonts w:hint="default"/>
          <w:sz w:val="24"/>
          <w:szCs w:val="24"/>
          <w:lang w:val="en-US"/>
        </w:rPr>
      </w:pPr>
      <w:r>
        <w:rPr>
          <w:rFonts w:hint="default"/>
          <w:sz w:val="24"/>
          <w:szCs w:val="24"/>
          <w:lang w:val="en-US"/>
        </w:rPr>
        <w:t>Вначале автор размышляет об актуальности «добаховской музыки». Несмотря на ее «средневековость», в современном мире она приносит слушателю больше удовольствия, чем в свою эпоху. Даже спустя несколько веков человек находит для себя важное и полезное в чьем-то, казалось бы, забытом творчестве. Значит, подлинная культура действительно бессмертна. Пока творчество дает толчок мысли, заставляет человека задуматься над какими-либо проблемами и вынести что-то новое, о его забвении говорить нельзя. А «смерть» «подлинно талантливое» не настигнет.</w:t>
      </w:r>
    </w:p>
    <w:p>
      <w:pPr>
        <w:jc w:val="both"/>
        <w:rPr>
          <w:rFonts w:hint="default"/>
          <w:sz w:val="24"/>
          <w:szCs w:val="24"/>
          <w:lang w:val="en-US"/>
        </w:rPr>
      </w:pPr>
    </w:p>
    <w:p>
      <w:pPr>
        <w:jc w:val="both"/>
        <w:rPr>
          <w:rFonts w:hint="default"/>
          <w:sz w:val="24"/>
          <w:szCs w:val="24"/>
          <w:lang w:val="en-US"/>
        </w:rPr>
      </w:pPr>
      <w:r>
        <w:rPr>
          <w:rFonts w:hint="default"/>
          <w:sz w:val="24"/>
          <w:szCs w:val="24"/>
          <w:lang w:val="en-US"/>
        </w:rPr>
        <w:t>Далее автор рассуждает о культурном наследии А.С. Пушкина и приходит к выводу, что он – «поэт раздумья», поэтому его творчество привлекает нас сегодня. Было время, когда литератора «переставали читать», но он «снова возвращался». В произведениях русского писателя есть ответы на многие волнующие вопросы, но при этом автор дает читателю и самостоятельно поразмышлять на разные темы. А.С. Пушкин еще сможет сказать то, «чего мы даже не предполагали». Просто нужно время. А для подлинной культуры его много. Целая вечность.</w:t>
      </w:r>
    </w:p>
    <w:p>
      <w:pPr>
        <w:jc w:val="both"/>
        <w:rPr>
          <w:rFonts w:hint="default"/>
          <w:sz w:val="24"/>
          <w:szCs w:val="24"/>
          <w:lang w:val="en-US"/>
        </w:rPr>
      </w:pPr>
    </w:p>
    <w:p>
      <w:pPr>
        <w:jc w:val="both"/>
        <w:rPr>
          <w:rFonts w:hint="default"/>
          <w:sz w:val="24"/>
          <w:szCs w:val="24"/>
          <w:u w:val="single"/>
          <w:lang w:val="en-US"/>
        </w:rPr>
      </w:pPr>
      <w:r>
        <w:rPr>
          <w:rFonts w:hint="default"/>
          <w:sz w:val="24"/>
          <w:szCs w:val="24"/>
          <w:lang w:val="en-US"/>
        </w:rPr>
        <w:t xml:space="preserve">3 </w:t>
      </w:r>
      <w:r>
        <w:rPr>
          <w:rFonts w:hint="default"/>
          <w:sz w:val="24"/>
          <w:szCs w:val="24"/>
          <w:u w:val="single"/>
          <w:lang w:val="en-US"/>
        </w:rPr>
        <w:t>Задание ученикам: пронанализируйте связь данных примеров на основе указанной выше проблем. Cпрогнозируйте, какая здесь возможна позиция автора .</w:t>
      </w:r>
    </w:p>
    <w:p>
      <w:pPr>
        <w:rPr>
          <w:rFonts w:hint="default"/>
          <w:lang w:val="en-US"/>
        </w:rPr>
      </w:pPr>
    </w:p>
    <w:sectPr>
      <w:pgSz w:w="11906" w:h="16838"/>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915ED9"/>
    <w:rsid w:val="70915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2023-02-14T19:43:00Z</dcterms:created>
  <dc:creator>user</dc:creator>
  <cp:lastModifiedBy>user</cp:lastModifiedBy>
  <cp:lastPrinted>2023-02-14T19:51:52Z</cp:lastPrinted>
  <dcterms:modified xsi:type="dcterms:W3CDTF">2023-02-14T19:55:13Z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5ADE0B3237764AFB8DE158C8F039C51C</vt:lpwstr>
  </property>
</Properties>
</file>