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92" w:rsidRDefault="00E07EF4" w:rsidP="0016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МЕТОДИЧЕСКИЕ  РЕКОМЕНДАЦИИ  ПО ФОРМИРОВАНИЮ  ФИНАНСОВОЙ ГРАМОТНОСТИ  УЧАЩИХСЯ  И  ПЕДАГОГОВ </w:t>
      </w:r>
    </w:p>
    <w:p w:rsidR="00892D78" w:rsidRDefault="00892D78" w:rsidP="0016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D65931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-202</w:t>
      </w:r>
      <w:r w:rsidR="00D65931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bookmarkStart w:id="0" w:name="_GoBack"/>
      <w:bookmarkEnd w:id="0"/>
      <w:r w:rsidR="00D35EDF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учебный год</w:t>
      </w:r>
    </w:p>
    <w:p w:rsidR="009048E2" w:rsidRPr="00E07EF4" w:rsidRDefault="009048E2" w:rsidP="0016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92D78" w:rsidRDefault="00892D78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92D78">
        <w:rPr>
          <w:rFonts w:ascii="Times New Roman" w:hAnsi="Times New Roman" w:cs="Times New Roman"/>
          <w:b/>
          <w:i/>
          <w:sz w:val="24"/>
          <w:szCs w:val="24"/>
        </w:rPr>
        <w:t>Целью изучения основ финансовой грамотности</w:t>
      </w:r>
      <w:r w:rsidRPr="00892D78">
        <w:rPr>
          <w:rFonts w:ascii="Times New Roman" w:hAnsi="Times New Roman" w:cs="Times New Roman"/>
          <w:sz w:val="24"/>
          <w:szCs w:val="24"/>
        </w:rPr>
        <w:t xml:space="preserve"> является формирование и развитие </w:t>
      </w:r>
      <w:r>
        <w:rPr>
          <w:rFonts w:ascii="Times New Roman" w:hAnsi="Times New Roman" w:cs="Times New Roman"/>
          <w:sz w:val="24"/>
          <w:szCs w:val="24"/>
        </w:rPr>
        <w:t xml:space="preserve">у учащихся школьного возраста: </w:t>
      </w:r>
      <w:r w:rsidRPr="00892D78">
        <w:rPr>
          <w:rFonts w:ascii="Times New Roman" w:hAnsi="Times New Roman" w:cs="Times New Roman"/>
          <w:sz w:val="24"/>
          <w:szCs w:val="24"/>
        </w:rPr>
        <w:t xml:space="preserve"> знаний о финансовой системе в пределах сферы взаимодействия потребителей фина</w:t>
      </w:r>
      <w:r>
        <w:rPr>
          <w:rFonts w:ascii="Times New Roman" w:hAnsi="Times New Roman" w:cs="Times New Roman"/>
          <w:sz w:val="24"/>
          <w:szCs w:val="24"/>
        </w:rPr>
        <w:t xml:space="preserve">нсовых услуг с миром финансов; </w:t>
      </w:r>
      <w:r w:rsidRPr="00892D78">
        <w:rPr>
          <w:rFonts w:ascii="Times New Roman" w:hAnsi="Times New Roman" w:cs="Times New Roman"/>
          <w:sz w:val="24"/>
          <w:szCs w:val="24"/>
        </w:rPr>
        <w:t xml:space="preserve"> установки на грамотное финансовое поведение в условиях неопределенности фи</w:t>
      </w:r>
      <w:r>
        <w:rPr>
          <w:rFonts w:ascii="Times New Roman" w:hAnsi="Times New Roman" w:cs="Times New Roman"/>
          <w:sz w:val="24"/>
          <w:szCs w:val="24"/>
        </w:rPr>
        <w:t xml:space="preserve">нансового рынка; </w:t>
      </w:r>
      <w:r w:rsidRPr="00892D78">
        <w:rPr>
          <w:rFonts w:ascii="Times New Roman" w:hAnsi="Times New Roman" w:cs="Times New Roman"/>
          <w:sz w:val="24"/>
          <w:szCs w:val="24"/>
        </w:rPr>
        <w:t xml:space="preserve"> базовых умений, связанных с поиском и обработкой финансовой информации, в том числе на сайтах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нных и финансовых организаций; </w:t>
      </w:r>
      <w:r w:rsidRPr="00892D78">
        <w:rPr>
          <w:rFonts w:ascii="Times New Roman" w:hAnsi="Times New Roman" w:cs="Times New Roman"/>
          <w:sz w:val="24"/>
          <w:szCs w:val="24"/>
        </w:rPr>
        <w:t xml:space="preserve"> компетенций финансовой грамотности по управлению личными финансами.</w:t>
      </w:r>
    </w:p>
    <w:p w:rsidR="00E07EF4" w:rsidRDefault="00892D78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92D78">
        <w:rPr>
          <w:rFonts w:ascii="Times New Roman" w:hAnsi="Times New Roman" w:cs="Times New Roman"/>
          <w:b/>
          <w:i/>
          <w:sz w:val="24"/>
          <w:szCs w:val="24"/>
        </w:rPr>
        <w:t>Результатами изучения основ финансовой грамотности</w:t>
      </w:r>
      <w:r w:rsidRPr="00892D78">
        <w:rPr>
          <w:rFonts w:ascii="Times New Roman" w:hAnsi="Times New Roman" w:cs="Times New Roman"/>
          <w:sz w:val="24"/>
          <w:szCs w:val="24"/>
        </w:rPr>
        <w:t xml:space="preserve"> является формирование:  знаний, умений, навыков и установок финансово грамотного поведения, минимальный перечень которых определен в Стратегии повышения финансовой грамотности в Российской Федерации на 2017-2023 годы;  финансовых компетенций согласно Единой рамке компетенций по финансовой грамотности, разработанной в целях реализации Стратегии повышения финансовой грамотности в Российской Федерации на 2017-2023 годы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92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D7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92D78">
        <w:rPr>
          <w:rFonts w:ascii="Times New Roman" w:hAnsi="Times New Roman" w:cs="Times New Roman"/>
          <w:sz w:val="24"/>
          <w:szCs w:val="24"/>
        </w:rPr>
        <w:t xml:space="preserve"> компетенций, определённых Федеральными государственными образовательными стандартами (ФГОС)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     При разработке методических рекомендаций учтены положения и требования: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 • Конституции Российской Федерации (</w:t>
      </w:r>
      <w:proofErr w:type="gramStart"/>
      <w:r w:rsidRPr="009048E2">
        <w:rPr>
          <w:rFonts w:ascii="Times New Roman" w:hAnsi="Times New Roman" w:cs="Times New Roman"/>
          <w:sz w:val="24"/>
          <w:szCs w:val="24"/>
        </w:rPr>
        <w:t>принята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8E2">
        <w:rPr>
          <w:rFonts w:ascii="Times New Roman" w:hAnsi="Times New Roman" w:cs="Times New Roman"/>
          <w:sz w:val="24"/>
          <w:szCs w:val="24"/>
        </w:rPr>
        <w:t xml:space="preserve"> всенародным</w:t>
      </w:r>
      <w:proofErr w:type="gramEnd"/>
      <w:r w:rsidRPr="009048E2">
        <w:rPr>
          <w:rFonts w:ascii="Times New Roman" w:hAnsi="Times New Roman" w:cs="Times New Roman"/>
          <w:sz w:val="24"/>
          <w:szCs w:val="24"/>
        </w:rPr>
        <w:t xml:space="preserve"> голосованием 12.12.1993 с изменениями, одобренными в ходе общероссийского голосования 01.07.2020);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Федерального закона от 29.12.2012 № 273-ФЗ «Об образовании в Российской Федерации» (с изменениями и дополнениями);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Приказа Министерства образования и науки Российской Федерации от 15.05.2012 № 413 «Об утверждении и введении в действие федерального государственного образовательного стандарта среднего общего образования» (в редакции от 29.06.2017);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Приказа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 1015»;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Приказа Министерства образования Российской Федерации от 05.03.2004 № 1089 (в ред. Приказа от 23.06.2015 № 609)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Приказа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Приказа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Распоряжения Правительства Российской Федерации от 04.09.2014 № 1726- р «Об утверждении Концепции развития дополнительного образования детей» (в части поддержки внеурочной деятельности и блока дополнительного образования);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Письма Министерства образования и науки РФ от 04.03.2010 № 03-413 «О методических рекомендациях по реализации элективных курсов»;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Письма Министерства образования и науки РФ от 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Письма Министерства образования и науки Российской Федерации от 18.08.2017 № 09-1672 «О направлении Методических рекомендаций по уточнению понятий и содержания внеурочной деятельности в рамках реализации основных общеобразовательных программ, в том числе в части проектной деятельности»;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lastRenderedPageBreak/>
        <w:t>• Письма Федеральной службы по надзору в сфере защиты прав потребителей и благополучия человека от 22.07.2021 № 02/14750-2021-24 «О подготовке образовательных организаций к новому 2021-2022 учебному году»;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Закона Республики Крым от 06.07.2015 №131-ЗРК/2015 «Об образовании в Республике Крым»;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Письма Министерства образования, науки и молодежи Республики Крым от 04.12.2014 №01-14/2014 «Об организации внеурочной деятельности»;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Национальной стратегии повышения финансовой грамотности в Российской Федерации на 2017-2023 годы, предполагающей создание эффективной системы финансового образования;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Примерных основных образовательных программ начального общего образования и основного общего образования, внесенных в реестр образовательных программ, одобренных федеральным учебно-методическим объединением по общему образованию (протокол от 08.04.2015 № 1/15);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Примерной основной образовательной программы среднего общего образования (одобренной решением федерального учебно-методического объединения по общему образованию (протокол от 28.06.2016 № 2/16-з);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Примерных рабочих программ по учебным предметам (проекты для обсуждения), выложенных на официальном сайте ФГБНУ «Институт стратегии развития образования РАО»;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 xml:space="preserve">• Методических рекомендаций по организации внеурочной деятельности в общеобразовательных организациях Республики Крым в соответствии с требованиями ФГОС СОО; </w:t>
      </w:r>
    </w:p>
    <w:p w:rsidR="009048E2" w:rsidRPr="009048E2" w:rsidRDefault="009048E2" w:rsidP="00892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E2">
        <w:rPr>
          <w:rFonts w:ascii="Times New Roman" w:hAnsi="Times New Roman" w:cs="Times New Roman"/>
          <w:sz w:val="24"/>
          <w:szCs w:val="24"/>
        </w:rPr>
        <w:t>• Методических рекомендаций по преподаванию учебного курса «Индивидуальный проект» на уровне среднего общего образования (ФГОС) в общеобразовательных организациях Республики Крым.</w:t>
      </w:r>
    </w:p>
    <w:p w:rsidR="00892D78" w:rsidRPr="009048E2" w:rsidRDefault="00892D78" w:rsidP="00892D7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07EF4" w:rsidRPr="00E07EF4" w:rsidRDefault="00D35EDF" w:rsidP="0016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Рекомендации д</w:t>
      </w:r>
      <w:r w:rsidR="00E07EF4" w:rsidRP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>ля педагогов:</w:t>
      </w:r>
    </w:p>
    <w:p w:rsidR="00E07EF4" w:rsidRPr="00E07EF4" w:rsidRDefault="00E07EF4" w:rsidP="00E07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2DA" w:rsidRPr="00E07EF4" w:rsidRDefault="001902DA" w:rsidP="00E07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7EF4" w:rsidRPr="00E07EF4">
        <w:rPr>
          <w:rFonts w:ascii="Times New Roman" w:hAnsi="Times New Roman" w:cs="Times New Roman"/>
          <w:sz w:val="24"/>
          <w:szCs w:val="24"/>
        </w:rPr>
        <w:t xml:space="preserve">Педагогу необходимо сформировать </w:t>
      </w:r>
      <w:r w:rsidR="00E07EF4" w:rsidRPr="00E07EF4">
        <w:rPr>
          <w:rFonts w:ascii="Times New Roman" w:hAnsi="Times New Roman" w:cs="Times New Roman"/>
          <w:b/>
          <w:i/>
          <w:sz w:val="24"/>
          <w:szCs w:val="24"/>
        </w:rPr>
        <w:t>финансовую компетентность учащегося.</w:t>
      </w:r>
      <w:r w:rsidR="00E07EF4" w:rsidRPr="00E07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разных темах формируются те или иные знания, умения, навыки. </w:t>
      </w:r>
      <w:r w:rsidR="00892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Например:</w:t>
      </w:r>
    </w:p>
    <w:p w:rsidR="00E07EF4" w:rsidRPr="00E07EF4" w:rsidRDefault="00162192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>1. Доходы и расходы:</w:t>
      </w:r>
      <w:r w:rsidRPr="00E07EF4">
        <w:rPr>
          <w:rFonts w:ascii="Times New Roman" w:hAnsi="Times New Roman" w:cs="Times New Roman"/>
          <w:sz w:val="24"/>
          <w:szCs w:val="24"/>
        </w:rPr>
        <w:t xml:space="preserve"> включает широкий спектр личностно значимых финансовых тем, в частности, общий доход семьи, различные источники и виды дохода (например, пособия, заработная плата и т.д.), виды и структура расходов, налоги и система налогообложения, финансовые оценки и контроль расходов, соотношение потребностей и желаний и др. </w:t>
      </w:r>
    </w:p>
    <w:p w:rsidR="00E07EF4" w:rsidRPr="00E07EF4" w:rsidRDefault="00162192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>2. Финансовое планирование и бюджет:</w:t>
      </w:r>
      <w:r w:rsidRPr="00E07EF4">
        <w:rPr>
          <w:rFonts w:ascii="Times New Roman" w:hAnsi="Times New Roman" w:cs="Times New Roman"/>
          <w:sz w:val="24"/>
          <w:szCs w:val="24"/>
        </w:rPr>
        <w:t xml:space="preserve"> предполагает знание и понимание того, что доходы требуют планирования и управления – как в краткосрочной, так и в долгосрочной перспективе; включает умения планировать и вести бюджет, соотносить различные потребности и расходы, понимать разницу между видами расходов и учитывать это при принятии финансовых решений. </w:t>
      </w:r>
    </w:p>
    <w:p w:rsidR="00E07EF4" w:rsidRPr="00E07EF4" w:rsidRDefault="00162192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>3. Личные сбережения:</w:t>
      </w:r>
      <w:r w:rsidRPr="00E07EF4">
        <w:rPr>
          <w:rFonts w:ascii="Times New Roman" w:hAnsi="Times New Roman" w:cs="Times New Roman"/>
          <w:sz w:val="24"/>
          <w:szCs w:val="24"/>
        </w:rPr>
        <w:t xml:space="preserve"> охватывает круг вопросов, связанных с сохранением личных финансов, целей и видов сбережений, различных сберегательных продуктов, знания о государственной системе страхования вкладов, общие умения в области сбережений. </w:t>
      </w:r>
    </w:p>
    <w:p w:rsidR="00E07EF4" w:rsidRPr="00E07EF4" w:rsidRDefault="00162192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>4. Кредитование:</w:t>
      </w:r>
      <w:r w:rsidRPr="00E07EF4">
        <w:rPr>
          <w:rFonts w:ascii="Times New Roman" w:hAnsi="Times New Roman" w:cs="Times New Roman"/>
          <w:sz w:val="24"/>
          <w:szCs w:val="24"/>
        </w:rPr>
        <w:t xml:space="preserve"> включает понимание общих принципов кредитования, в том числе основных условий кредитования, умение сравнивать различные кредитные продукты, пользоваться кредитными картами, читать кредитные договоры, а также понимать последствия долга и ответственность за невыполнение кредитных соглашений. </w:t>
      </w:r>
    </w:p>
    <w:p w:rsidR="00E07EF4" w:rsidRPr="00E07EF4" w:rsidRDefault="00162192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>5. Инвестирование:</w:t>
      </w:r>
      <w:r w:rsidRPr="00E07EF4">
        <w:rPr>
          <w:rFonts w:ascii="Times New Roman" w:hAnsi="Times New Roman" w:cs="Times New Roman"/>
          <w:sz w:val="24"/>
          <w:szCs w:val="24"/>
        </w:rPr>
        <w:t xml:space="preserve"> содержит основные знания о том, что такое инвестирование, в чем его отличие от сбережения и кредитования, понимание разницы в риске и доходе между сберегательными и инвестиционными продуктами, умения различать основные виды инвестиционных инструментов, оценивать степень риска инвестиционного продукта. </w:t>
      </w:r>
    </w:p>
    <w:p w:rsidR="00E07EF4" w:rsidRPr="00E07EF4" w:rsidRDefault="00162192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>6. Страхование:</w:t>
      </w:r>
      <w:r w:rsidRPr="00E07EF4">
        <w:rPr>
          <w:rFonts w:ascii="Times New Roman" w:hAnsi="Times New Roman" w:cs="Times New Roman"/>
          <w:sz w:val="24"/>
          <w:szCs w:val="24"/>
        </w:rPr>
        <w:t xml:space="preserve"> включает понимание основных задач и принципов страхования, знание различных видов страховых банковских продуктов, условий страховых выплат в случае наступления страхового случая, умения сравнивать различные виды страховых продуктов и делать выбор на основе жизненных целей и обстоятельств. </w:t>
      </w:r>
    </w:p>
    <w:p w:rsidR="00E07EF4" w:rsidRDefault="00162192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>7. Риски и финансовая безопасность:</w:t>
      </w:r>
      <w:r w:rsidRPr="00E07EF4">
        <w:rPr>
          <w:rFonts w:ascii="Times New Roman" w:hAnsi="Times New Roman" w:cs="Times New Roman"/>
          <w:sz w:val="24"/>
          <w:szCs w:val="24"/>
        </w:rPr>
        <w:t xml:space="preserve"> ключевая область финансовой грамотности, включающая возможность определения путей и способов управления финансами с учетом </w:t>
      </w:r>
      <w:r w:rsidRPr="00E07EF4">
        <w:rPr>
          <w:rFonts w:ascii="Times New Roman" w:hAnsi="Times New Roman" w:cs="Times New Roman"/>
          <w:sz w:val="24"/>
          <w:szCs w:val="24"/>
        </w:rPr>
        <w:lastRenderedPageBreak/>
        <w:t>представлений о потенциальных финансовых прибылях или убытках. Данная содержательная область включает в себя представление о том, что определенные финансовые продукты</w:t>
      </w:r>
      <w:r w:rsidR="00E07EF4" w:rsidRPr="00E07EF4">
        <w:rPr>
          <w:rFonts w:ascii="Times New Roman" w:hAnsi="Times New Roman" w:cs="Times New Roman"/>
          <w:sz w:val="24"/>
          <w:szCs w:val="24"/>
        </w:rPr>
        <w:t xml:space="preserve"> (включая страхование) могут быть использованы для управления различными рисками с учетом различных потребностей и обстоятельств. Предполагается знание того, что одни методы сбережения или инвестирования являются более рискованными, чем другие; знание того, как ограничить риски для личного капитала, а также понимание преимуществ диверсификации. </w:t>
      </w:r>
    </w:p>
    <w:p w:rsidR="00E07EF4" w:rsidRDefault="00E07EF4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>8. Защита прав потребителей:</w:t>
      </w:r>
      <w:r w:rsidRPr="00E07EF4">
        <w:rPr>
          <w:rFonts w:ascii="Times New Roman" w:hAnsi="Times New Roman" w:cs="Times New Roman"/>
          <w:sz w:val="24"/>
          <w:szCs w:val="24"/>
        </w:rPr>
        <w:t xml:space="preserve"> охватывает знания прав и обязанностей потребителей на финансовом рынке и в рамках общей финансовой ситуации, а также основные последствия финансовых контрактов. Включает понимание последствий изменений экономических условий и государственной политики (изменение процентных ставок, инфляции, налогообложения и социальных пособий) и влияния этих изменений на личные финансы, а также использование информационных ресурсов и правовое регулирование.</w:t>
      </w:r>
    </w:p>
    <w:p w:rsidR="00162192" w:rsidRDefault="00E07EF4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EF4">
        <w:rPr>
          <w:rFonts w:ascii="Times New Roman" w:hAnsi="Times New Roman" w:cs="Times New Roman"/>
          <w:sz w:val="24"/>
          <w:szCs w:val="24"/>
        </w:rPr>
        <w:t xml:space="preserve"> </w:t>
      </w:r>
      <w:r w:rsidRP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>9. Общие знания экономики и азы финансовой арифметики:</w:t>
      </w:r>
      <w:r w:rsidRPr="00E07EF4">
        <w:rPr>
          <w:rFonts w:ascii="Times New Roman" w:hAnsi="Times New Roman" w:cs="Times New Roman"/>
          <w:sz w:val="24"/>
          <w:szCs w:val="24"/>
        </w:rPr>
        <w:t xml:space="preserve"> содержит знания и умения в области экономики и финансов, включая повседневные покупки товаров, платежи, расходы, соотношение цены и качества, банковские карты, чеки, банковские счета и валюты, понимание основных экономических терминов (инфляция, диверсификация и т.д.), а также основы финансовой арифметики, например, умение считать проценты, сравнивать абсолютные и относительные величины. Содержит основные представления о налоговой системе, пенсионной системе и системе государственного страхования, общей экономической обстановке в стране и мире, знания о разделении финансовой ответственности между государством и потребителем. Включает общие умения пользоваться некоторыми официальными финансовыми документами.</w:t>
      </w:r>
    </w:p>
    <w:p w:rsidR="001902DA" w:rsidRDefault="001902DA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2DA" w:rsidRPr="001902DA" w:rsidRDefault="001902DA" w:rsidP="001902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902DA">
        <w:rPr>
          <w:rFonts w:ascii="Times New Roman" w:hAnsi="Times New Roman" w:cs="Times New Roman"/>
          <w:b/>
          <w:i/>
          <w:sz w:val="24"/>
          <w:szCs w:val="24"/>
        </w:rPr>
        <w:t>Организация работы педагога должна базироваться на следующих подходах:</w:t>
      </w:r>
    </w:p>
    <w:p w:rsidR="001902DA" w:rsidRDefault="001902DA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2DA" w:rsidRPr="001902DA" w:rsidRDefault="001902DA" w:rsidP="00190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2DA">
        <w:rPr>
          <w:rFonts w:ascii="Times New Roman" w:hAnsi="Times New Roman" w:cs="Times New Roman"/>
          <w:sz w:val="24"/>
          <w:szCs w:val="24"/>
        </w:rPr>
        <w:t xml:space="preserve">1. Усвоение школьниками теоретических знаний и соответствующих им умений происходит при решении учебных задач (решение таких задач позволяет школьникам усваивать нечто «общее» еще до усвоения его частных проявлений). </w:t>
      </w:r>
    </w:p>
    <w:p w:rsidR="009048E2" w:rsidRDefault="001902DA" w:rsidP="00190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2DA">
        <w:rPr>
          <w:rFonts w:ascii="Times New Roman" w:hAnsi="Times New Roman" w:cs="Times New Roman"/>
          <w:sz w:val="24"/>
          <w:szCs w:val="24"/>
        </w:rPr>
        <w:t xml:space="preserve">2. Главным в школьном обучении должен стать метод введения детей в ситуацию учебных задач. </w:t>
      </w:r>
    </w:p>
    <w:p w:rsidR="001902DA" w:rsidRPr="001902DA" w:rsidRDefault="001902DA" w:rsidP="00190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2DA">
        <w:rPr>
          <w:rFonts w:ascii="Times New Roman" w:hAnsi="Times New Roman" w:cs="Times New Roman"/>
          <w:sz w:val="24"/>
          <w:szCs w:val="24"/>
        </w:rPr>
        <w:t xml:space="preserve">3. Первоначально учитель должен организовывать коллективную учебную деятельность (обучающие дискуссии), а затем создавать условия для постепенного ее превращения в индивидуальную. </w:t>
      </w:r>
    </w:p>
    <w:p w:rsidR="001902DA" w:rsidRDefault="001902DA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2DA" w:rsidRDefault="001902DA" w:rsidP="00190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</w:t>
      </w:r>
      <w:r w:rsidR="00E07EF4" w:rsidRPr="001902DA">
        <w:rPr>
          <w:rFonts w:ascii="Times New Roman" w:hAnsi="Times New Roman" w:cs="Times New Roman"/>
          <w:sz w:val="24"/>
          <w:szCs w:val="24"/>
        </w:rPr>
        <w:t>собое место в повседневном знании отводится практическим знаниям</w:t>
      </w:r>
      <w:r w:rsidRPr="001902DA">
        <w:rPr>
          <w:rFonts w:ascii="Times New Roman" w:hAnsi="Times New Roman" w:cs="Times New Roman"/>
          <w:sz w:val="24"/>
          <w:szCs w:val="24"/>
        </w:rPr>
        <w:t xml:space="preserve">, а именно </w:t>
      </w:r>
      <w:r>
        <w:rPr>
          <w:rFonts w:ascii="Times New Roman" w:hAnsi="Times New Roman" w:cs="Times New Roman"/>
          <w:sz w:val="24"/>
          <w:szCs w:val="24"/>
        </w:rPr>
        <w:t>- решению</w:t>
      </w:r>
      <w:r w:rsidRPr="001902DA">
        <w:rPr>
          <w:rFonts w:ascii="Times New Roman" w:hAnsi="Times New Roman" w:cs="Times New Roman"/>
          <w:sz w:val="24"/>
          <w:szCs w:val="24"/>
        </w:rPr>
        <w:t xml:space="preserve"> практических задач, с которыми учащиеся могут столкнуться уже в ближайшее будущее, а может быть, с некоторыми из них сталкиваются уже сейчас. </w:t>
      </w:r>
    </w:p>
    <w:p w:rsidR="001902DA" w:rsidRDefault="001902DA" w:rsidP="00190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2DA" w:rsidRDefault="001902DA" w:rsidP="00190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Целесообразно подавать материал в виде блоков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-модульная система), т.к. учебный материал концентрируется вокруг одной темы (например, вокруг решения определенного круга задач).</w:t>
      </w:r>
    </w:p>
    <w:p w:rsidR="00892D78" w:rsidRDefault="00892D78" w:rsidP="00190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D78" w:rsidRPr="00892D78" w:rsidRDefault="00892D78" w:rsidP="00190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892D78">
        <w:rPr>
          <w:rFonts w:ascii="Times New Roman" w:hAnsi="Times New Roman" w:cs="Times New Roman"/>
          <w:sz w:val="24"/>
          <w:szCs w:val="24"/>
        </w:rPr>
        <w:t>Главная особенность построения образовательной деятельности на занятиях по финансовой грамотности – это логическое завершенность учебной деятельности обучающихся: начало – это постановка практической задачи, завершение – презентация решения задачи и решение  похожих задач. Именно вокруг решения практических задач в сфере финансов и должно строиться обучение.</w:t>
      </w:r>
    </w:p>
    <w:p w:rsidR="009048E2" w:rsidRDefault="009048E2" w:rsidP="00E07E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35EDF" w:rsidRPr="00E07EF4" w:rsidRDefault="00A7582E" w:rsidP="009048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Памятки </w:t>
      </w:r>
      <w:r w:rsidR="00D35EDF">
        <w:rPr>
          <w:rFonts w:ascii="Times New Roman" w:hAnsi="Times New Roman" w:cs="Times New Roman"/>
          <w:b/>
          <w:i/>
          <w:sz w:val="24"/>
          <w:szCs w:val="24"/>
          <w:u w:val="single"/>
        </w:rPr>
        <w:t>д</w:t>
      </w:r>
      <w:r w:rsid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>ля учащихся</w:t>
      </w:r>
    </w:p>
    <w:p w:rsidR="00BC002D" w:rsidRPr="00E07EF4" w:rsidRDefault="00BC002D" w:rsidP="0016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Базовый алгоритм решения  </w:t>
      </w:r>
      <w:r w:rsidR="00162192" w:rsidRPr="00E07EF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задач </w:t>
      </w:r>
    </w:p>
    <w:p w:rsidR="00BC002D" w:rsidRPr="00E07EF4" w:rsidRDefault="00BC002D" w:rsidP="0016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C002D" w:rsidRPr="00E07EF4" w:rsidRDefault="00BC002D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</w:rPr>
        <w:t>1.     Чтени</w:t>
      </w:r>
      <w:r w:rsidR="004E3EE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E07EF4">
        <w:rPr>
          <w:rFonts w:ascii="Times New Roman" w:hAnsi="Times New Roman" w:cs="Times New Roman"/>
          <w:b/>
          <w:i/>
          <w:sz w:val="24"/>
          <w:szCs w:val="24"/>
        </w:rPr>
        <w:t xml:space="preserve"> и анализ условия задачи.</w:t>
      </w:r>
      <w:r w:rsidRPr="00E07EF4">
        <w:rPr>
          <w:rFonts w:ascii="Times New Roman" w:hAnsi="Times New Roman" w:cs="Times New Roman"/>
          <w:sz w:val="24"/>
          <w:szCs w:val="24"/>
        </w:rPr>
        <w:t xml:space="preserve"> </w:t>
      </w:r>
      <w:r w:rsidR="00162192" w:rsidRPr="00E07EF4">
        <w:rPr>
          <w:rFonts w:ascii="Times New Roman" w:hAnsi="Times New Roman" w:cs="Times New Roman"/>
          <w:sz w:val="24"/>
          <w:szCs w:val="24"/>
        </w:rPr>
        <w:t>Учащемуся</w:t>
      </w:r>
      <w:r w:rsidRPr="00E07EF4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162192" w:rsidRPr="00E07EF4">
        <w:rPr>
          <w:rFonts w:ascii="Times New Roman" w:hAnsi="Times New Roman" w:cs="Times New Roman"/>
          <w:sz w:val="24"/>
          <w:szCs w:val="24"/>
        </w:rPr>
        <w:t>понимать, какая проблема поставлена в задаче,  понимание,</w:t>
      </w:r>
      <w:r w:rsidRPr="00E07EF4">
        <w:rPr>
          <w:rFonts w:ascii="Times New Roman" w:hAnsi="Times New Roman" w:cs="Times New Roman"/>
          <w:sz w:val="24"/>
          <w:szCs w:val="24"/>
        </w:rPr>
        <w:t xml:space="preserve"> о каких явлени</w:t>
      </w:r>
      <w:r w:rsidR="00162192" w:rsidRPr="00E07EF4">
        <w:rPr>
          <w:rFonts w:ascii="Times New Roman" w:hAnsi="Times New Roman" w:cs="Times New Roman"/>
          <w:sz w:val="24"/>
          <w:szCs w:val="24"/>
        </w:rPr>
        <w:t>ях и закономерностях идёт речь.</w:t>
      </w:r>
    </w:p>
    <w:p w:rsidR="00BC002D" w:rsidRPr="00E07EF4" w:rsidRDefault="00BC002D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</w:rPr>
        <w:t>2.     Разложени</w:t>
      </w:r>
      <w:r w:rsidR="004E3EE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E07EF4">
        <w:rPr>
          <w:rFonts w:ascii="Times New Roman" w:hAnsi="Times New Roman" w:cs="Times New Roman"/>
          <w:b/>
          <w:i/>
          <w:sz w:val="24"/>
          <w:szCs w:val="24"/>
        </w:rPr>
        <w:t xml:space="preserve"> данных задачи на общие и частные, то есть понять причинно-следственные связи в целях получения требуемого результата.</w:t>
      </w:r>
      <w:r w:rsidRPr="00E07EF4">
        <w:rPr>
          <w:rFonts w:ascii="Times New Roman" w:hAnsi="Times New Roman" w:cs="Times New Roman"/>
          <w:sz w:val="24"/>
          <w:szCs w:val="24"/>
        </w:rPr>
        <w:t xml:space="preserve"> Это поможет </w:t>
      </w:r>
      <w:proofErr w:type="gramStart"/>
      <w:r w:rsidR="00162192" w:rsidRPr="00E07EF4">
        <w:rPr>
          <w:rFonts w:ascii="Times New Roman" w:hAnsi="Times New Roman" w:cs="Times New Roman"/>
          <w:sz w:val="24"/>
          <w:szCs w:val="24"/>
        </w:rPr>
        <w:lastRenderedPageBreak/>
        <w:t>обучающемуся</w:t>
      </w:r>
      <w:r w:rsidRPr="00E07EF4">
        <w:rPr>
          <w:rFonts w:ascii="Times New Roman" w:hAnsi="Times New Roman" w:cs="Times New Roman"/>
          <w:sz w:val="24"/>
          <w:szCs w:val="24"/>
        </w:rPr>
        <w:t xml:space="preserve"> </w:t>
      </w:r>
      <w:r w:rsidR="00162192" w:rsidRPr="00E07EF4">
        <w:rPr>
          <w:rFonts w:ascii="Times New Roman" w:hAnsi="Times New Roman" w:cs="Times New Roman"/>
          <w:sz w:val="24"/>
          <w:szCs w:val="24"/>
        </w:rPr>
        <w:t xml:space="preserve"> </w:t>
      </w:r>
      <w:r w:rsidRPr="00E07EF4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E07EF4">
        <w:rPr>
          <w:rFonts w:ascii="Times New Roman" w:hAnsi="Times New Roman" w:cs="Times New Roman"/>
          <w:sz w:val="24"/>
          <w:szCs w:val="24"/>
        </w:rPr>
        <w:t xml:space="preserve"> ранее изученные формулы, интерпретировать результаты</w:t>
      </w:r>
      <w:r w:rsidR="00162192" w:rsidRPr="00E07EF4">
        <w:rPr>
          <w:rFonts w:ascii="Times New Roman" w:hAnsi="Times New Roman" w:cs="Times New Roman"/>
          <w:sz w:val="24"/>
          <w:szCs w:val="24"/>
        </w:rPr>
        <w:t>, построить логические цепочки.</w:t>
      </w:r>
    </w:p>
    <w:p w:rsidR="00BC002D" w:rsidRPr="00E07EF4" w:rsidRDefault="00BC002D" w:rsidP="001621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</w:rPr>
        <w:t xml:space="preserve">3.     </w:t>
      </w:r>
      <w:r w:rsidR="00162192" w:rsidRPr="00E07EF4">
        <w:rPr>
          <w:rFonts w:ascii="Times New Roman" w:hAnsi="Times New Roman" w:cs="Times New Roman"/>
          <w:b/>
          <w:i/>
          <w:sz w:val="24"/>
          <w:szCs w:val="24"/>
        </w:rPr>
        <w:t>Умени</w:t>
      </w:r>
      <w:r w:rsidR="004E3EE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162192" w:rsidRPr="00E07EF4">
        <w:rPr>
          <w:rFonts w:ascii="Times New Roman" w:hAnsi="Times New Roman" w:cs="Times New Roman"/>
          <w:b/>
          <w:i/>
          <w:sz w:val="24"/>
          <w:szCs w:val="24"/>
        </w:rPr>
        <w:t xml:space="preserve"> п</w:t>
      </w:r>
      <w:r w:rsidRPr="00E07EF4">
        <w:rPr>
          <w:rFonts w:ascii="Times New Roman" w:hAnsi="Times New Roman" w:cs="Times New Roman"/>
          <w:b/>
          <w:i/>
          <w:sz w:val="24"/>
          <w:szCs w:val="24"/>
        </w:rPr>
        <w:t>роизводить в</w:t>
      </w:r>
      <w:r w:rsidR="00162192" w:rsidRPr="00E07EF4">
        <w:rPr>
          <w:rFonts w:ascii="Times New Roman" w:hAnsi="Times New Roman" w:cs="Times New Roman"/>
          <w:b/>
          <w:i/>
          <w:sz w:val="24"/>
          <w:szCs w:val="24"/>
        </w:rPr>
        <w:t>ычисления.</w:t>
      </w:r>
    </w:p>
    <w:p w:rsidR="00BC002D" w:rsidRPr="00E07EF4" w:rsidRDefault="00BC002D" w:rsidP="001621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07EF4">
        <w:rPr>
          <w:rFonts w:ascii="Times New Roman" w:hAnsi="Times New Roman" w:cs="Times New Roman"/>
          <w:b/>
          <w:i/>
          <w:sz w:val="24"/>
          <w:szCs w:val="24"/>
        </w:rPr>
        <w:t xml:space="preserve">4.     </w:t>
      </w:r>
      <w:r w:rsidR="00162192" w:rsidRPr="00E07EF4">
        <w:rPr>
          <w:rFonts w:ascii="Times New Roman" w:hAnsi="Times New Roman" w:cs="Times New Roman"/>
          <w:b/>
          <w:i/>
          <w:sz w:val="24"/>
          <w:szCs w:val="24"/>
        </w:rPr>
        <w:t>Умени</w:t>
      </w:r>
      <w:r w:rsidR="004E3EE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162192" w:rsidRPr="00E07EF4">
        <w:rPr>
          <w:rFonts w:ascii="Times New Roman" w:hAnsi="Times New Roman" w:cs="Times New Roman"/>
          <w:b/>
          <w:i/>
          <w:sz w:val="24"/>
          <w:szCs w:val="24"/>
        </w:rPr>
        <w:t xml:space="preserve"> д</w:t>
      </w:r>
      <w:r w:rsidRPr="00E07EF4">
        <w:rPr>
          <w:rFonts w:ascii="Times New Roman" w:hAnsi="Times New Roman" w:cs="Times New Roman"/>
          <w:b/>
          <w:i/>
          <w:sz w:val="24"/>
          <w:szCs w:val="24"/>
        </w:rPr>
        <w:t>елать выводы по результатам вычислений задачи.</w:t>
      </w:r>
    </w:p>
    <w:p w:rsidR="00BC002D" w:rsidRPr="00E07EF4" w:rsidRDefault="00BC002D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D78" w:rsidRPr="00892D78" w:rsidRDefault="00892D78" w:rsidP="00892D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92D78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Принятие взвешенного решения (обоснованный выбор)</w:t>
      </w:r>
    </w:p>
    <w:p w:rsidR="00892D78" w:rsidRDefault="00892D78" w:rsidP="00162192">
      <w:pPr>
        <w:spacing w:after="0" w:line="240" w:lineRule="auto"/>
      </w:pPr>
    </w:p>
    <w:p w:rsidR="00BD2B0B" w:rsidRPr="00BD2B0B" w:rsidRDefault="00892D78" w:rsidP="001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BD2B0B">
        <w:rPr>
          <w:rFonts w:ascii="Times New Roman" w:hAnsi="Times New Roman" w:cs="Times New Roman"/>
          <w:sz w:val="24"/>
          <w:szCs w:val="24"/>
        </w:rPr>
        <w:t>Обоснованный выбор в себя включает</w:t>
      </w:r>
      <w:r w:rsidR="00BD2B0B" w:rsidRPr="00BD2B0B">
        <w:rPr>
          <w:rFonts w:ascii="Times New Roman" w:hAnsi="Times New Roman" w:cs="Times New Roman"/>
          <w:sz w:val="24"/>
          <w:szCs w:val="24"/>
        </w:rPr>
        <w:t>:</w:t>
      </w:r>
      <w:r w:rsidRPr="00BD2B0B">
        <w:rPr>
          <w:rFonts w:ascii="Times New Roman" w:hAnsi="Times New Roman" w:cs="Times New Roman"/>
          <w:sz w:val="24"/>
          <w:szCs w:val="24"/>
        </w:rPr>
        <w:t>– обдуманность, обоснованность, понимание последствий, необходимость сравнения и анализа альтернатив принятия решения во взаимодействии с финансовыми организациями</w:t>
      </w:r>
      <w:r w:rsidR="00BD2B0B" w:rsidRPr="00BD2B0B">
        <w:rPr>
          <w:rFonts w:ascii="Times New Roman" w:hAnsi="Times New Roman" w:cs="Times New Roman"/>
          <w:sz w:val="24"/>
          <w:szCs w:val="24"/>
        </w:rPr>
        <w:t>.</w:t>
      </w:r>
    </w:p>
    <w:p w:rsidR="00BD2B0B" w:rsidRDefault="00BD2B0B" w:rsidP="00BD2B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2B0B" w:rsidRPr="00BD2B0B" w:rsidRDefault="00BD2B0B" w:rsidP="00BD2B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B0B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892D78" w:rsidRPr="00BD2B0B">
        <w:rPr>
          <w:rFonts w:ascii="Times New Roman" w:hAnsi="Times New Roman" w:cs="Times New Roman"/>
          <w:b/>
          <w:i/>
          <w:sz w:val="24"/>
          <w:szCs w:val="24"/>
          <w:u w:val="single"/>
        </w:rPr>
        <w:t>лгоритм принятия обоснованных решений</w:t>
      </w:r>
      <w:r w:rsidRPr="00BD2B0B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892D78" w:rsidRPr="00BD2B0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BD2B0B" w:rsidRPr="00BD2B0B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BD2B0B">
        <w:rPr>
          <w:rFonts w:ascii="Times New Roman" w:hAnsi="Times New Roman" w:cs="Times New Roman"/>
          <w:sz w:val="24"/>
          <w:szCs w:val="24"/>
        </w:rPr>
        <w:t xml:space="preserve"> </w:t>
      </w:r>
      <w:r w:rsidRPr="004E3EE1">
        <w:rPr>
          <w:rFonts w:ascii="Times New Roman" w:hAnsi="Times New Roman" w:cs="Times New Roman"/>
          <w:b/>
          <w:i/>
          <w:sz w:val="24"/>
          <w:szCs w:val="24"/>
        </w:rPr>
        <w:t>Ди</w:t>
      </w:r>
      <w:r w:rsidR="00892D78" w:rsidRPr="004E3EE1">
        <w:rPr>
          <w:rFonts w:ascii="Times New Roman" w:hAnsi="Times New Roman" w:cs="Times New Roman"/>
          <w:b/>
          <w:i/>
          <w:sz w:val="24"/>
          <w:szCs w:val="24"/>
        </w:rPr>
        <w:t>агностика проблемы</w:t>
      </w:r>
      <w:r w:rsidR="00892D78" w:rsidRPr="00BD2B0B">
        <w:rPr>
          <w:rFonts w:ascii="Times New Roman" w:hAnsi="Times New Roman" w:cs="Times New Roman"/>
          <w:sz w:val="24"/>
          <w:szCs w:val="24"/>
        </w:rPr>
        <w:t xml:space="preserve"> как установление противоречия между желаемым и действительным</w:t>
      </w:r>
      <w:r w:rsidRPr="00BD2B0B">
        <w:rPr>
          <w:rFonts w:ascii="Times New Roman" w:hAnsi="Times New Roman" w:cs="Times New Roman"/>
          <w:sz w:val="24"/>
          <w:szCs w:val="24"/>
        </w:rPr>
        <w:t>.</w:t>
      </w:r>
    </w:p>
    <w:p w:rsidR="00BD2B0B" w:rsidRPr="00BD2B0B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D2B0B">
        <w:rPr>
          <w:rFonts w:ascii="Times New Roman" w:hAnsi="Times New Roman" w:cs="Times New Roman"/>
          <w:sz w:val="24"/>
          <w:szCs w:val="24"/>
        </w:rPr>
        <w:t xml:space="preserve"> </w:t>
      </w:r>
      <w:r w:rsidRPr="004E3EE1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892D78" w:rsidRPr="004E3EE1">
        <w:rPr>
          <w:rFonts w:ascii="Times New Roman" w:hAnsi="Times New Roman" w:cs="Times New Roman"/>
          <w:b/>
          <w:i/>
          <w:sz w:val="24"/>
          <w:szCs w:val="24"/>
        </w:rPr>
        <w:t>пределение критериев выбора</w:t>
      </w:r>
      <w:r w:rsidR="00892D78" w:rsidRPr="00BD2B0B">
        <w:rPr>
          <w:rFonts w:ascii="Times New Roman" w:hAnsi="Times New Roman" w:cs="Times New Roman"/>
          <w:sz w:val="24"/>
          <w:szCs w:val="24"/>
        </w:rPr>
        <w:t>, которые определяются лично человеком и семьей</w:t>
      </w:r>
      <w:r>
        <w:rPr>
          <w:rFonts w:ascii="Times New Roman" w:hAnsi="Times New Roman" w:cs="Times New Roman"/>
          <w:sz w:val="24"/>
          <w:szCs w:val="24"/>
        </w:rPr>
        <w:t>. Д</w:t>
      </w:r>
      <w:r w:rsidR="00892D78" w:rsidRPr="00BD2B0B">
        <w:rPr>
          <w:rFonts w:ascii="Times New Roman" w:hAnsi="Times New Roman" w:cs="Times New Roman"/>
          <w:sz w:val="24"/>
          <w:szCs w:val="24"/>
        </w:rPr>
        <w:t>ля разных людей они будут разными</w:t>
      </w:r>
      <w:r w:rsidRPr="00BD2B0B">
        <w:rPr>
          <w:rFonts w:ascii="Times New Roman" w:hAnsi="Times New Roman" w:cs="Times New Roman"/>
          <w:sz w:val="24"/>
          <w:szCs w:val="24"/>
        </w:rPr>
        <w:t>.</w:t>
      </w:r>
    </w:p>
    <w:p w:rsidR="003E42CA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BD2B0B">
        <w:rPr>
          <w:rFonts w:ascii="Times New Roman" w:hAnsi="Times New Roman" w:cs="Times New Roman"/>
          <w:sz w:val="24"/>
          <w:szCs w:val="24"/>
        </w:rPr>
        <w:t>.</w:t>
      </w:r>
      <w:r w:rsidR="00892D78" w:rsidRPr="00BD2B0B">
        <w:rPr>
          <w:rFonts w:ascii="Times New Roman" w:hAnsi="Times New Roman" w:cs="Times New Roman"/>
          <w:sz w:val="24"/>
          <w:szCs w:val="24"/>
        </w:rPr>
        <w:t xml:space="preserve"> </w:t>
      </w:r>
      <w:r w:rsidRPr="004E3EE1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892D78" w:rsidRPr="004E3EE1">
        <w:rPr>
          <w:rFonts w:ascii="Times New Roman" w:hAnsi="Times New Roman" w:cs="Times New Roman"/>
          <w:b/>
          <w:i/>
          <w:sz w:val="24"/>
          <w:szCs w:val="24"/>
        </w:rPr>
        <w:t>оиск и характеристи</w:t>
      </w:r>
      <w:r w:rsidRPr="004E3EE1">
        <w:rPr>
          <w:rFonts w:ascii="Times New Roman" w:hAnsi="Times New Roman" w:cs="Times New Roman"/>
          <w:b/>
          <w:i/>
          <w:sz w:val="24"/>
          <w:szCs w:val="24"/>
        </w:rPr>
        <w:t>ка альтернатив решения проблемы.</w:t>
      </w:r>
    </w:p>
    <w:p w:rsidR="00BD2B0B" w:rsidRPr="00BD2B0B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BD2B0B">
        <w:rPr>
          <w:rFonts w:ascii="Times New Roman" w:hAnsi="Times New Roman" w:cs="Times New Roman"/>
          <w:sz w:val="24"/>
          <w:szCs w:val="24"/>
        </w:rPr>
        <w:t xml:space="preserve"> </w:t>
      </w:r>
      <w:r w:rsidRPr="004E3EE1">
        <w:rPr>
          <w:rFonts w:ascii="Times New Roman" w:hAnsi="Times New Roman" w:cs="Times New Roman"/>
          <w:b/>
          <w:i/>
          <w:sz w:val="24"/>
          <w:szCs w:val="24"/>
        </w:rPr>
        <w:t>Оценка альтернатив решения проблемы</w:t>
      </w:r>
      <w:r w:rsidRPr="00BD2B0B">
        <w:rPr>
          <w:rFonts w:ascii="Times New Roman" w:hAnsi="Times New Roman" w:cs="Times New Roman"/>
          <w:sz w:val="24"/>
          <w:szCs w:val="24"/>
        </w:rPr>
        <w:t xml:space="preserve"> с точки зрения определенных ранее критериев.</w:t>
      </w:r>
    </w:p>
    <w:p w:rsidR="00BD2B0B" w:rsidRDefault="00BD2B0B" w:rsidP="00BD2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b/>
          <w:i/>
          <w:sz w:val="24"/>
          <w:szCs w:val="24"/>
        </w:rPr>
        <w:t>5. Осуществление выбора.</w:t>
      </w:r>
    </w:p>
    <w:p w:rsidR="00BD2B0B" w:rsidRDefault="00BD2B0B" w:rsidP="00BD2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EE1" w:rsidRDefault="004E3EE1" w:rsidP="004E3E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E3EE1">
        <w:rPr>
          <w:rFonts w:ascii="Times New Roman" w:hAnsi="Times New Roman" w:cs="Times New Roman"/>
          <w:b/>
          <w:i/>
          <w:sz w:val="24"/>
          <w:szCs w:val="24"/>
          <w:u w:val="single"/>
        </w:rPr>
        <w:t>Осмысленное чтение</w:t>
      </w:r>
    </w:p>
    <w:p w:rsidR="00BC7139" w:rsidRDefault="00BC7139" w:rsidP="004E3E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E3EE1" w:rsidRPr="00BC7139" w:rsidRDefault="00BC7139" w:rsidP="004E3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BC71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Это способность учащегося оценить текст, его сложность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выбор того типа</w:t>
      </w:r>
      <w:r w:rsidRPr="00BC71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чтения, который поможет ему добиться цели. Сюда входит принятие коммуникативной задачи, выделение основной и второстепенной информации, формулирование проблемы и главной идеи. </w:t>
      </w:r>
    </w:p>
    <w:p w:rsidR="00D35EDF" w:rsidRDefault="00D35EDF" w:rsidP="00BD2B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2B0B" w:rsidRDefault="00BD2B0B" w:rsidP="00BD2B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2B0B">
        <w:rPr>
          <w:rFonts w:ascii="Times New Roman" w:hAnsi="Times New Roman" w:cs="Times New Roman"/>
          <w:b/>
          <w:i/>
          <w:sz w:val="24"/>
          <w:szCs w:val="24"/>
          <w:u w:val="single"/>
        </w:rPr>
        <w:t>Полезные сайты</w:t>
      </w:r>
    </w:p>
    <w:p w:rsidR="004E3EE1" w:rsidRDefault="004E3EE1" w:rsidP="00BD2B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2B0B" w:rsidRPr="004E3EE1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sz w:val="24"/>
          <w:szCs w:val="24"/>
        </w:rPr>
        <w:t xml:space="preserve">РЭШ «Финансовая грамота» – </w:t>
      </w:r>
      <w:hyperlink r:id="rId4" w:history="1">
        <w:r w:rsidRPr="004E3EE1">
          <w:rPr>
            <w:rStyle w:val="a3"/>
            <w:rFonts w:ascii="Times New Roman" w:hAnsi="Times New Roman" w:cs="Times New Roman"/>
            <w:sz w:val="24"/>
            <w:szCs w:val="24"/>
          </w:rPr>
          <w:t>http://www.fgramota.org/about/project/</w:t>
        </w:r>
      </w:hyperlink>
    </w:p>
    <w:p w:rsidR="00BD2B0B" w:rsidRPr="004E3EE1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sz w:val="24"/>
          <w:szCs w:val="24"/>
        </w:rPr>
        <w:t>Банк России «</w:t>
      </w:r>
      <w:proofErr w:type="spellStart"/>
      <w:r w:rsidRPr="004E3EE1">
        <w:rPr>
          <w:rFonts w:ascii="Times New Roman" w:hAnsi="Times New Roman" w:cs="Times New Roman"/>
          <w:sz w:val="24"/>
          <w:szCs w:val="24"/>
        </w:rPr>
        <w:t>ФинансоваяКультура</w:t>
      </w:r>
      <w:proofErr w:type="spellEnd"/>
      <w:r w:rsidRPr="004E3EE1">
        <w:rPr>
          <w:rFonts w:ascii="Times New Roman" w:hAnsi="Times New Roman" w:cs="Times New Roman"/>
          <w:sz w:val="24"/>
          <w:szCs w:val="24"/>
        </w:rPr>
        <w:t xml:space="preserve">» – </w:t>
      </w:r>
      <w:hyperlink r:id="rId5" w:history="1">
        <w:r w:rsidRPr="004E3EE1">
          <w:rPr>
            <w:rStyle w:val="a3"/>
            <w:rFonts w:ascii="Times New Roman" w:hAnsi="Times New Roman" w:cs="Times New Roman"/>
            <w:sz w:val="24"/>
            <w:szCs w:val="24"/>
          </w:rPr>
          <w:t>https://fincult.info/</w:t>
        </w:r>
      </w:hyperlink>
    </w:p>
    <w:p w:rsidR="00BD2B0B" w:rsidRPr="004E3EE1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3EE1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4E3EE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E3EE1">
        <w:rPr>
          <w:rFonts w:ascii="Times New Roman" w:hAnsi="Times New Roman" w:cs="Times New Roman"/>
          <w:sz w:val="24"/>
          <w:szCs w:val="24"/>
        </w:rPr>
        <w:t>ХочуМогуЗнаю</w:t>
      </w:r>
      <w:proofErr w:type="spellEnd"/>
      <w:r w:rsidRPr="004E3EE1">
        <w:rPr>
          <w:rFonts w:ascii="Times New Roman" w:hAnsi="Times New Roman" w:cs="Times New Roman"/>
          <w:sz w:val="24"/>
          <w:szCs w:val="24"/>
        </w:rPr>
        <w:t xml:space="preserve">» – </w:t>
      </w:r>
      <w:hyperlink r:id="rId6" w:history="1">
        <w:r w:rsidRPr="004E3EE1">
          <w:rPr>
            <w:rStyle w:val="a3"/>
            <w:rFonts w:ascii="Times New Roman" w:hAnsi="Times New Roman" w:cs="Times New Roman"/>
            <w:sz w:val="24"/>
            <w:szCs w:val="24"/>
          </w:rPr>
          <w:t>https://xn--80afmshcb2bdox6g.xn--p1ai/</w:t>
        </w:r>
      </w:hyperlink>
    </w:p>
    <w:p w:rsidR="00BD2B0B" w:rsidRPr="004E3EE1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sz w:val="24"/>
          <w:szCs w:val="24"/>
        </w:rPr>
        <w:t xml:space="preserve">Образовательное занятие-игра «Марафон финансовой грамотности» – </w:t>
      </w:r>
      <w:hyperlink r:id="rId7" w:history="1">
        <w:r w:rsidRPr="004E3EE1">
          <w:rPr>
            <w:rStyle w:val="a3"/>
            <w:rFonts w:ascii="Times New Roman" w:hAnsi="Times New Roman" w:cs="Times New Roman"/>
            <w:sz w:val="24"/>
            <w:szCs w:val="24"/>
          </w:rPr>
          <w:t>https://xn--80admnw0a7d.xn--p1ai/kopilka-znaniy</w:t>
        </w:r>
      </w:hyperlink>
    </w:p>
    <w:p w:rsidR="00BD2B0B" w:rsidRPr="004E3EE1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sz w:val="24"/>
          <w:szCs w:val="24"/>
        </w:rPr>
        <w:t xml:space="preserve">Проект Банка России «ДОЛ-игра» для закрепления знаний по финансовой грамотности – </w:t>
      </w:r>
      <w:hyperlink r:id="rId8" w:history="1">
        <w:r w:rsidRPr="004E3EE1">
          <w:rPr>
            <w:rStyle w:val="a3"/>
            <w:rFonts w:ascii="Times New Roman" w:hAnsi="Times New Roman" w:cs="Times New Roman"/>
            <w:sz w:val="24"/>
            <w:szCs w:val="24"/>
          </w:rPr>
          <w:t>https://doligra.ru/</w:t>
        </w:r>
      </w:hyperlink>
    </w:p>
    <w:p w:rsidR="00BD2B0B" w:rsidRPr="004E3EE1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sz w:val="24"/>
          <w:szCs w:val="24"/>
        </w:rPr>
        <w:t xml:space="preserve">Проект Банка России «Онлайн-уроки по финансовой грамотности» – </w:t>
      </w:r>
      <w:hyperlink r:id="rId9" w:history="1">
        <w:r w:rsidRPr="004E3EE1">
          <w:rPr>
            <w:rStyle w:val="a3"/>
            <w:rFonts w:ascii="Times New Roman" w:hAnsi="Times New Roman" w:cs="Times New Roman"/>
            <w:sz w:val="24"/>
            <w:szCs w:val="24"/>
          </w:rPr>
          <w:t>https://dni-fg.ru</w:t>
        </w:r>
      </w:hyperlink>
    </w:p>
    <w:p w:rsidR="00BD2B0B" w:rsidRPr="004E3EE1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sz w:val="24"/>
          <w:szCs w:val="24"/>
        </w:rPr>
        <w:t xml:space="preserve">Всероссийская олимпиада по финансовой грамотности, финансовому рынку и защите прав потребителей финансовых услуг – </w:t>
      </w:r>
      <w:hyperlink r:id="rId10" w:history="1">
        <w:r w:rsidRPr="004E3EE1">
          <w:rPr>
            <w:rStyle w:val="a3"/>
            <w:rFonts w:ascii="Times New Roman" w:hAnsi="Times New Roman" w:cs="Times New Roman"/>
            <w:sz w:val="24"/>
            <w:szCs w:val="24"/>
          </w:rPr>
          <w:t>https://www.fin-olimp.ru/</w:t>
        </w:r>
      </w:hyperlink>
    </w:p>
    <w:p w:rsidR="00BD2B0B" w:rsidRPr="004E3EE1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sz w:val="24"/>
          <w:szCs w:val="24"/>
        </w:rPr>
        <w:t xml:space="preserve">Всероссийская онлайн-олимпиада по финансовой грамотности для учащихся 5-11-х классов и студентов среднего профессионального образования – </w:t>
      </w:r>
      <w:hyperlink r:id="rId11" w:anchor="main" w:history="1">
        <w:r w:rsidRPr="004E3EE1">
          <w:rPr>
            <w:rStyle w:val="a3"/>
            <w:rFonts w:ascii="Times New Roman" w:hAnsi="Times New Roman" w:cs="Times New Roman"/>
            <w:sz w:val="24"/>
            <w:szCs w:val="24"/>
          </w:rPr>
          <w:t>https://olimpiada.oc3.ru/#main</w:t>
        </w:r>
      </w:hyperlink>
    </w:p>
    <w:p w:rsidR="00BD2B0B" w:rsidRPr="004E3EE1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sz w:val="24"/>
          <w:szCs w:val="24"/>
        </w:rPr>
        <w:t xml:space="preserve">Всероссийский чемпионат по финансовой грамотности (ВЧФГ) – </w:t>
      </w:r>
      <w:hyperlink r:id="rId12" w:history="1">
        <w:r w:rsidRPr="004E3EE1">
          <w:rPr>
            <w:rStyle w:val="a3"/>
            <w:rFonts w:ascii="Times New Roman" w:hAnsi="Times New Roman" w:cs="Times New Roman"/>
            <w:sz w:val="24"/>
            <w:szCs w:val="24"/>
          </w:rPr>
          <w:t>https://fincup.ru/</w:t>
        </w:r>
      </w:hyperlink>
    </w:p>
    <w:p w:rsidR="00BD2B0B" w:rsidRPr="004E3EE1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E3EE1">
        <w:rPr>
          <w:rFonts w:ascii="Times New Roman" w:hAnsi="Times New Roman" w:cs="Times New Roman"/>
          <w:sz w:val="24"/>
          <w:szCs w:val="24"/>
        </w:rPr>
        <w:t>Мани-</w:t>
      </w:r>
      <w:proofErr w:type="spellStart"/>
      <w:r w:rsidRPr="004E3EE1">
        <w:rPr>
          <w:rFonts w:ascii="Times New Roman" w:hAnsi="Times New Roman" w:cs="Times New Roman"/>
          <w:sz w:val="24"/>
          <w:szCs w:val="24"/>
        </w:rPr>
        <w:t>фест</w:t>
      </w:r>
      <w:proofErr w:type="spellEnd"/>
      <w:proofErr w:type="gramEnd"/>
      <w:r w:rsidRPr="004E3EE1">
        <w:rPr>
          <w:rFonts w:ascii="Times New Roman" w:hAnsi="Times New Roman" w:cs="Times New Roman"/>
          <w:sz w:val="24"/>
          <w:szCs w:val="24"/>
        </w:rPr>
        <w:t xml:space="preserve">. Десять лучших книг о деньгах для детей: что почитать ребенку вместо сказки на ночь – </w:t>
      </w:r>
      <w:hyperlink r:id="rId13" w:history="1">
        <w:r w:rsidRPr="004E3EE1">
          <w:rPr>
            <w:rStyle w:val="a3"/>
            <w:rFonts w:ascii="Times New Roman" w:hAnsi="Times New Roman" w:cs="Times New Roman"/>
            <w:sz w:val="24"/>
            <w:szCs w:val="24"/>
          </w:rPr>
          <w:t>https://www.banki.ru/news/daytheme/?id=10490839</w:t>
        </w:r>
      </w:hyperlink>
    </w:p>
    <w:p w:rsidR="004E3EE1" w:rsidRDefault="00BD2B0B" w:rsidP="004E3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  <w:sz w:val="24"/>
          <w:szCs w:val="24"/>
        </w:rPr>
        <w:t xml:space="preserve">Онлайн-олимпиада «Юный предприниматель и финансовая грамотность» для учеников 1-9 классов – </w:t>
      </w:r>
      <w:hyperlink r:id="rId14" w:history="1">
        <w:r w:rsidRPr="004E3EE1">
          <w:rPr>
            <w:rStyle w:val="a3"/>
            <w:rFonts w:ascii="Times New Roman" w:hAnsi="Times New Roman" w:cs="Times New Roman"/>
            <w:sz w:val="24"/>
            <w:szCs w:val="24"/>
          </w:rPr>
          <w:t>https://olympiads.uchi.ru</w:t>
        </w:r>
      </w:hyperlink>
    </w:p>
    <w:p w:rsidR="004E3EE1" w:rsidRPr="004E3EE1" w:rsidRDefault="004E3EE1" w:rsidP="004E3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E1">
        <w:rPr>
          <w:rFonts w:ascii="Times New Roman" w:hAnsi="Times New Roman" w:cs="Times New Roman"/>
        </w:rPr>
        <w:t xml:space="preserve">Открытый банк заданий для оценки функциональной грамотности (в том числе и финансовой)  - банк заданий для формирования и оценки функциональной грамотности обучающихся основной школы (5-9 классы) </w:t>
      </w:r>
      <w:r w:rsidRPr="004E3EE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5" w:history="1">
        <w:r w:rsidRPr="004E3EE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http://skiv.instrao.ru/bank-zadaniy/</w:t>
        </w:r>
      </w:hyperlink>
    </w:p>
    <w:p w:rsidR="004E3EE1" w:rsidRDefault="004E3EE1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EDF" w:rsidRDefault="00D35EDF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EDF" w:rsidRDefault="00D35EDF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EDF" w:rsidRDefault="00D35EDF" w:rsidP="00904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EDF" w:rsidRPr="004E3EE1" w:rsidRDefault="00D35EDF" w:rsidP="00904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МБОУ ДО «ЦДЮТ»</w:t>
      </w:r>
      <w:r w:rsidR="00A758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048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582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О.С. Василевич</w:t>
      </w:r>
    </w:p>
    <w:p w:rsidR="00BD2B0B" w:rsidRPr="004E3EE1" w:rsidRDefault="00BD2B0B" w:rsidP="00BD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B0B" w:rsidRPr="004E3EE1" w:rsidRDefault="00BD2B0B" w:rsidP="00BD2B0B">
      <w:pPr>
        <w:spacing w:after="0" w:line="240" w:lineRule="auto"/>
      </w:pPr>
    </w:p>
    <w:sectPr w:rsidR="00BD2B0B" w:rsidRPr="004E3EE1" w:rsidSect="009048E2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09"/>
    <w:rsid w:val="00162192"/>
    <w:rsid w:val="001902DA"/>
    <w:rsid w:val="003E42CA"/>
    <w:rsid w:val="004E3EE1"/>
    <w:rsid w:val="00892D78"/>
    <w:rsid w:val="009048E2"/>
    <w:rsid w:val="00917509"/>
    <w:rsid w:val="00A7582E"/>
    <w:rsid w:val="00BC002D"/>
    <w:rsid w:val="00BC7139"/>
    <w:rsid w:val="00BD2B0B"/>
    <w:rsid w:val="00D35EDF"/>
    <w:rsid w:val="00D65931"/>
    <w:rsid w:val="00E0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2E07"/>
  <w15:docId w15:val="{1A4E0B5E-D06F-486F-BCE5-E23F36A6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B0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E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igra.ru/" TargetMode="External"/><Relationship Id="rId13" Type="http://schemas.openxmlformats.org/officeDocument/2006/relationships/hyperlink" Target="https://www.banki.ru/news/daytheme/?id=104908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80admnw0a7d.xn--p1ai/kopilka-znaniy" TargetMode="External"/><Relationship Id="rId12" Type="http://schemas.openxmlformats.org/officeDocument/2006/relationships/hyperlink" Target="https://fincup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80afmshcb2bdox6g.xn--p1ai/" TargetMode="External"/><Relationship Id="rId11" Type="http://schemas.openxmlformats.org/officeDocument/2006/relationships/hyperlink" Target="https://olimpiada.oc3.ru/" TargetMode="External"/><Relationship Id="rId5" Type="http://schemas.openxmlformats.org/officeDocument/2006/relationships/hyperlink" Target="https://fincult.info/" TargetMode="External"/><Relationship Id="rId15" Type="http://schemas.openxmlformats.org/officeDocument/2006/relationships/hyperlink" Target="http://skiv.instrao.ru/bank-zadaniy/" TargetMode="External"/><Relationship Id="rId10" Type="http://schemas.openxmlformats.org/officeDocument/2006/relationships/hyperlink" Target="https://www.fin-olimp.ru/" TargetMode="External"/><Relationship Id="rId4" Type="http://schemas.openxmlformats.org/officeDocument/2006/relationships/hyperlink" Target="http://www.fgramota.org/about/project/" TargetMode="External"/><Relationship Id="rId9" Type="http://schemas.openxmlformats.org/officeDocument/2006/relationships/hyperlink" Target="https://dni-fg.ru" TargetMode="External"/><Relationship Id="rId14" Type="http://schemas.openxmlformats.org/officeDocument/2006/relationships/hyperlink" Target="https://olympiads.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ПК-8</cp:lastModifiedBy>
  <cp:revision>7</cp:revision>
  <dcterms:created xsi:type="dcterms:W3CDTF">2023-01-13T11:54:00Z</dcterms:created>
  <dcterms:modified xsi:type="dcterms:W3CDTF">2024-01-23T09:40:00Z</dcterms:modified>
</cp:coreProperties>
</file>