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F2" w:rsidRDefault="00E974E7" w:rsidP="00F970F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F970F2">
        <w:rPr>
          <w:rFonts w:ascii="Times New Roman" w:hAnsi="Times New Roman" w:cs="Times New Roman"/>
          <w:sz w:val="24"/>
          <w:szCs w:val="24"/>
          <w:lang w:val="ru-RU"/>
        </w:rPr>
        <w:t>Совещание ЗДУВР</w:t>
      </w:r>
    </w:p>
    <w:p w:rsidR="00F970F2" w:rsidRPr="00F970F2" w:rsidRDefault="00F970F2" w:rsidP="00F970F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25октября 2023</w:t>
      </w:r>
    </w:p>
    <w:p w:rsidR="00F970F2" w:rsidRPr="003A6D8E" w:rsidRDefault="00F970F2" w:rsidP="003A6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0F2" w:rsidRPr="003A6D8E" w:rsidRDefault="00F970F2" w:rsidP="003A6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D8E">
        <w:rPr>
          <w:rFonts w:ascii="Times New Roman" w:hAnsi="Times New Roman" w:cs="Times New Roman"/>
          <w:b/>
          <w:sz w:val="24"/>
          <w:szCs w:val="24"/>
        </w:rPr>
        <w:t>О реализации плана мероприятий по формированию и оценке функциональной грамотности обучающихся общеобразовательных организаций на 2023/2024 учебный год</w:t>
      </w:r>
    </w:p>
    <w:p w:rsidR="00F970F2" w:rsidRPr="003A6D8E" w:rsidRDefault="00F970F2" w:rsidP="003A6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0F2" w:rsidRDefault="00F970F2" w:rsidP="00F97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Pr="00F970F2">
        <w:rPr>
          <w:rFonts w:ascii="Times New Roman" w:hAnsi="Times New Roman" w:cs="Times New Roman"/>
          <w:sz w:val="24"/>
          <w:szCs w:val="24"/>
        </w:rPr>
        <w:t xml:space="preserve"> Лаврушкина Р.Ф., </w:t>
      </w:r>
    </w:p>
    <w:p w:rsidR="00F970F2" w:rsidRDefault="00F970F2" w:rsidP="00F97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F970F2" w:rsidRDefault="00F970F2" w:rsidP="00F97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70F2">
        <w:rPr>
          <w:rFonts w:ascii="Times New Roman" w:hAnsi="Times New Roman" w:cs="Times New Roman"/>
          <w:sz w:val="24"/>
          <w:szCs w:val="24"/>
        </w:rPr>
        <w:t>МБОУ ДО «ЦДЮТ».</w:t>
      </w:r>
    </w:p>
    <w:p w:rsidR="00F970F2" w:rsidRDefault="00F970F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Pr="0065791F" w:rsidRDefault="003A6D8E" w:rsidP="00F970F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631121" w:rsidRPr="00631121">
        <w:rPr>
          <w:rFonts w:ascii="Times New Roman" w:hAnsi="Times New Roman" w:cs="Times New Roman"/>
          <w:sz w:val="24"/>
          <w:szCs w:val="24"/>
        </w:rPr>
        <w:t>В соответствии с письмом Министерства просвещения Российской Федерации от 14 сентября 2021 года № 03-1510 «Об организации работы по повышению функциональной грамотности», в рамках реализации мероприятий национального проекта «Образование»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исполнение приказа Министерства образования, науки и молодёжи Республики Крым </w:t>
      </w:r>
      <w:r w:rsidR="00F970F2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65791F" w:rsidRPr="0065791F">
        <w:rPr>
          <w:rFonts w:ascii="Times New Roman" w:hAnsi="Times New Roman" w:cs="Times New Roman"/>
          <w:sz w:val="24"/>
          <w:szCs w:val="24"/>
          <w:lang w:val="ru-RU"/>
        </w:rPr>
        <w:t>твер</w:t>
      </w:r>
      <w:r w:rsidR="00F970F2">
        <w:rPr>
          <w:rFonts w:ascii="Times New Roman" w:hAnsi="Times New Roman" w:cs="Times New Roman"/>
          <w:sz w:val="24"/>
          <w:szCs w:val="24"/>
          <w:lang w:val="ru-RU"/>
        </w:rPr>
        <w:t xml:space="preserve">жден </w:t>
      </w:r>
      <w:r w:rsidR="0065791F" w:rsidRPr="0065791F">
        <w:rPr>
          <w:rFonts w:ascii="Times New Roman" w:hAnsi="Times New Roman" w:cs="Times New Roman"/>
          <w:sz w:val="24"/>
          <w:szCs w:val="24"/>
          <w:lang w:val="ru-RU"/>
        </w:rPr>
        <w:t>План мероприятий («Дорожн</w:t>
      </w:r>
      <w:r w:rsidR="00F970F2">
        <w:rPr>
          <w:rFonts w:ascii="Times New Roman" w:hAnsi="Times New Roman" w:cs="Times New Roman"/>
          <w:sz w:val="24"/>
          <w:szCs w:val="24"/>
          <w:lang w:val="ru-RU"/>
        </w:rPr>
        <w:t>ая карта</w:t>
      </w:r>
      <w:r w:rsidR="0065791F" w:rsidRPr="0065791F">
        <w:rPr>
          <w:rFonts w:ascii="Times New Roman" w:hAnsi="Times New Roman" w:cs="Times New Roman"/>
          <w:sz w:val="24"/>
          <w:szCs w:val="24"/>
          <w:lang w:val="ru-RU"/>
        </w:rPr>
        <w:t>») по формированию и оценке функциональной грамотности обучающихся общеобр</w:t>
      </w:r>
      <w:r w:rsidR="00104A69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2023/2024</w:t>
      </w:r>
      <w:r w:rsidR="00F970F2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.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6D8E" w:rsidRDefault="00645142" w:rsidP="003D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74E" w:rsidRPr="004639FF" w:rsidRDefault="001E5CC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орожная карта») по формированию и оценке функциональной грамотности обучающихся</w:t>
      </w:r>
      <w:r w:rsidR="00192C79" w:rsidRPr="004639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общеобр</w:t>
      </w:r>
      <w:r w:rsidR="00F66B8F">
        <w:rPr>
          <w:rFonts w:ascii="Times New Roman" w:hAnsi="Times New Roman" w:cs="Times New Roman"/>
          <w:b/>
          <w:sz w:val="28"/>
          <w:szCs w:val="28"/>
        </w:rPr>
        <w:t xml:space="preserve">азовательных </w:t>
      </w:r>
      <w:r w:rsidR="006311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учреждений </w:t>
      </w:r>
      <w:r w:rsidR="00B829FB">
        <w:rPr>
          <w:rFonts w:ascii="Times New Roman" w:hAnsi="Times New Roman" w:cs="Times New Roman"/>
          <w:b/>
          <w:sz w:val="28"/>
          <w:szCs w:val="28"/>
        </w:rPr>
        <w:t>на 2023/2024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037"/>
        <w:gridCol w:w="3098"/>
        <w:gridCol w:w="1278"/>
        <w:gridCol w:w="2336"/>
        <w:gridCol w:w="2446"/>
      </w:tblGrid>
      <w:tr w:rsidR="006A5CCC" w:rsidTr="00B52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228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552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453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B52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8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631121" w:rsidTr="00B52ED2">
        <w:trPr>
          <w:trHeight w:val="2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1.1</w:t>
            </w:r>
          </w:p>
        </w:tc>
        <w:tc>
          <w:tcPr>
            <w:tcW w:w="3451" w:type="dxa"/>
          </w:tcPr>
          <w:p w:rsidR="00631121" w:rsidRPr="001E74CC" w:rsidRDefault="00631121" w:rsidP="0063112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 xml:space="preserve">Разработка и утверждение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631121">
              <w:rPr>
                <w:sz w:val="24"/>
                <w:szCs w:val="24"/>
              </w:rPr>
              <w:t xml:space="preserve">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sz w:val="24"/>
                <w:szCs w:val="24"/>
                <w:lang w:val="ru-RU"/>
              </w:rPr>
              <w:t xml:space="preserve">учреждений Симферопольского района </w:t>
            </w:r>
            <w:r w:rsidRPr="00631121">
              <w:rPr>
                <w:sz w:val="24"/>
                <w:szCs w:val="24"/>
              </w:rPr>
              <w:t>на 2023/2024 учебный год</w:t>
            </w:r>
          </w:p>
        </w:tc>
        <w:tc>
          <w:tcPr>
            <w:tcW w:w="2289" w:type="dxa"/>
          </w:tcPr>
          <w:p w:rsidR="00631121" w:rsidRPr="001E74CC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1121">
              <w:rPr>
                <w:sz w:val="24"/>
                <w:szCs w:val="24"/>
              </w:rPr>
              <w:t>Сентябрь 2023 года</w:t>
            </w:r>
          </w:p>
        </w:tc>
        <w:tc>
          <w:tcPr>
            <w:tcW w:w="2552" w:type="dxa"/>
          </w:tcPr>
          <w:p w:rsid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образования</w:t>
            </w:r>
          </w:p>
          <w:p w:rsidR="00631121" w:rsidRPr="00631121" w:rsidRDefault="00631121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ДО «ЦДЮТ»</w:t>
            </w:r>
          </w:p>
        </w:tc>
        <w:tc>
          <w:tcPr>
            <w:tcW w:w="4536" w:type="dxa"/>
          </w:tcPr>
          <w:p w:rsidR="00631121" w:rsidRPr="001E74CC" w:rsidRDefault="00631121" w:rsidP="00631121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631121">
              <w:rPr>
                <w:sz w:val="24"/>
                <w:szCs w:val="24"/>
              </w:rPr>
              <w:t>твержден муниципальн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z w:val="24"/>
                <w:szCs w:val="24"/>
              </w:rPr>
              <w:t xml:space="preserve"> План</w:t>
            </w:r>
            <w:r w:rsidRPr="00631121">
              <w:rPr>
                <w:sz w:val="24"/>
                <w:szCs w:val="24"/>
              </w:rPr>
              <w:t xml:space="preserve">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2023/2024 учебный год</w:t>
            </w:r>
          </w:p>
        </w:tc>
      </w:tr>
      <w:tr w:rsidR="005C2E97" w:rsidTr="00B52ED2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1.2</w:t>
            </w:r>
          </w:p>
        </w:tc>
        <w:tc>
          <w:tcPr>
            <w:tcW w:w="3451" w:type="dxa"/>
            <w:vMerge w:val="restart"/>
          </w:tcPr>
          <w:p w:rsidR="005C2E97" w:rsidRPr="009206FF" w:rsidRDefault="005C2E97" w:rsidP="005C2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Симферопольского района </w:t>
            </w:r>
          </w:p>
        </w:tc>
        <w:tc>
          <w:tcPr>
            <w:tcW w:w="2289" w:type="dxa"/>
            <w:vMerge w:val="restart"/>
          </w:tcPr>
          <w:p w:rsidR="005C2E97" w:rsidRPr="005C2E97" w:rsidRDefault="005C2E97" w:rsidP="005C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Pr="001E74CC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F5EF8" w:rsidRPr="008F5EF8" w:rsidRDefault="008F5EF8" w:rsidP="008F5EF8">
            <w:pPr>
              <w:pStyle w:val="20"/>
              <w:spacing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Управление образования</w:t>
            </w:r>
          </w:p>
          <w:p w:rsidR="005C2E97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 xml:space="preserve">МБОУ ДО </w:t>
            </w:r>
            <w:r w:rsidRPr="008F5EF8">
              <w:rPr>
                <w:rStyle w:val="212pt"/>
              </w:rPr>
              <w:lastRenderedPageBreak/>
              <w:t>«ЦДЮТ»</w:t>
            </w:r>
          </w:p>
          <w:p w:rsidR="008F5EF8" w:rsidRPr="001E74CC" w:rsidRDefault="008F5EF8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Pr="001E74CC" w:rsidRDefault="005C2E97" w:rsidP="005C2E97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lastRenderedPageBreak/>
              <w:t>Приказ управления образования от</w:t>
            </w:r>
            <w:r w:rsidR="00A46FF7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11.09.2023</w:t>
            </w:r>
            <w:r w:rsidRPr="001E74CC">
              <w:rPr>
                <w:rStyle w:val="212pt"/>
              </w:rPr>
              <w:t xml:space="preserve"> №7</w:t>
            </w:r>
            <w:r>
              <w:rPr>
                <w:rStyle w:val="212pt"/>
              </w:rPr>
              <w:t>89</w:t>
            </w:r>
            <w:r w:rsidRPr="001E74CC">
              <w:rPr>
                <w:rStyle w:val="212pt"/>
              </w:rPr>
              <w:t xml:space="preserve"> «Об  </w:t>
            </w:r>
            <w:r w:rsidRPr="001E74CC">
              <w:rPr>
                <w:rStyle w:val="212pt"/>
              </w:rPr>
              <w:lastRenderedPageBreak/>
              <w:t>утверждении  Плана мероприятий («Дорожная карта») по формированию и оценке функциональной грамотности обучающихся общеобр</w:t>
            </w:r>
            <w:r>
              <w:rPr>
                <w:rStyle w:val="212pt"/>
              </w:rPr>
              <w:t>азовательных организаций на 2023</w:t>
            </w:r>
            <w:r w:rsidRPr="001E74CC">
              <w:rPr>
                <w:rStyle w:val="212pt"/>
              </w:rPr>
              <w:t>/202</w:t>
            </w:r>
            <w:r>
              <w:rPr>
                <w:rStyle w:val="212pt"/>
              </w:rPr>
              <w:t>4</w:t>
            </w:r>
            <w:r w:rsidRPr="001E74CC">
              <w:rPr>
                <w:rStyle w:val="212pt"/>
              </w:rPr>
              <w:t xml:space="preserve"> учебный год</w:t>
            </w:r>
          </w:p>
        </w:tc>
      </w:tr>
      <w:tr w:rsidR="005C2E97" w:rsidTr="00B52ED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5C2E9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  <w:tc>
          <w:tcPr>
            <w:tcW w:w="3451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 w:val="restart"/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2E97" w:rsidRDefault="005C2E97" w:rsidP="005C2E9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Составление  плана работы </w:t>
            </w:r>
            <w:r w:rsidRPr="004639FF">
              <w:rPr>
                <w:rStyle w:val="212pt"/>
              </w:rPr>
              <w:t>МБОУ ДО «ЦДЮТ»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  <w:p w:rsidR="000851FD" w:rsidRPr="005D00AB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5D00AB">
              <w:rPr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0851FD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851FD" w:rsidRDefault="000851FD" w:rsidP="00C91787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>В рамках недель ФГ провести мониторинг уровня функциональной грамотности</w:t>
            </w:r>
            <w:r>
              <w:rPr>
                <w:rStyle w:val="212pt"/>
              </w:rPr>
              <w:t xml:space="preserve"> учащихся 5</w:t>
            </w:r>
            <w:r w:rsidRPr="00876743">
              <w:rPr>
                <w:rStyle w:val="212pt"/>
              </w:rPr>
              <w:t>-9 кл</w:t>
            </w:r>
            <w:r>
              <w:rPr>
                <w:rStyle w:val="212pt"/>
              </w:rPr>
              <w:t>ассах</w:t>
            </w:r>
            <w:r w:rsidRPr="00876743">
              <w:rPr>
                <w:rStyle w:val="212pt"/>
              </w:rPr>
              <w:t xml:space="preserve">. по </w:t>
            </w:r>
            <w:r>
              <w:rPr>
                <w:rStyle w:val="212pt"/>
              </w:rPr>
              <w:t xml:space="preserve">всем </w:t>
            </w:r>
            <w:r w:rsidRPr="00876743">
              <w:rPr>
                <w:rStyle w:val="212pt"/>
              </w:rPr>
              <w:t>направлениям: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9-х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Подведение итогов Недели ФГ</w:t>
            </w:r>
            <w:r>
              <w:t xml:space="preserve"> </w:t>
            </w:r>
            <w:r>
              <w:rPr>
                <w:rStyle w:val="212pt"/>
              </w:rPr>
              <w:t>обучающихся 9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65E00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865E00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7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7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C91787" w:rsidTr="00B52ED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  <w:vMerge/>
          </w:tcPr>
          <w:p w:rsidR="00C91787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1787" w:rsidRPr="005D00AB" w:rsidRDefault="00C91787" w:rsidP="00C917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B52ED2" w:rsidTr="00F970F2">
        <w:trPr>
          <w:trHeight w:val="1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1.3.</w:t>
            </w:r>
          </w:p>
        </w:tc>
        <w:tc>
          <w:tcPr>
            <w:tcW w:w="3451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289" w:type="dxa"/>
          </w:tcPr>
          <w:p w:rsidR="00B52ED2" w:rsidRDefault="00B52ED2" w:rsidP="008F5EF8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B52ED2" w:rsidRDefault="00B52ED2" w:rsidP="008F5EF8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52ED2" w:rsidRDefault="00B52ED2" w:rsidP="008F5EF8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B52ED2">
              <w:rPr>
                <w:rStyle w:val="212pt"/>
              </w:rPr>
              <w:t>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1.4.</w:t>
            </w:r>
          </w:p>
        </w:tc>
        <w:tc>
          <w:tcPr>
            <w:tcW w:w="3451" w:type="dxa"/>
            <w:vMerge w:val="restart"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0851FD">
              <w:rPr>
                <w:rStyle w:val="212pt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lastRenderedPageBreak/>
              <w:t xml:space="preserve">учреждений </w:t>
            </w:r>
          </w:p>
        </w:tc>
        <w:tc>
          <w:tcPr>
            <w:tcW w:w="2289" w:type="dxa"/>
            <w:vMerge w:val="restart"/>
          </w:tcPr>
          <w:p w:rsidR="000851FD" w:rsidRDefault="00B52ED2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0851FD" w:rsidRPr="001E74CC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Pr="001E74CC" w:rsidRDefault="000851FD" w:rsidP="00B52ED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 план работы по формированию функциональной грамотности по направлениям</w:t>
            </w:r>
          </w:p>
        </w:tc>
      </w:tr>
      <w:tr w:rsidR="000851FD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0851FD" w:rsidRDefault="000851FD" w:rsidP="000851FD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51FD" w:rsidRDefault="000851FD" w:rsidP="000851FD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1.5.</w:t>
            </w:r>
          </w:p>
        </w:tc>
        <w:tc>
          <w:tcPr>
            <w:tcW w:w="3451" w:type="dxa"/>
            <w:vMerge w:val="restart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24ABA">
              <w:rPr>
                <w:rStyle w:val="212pt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  <w:vMerge w:val="restart"/>
          </w:tcPr>
          <w:p w:rsidR="007F76A1" w:rsidRDefault="00B52ED2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C2E97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27.09.2023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F5EF8">
              <w:rPr>
                <w:rStyle w:val="212pt"/>
              </w:rPr>
              <w:t>Заседание школы молодого ЗДУВР. Об организации работы по повышению функциональной»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 2023 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Разработка материалов для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Октябрь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Pr="00CD4563">
              <w:rPr>
                <w:rStyle w:val="212pt"/>
              </w:rPr>
              <w:t>етодисты  МБОУ ДО «ЦДЮТ»</w:t>
            </w:r>
            <w:r>
              <w:rPr>
                <w:rStyle w:val="212pt"/>
              </w:rPr>
              <w:t>, педагоги ОУ)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CD456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D4563">
              <w:rPr>
                <w:rStyle w:val="212pt"/>
                <w:b/>
              </w:rPr>
              <w:t>Проведение РМО</w:t>
            </w:r>
            <w:r>
              <w:rPr>
                <w:rStyle w:val="212pt"/>
                <w:b/>
              </w:rPr>
              <w:t xml:space="preserve"> учителей-предметников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Организация стартовой диагностики 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7F76A1" w:rsidRPr="00824ABA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289" w:type="dxa"/>
            <w:vMerge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2023</w:t>
            </w:r>
          </w:p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876743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876743">
              <w:rPr>
                <w:rStyle w:val="212pt"/>
                <w:b/>
              </w:rPr>
              <w:t>Справка</w:t>
            </w:r>
          </w:p>
          <w:p w:rsidR="007F76A1" w:rsidRPr="00D53EC5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 xml:space="preserve">Анализ результатов </w:t>
            </w:r>
            <w:r>
              <w:rPr>
                <w:rStyle w:val="212pt"/>
              </w:rPr>
              <w:t xml:space="preserve">стартовой </w:t>
            </w:r>
            <w:r w:rsidRPr="00D53EC5">
              <w:rPr>
                <w:rStyle w:val="212pt"/>
              </w:rPr>
              <w:t xml:space="preserve">диагностики  </w:t>
            </w:r>
            <w:r w:rsidRPr="00876743">
              <w:rPr>
                <w:rStyle w:val="212pt"/>
              </w:rPr>
              <w:t>уровня профессиональной компетентности педагогов при формировании ФГ.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1.6.</w:t>
            </w:r>
          </w:p>
        </w:tc>
        <w:tc>
          <w:tcPr>
            <w:tcW w:w="3451" w:type="dxa"/>
          </w:tcPr>
          <w:p w:rsidR="007F76A1" w:rsidRPr="0002413C" w:rsidRDefault="007F76A1" w:rsidP="007F7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образования</w:t>
            </w:r>
          </w:p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9206FF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1.7.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1.8.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Управление образования</w:t>
            </w:r>
          </w:p>
          <w:p w:rsidR="007F76A1" w:rsidRPr="007F76A1" w:rsidRDefault="007F76A1" w:rsidP="007F76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МБОУ ДО «ЦДЮТ»,</w:t>
            </w:r>
          </w:p>
          <w:p w:rsidR="007F76A1" w:rsidRPr="007F76A1" w:rsidRDefault="007F76A1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общеобразовательные </w:t>
            </w:r>
            <w:r w:rsidR="00A83783"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1.9.</w:t>
            </w:r>
          </w:p>
        </w:tc>
        <w:tc>
          <w:tcPr>
            <w:tcW w:w="3451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89" w:type="dxa"/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О</w:t>
            </w:r>
            <w:r w:rsidR="00A83783">
              <w:rPr>
                <w:rStyle w:val="Bodytext2"/>
                <w:rFonts w:eastAsia="Microsoft Sans Serif"/>
                <w:b w:val="0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7F76A1" w:rsidRDefault="007F76A1" w:rsidP="007F7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F76A1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7F76A1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F76A1" w:rsidRDefault="007F76A1" w:rsidP="007F76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1.10.</w:t>
            </w:r>
          </w:p>
        </w:tc>
        <w:tc>
          <w:tcPr>
            <w:tcW w:w="3451" w:type="dxa"/>
          </w:tcPr>
          <w:p w:rsidR="007F76A1" w:rsidRPr="00824ABA" w:rsidRDefault="007F76A1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F76A1">
              <w:rPr>
                <w:rStyle w:val="212pt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 w:rsidR="00A83783">
              <w:rPr>
                <w:rStyle w:val="212pt"/>
              </w:rPr>
              <w:t xml:space="preserve">учреждений </w:t>
            </w:r>
            <w:r w:rsidRPr="007F76A1">
              <w:rPr>
                <w:rStyle w:val="212pt"/>
              </w:rPr>
              <w:t>на 2023/2024 учебный год</w:t>
            </w:r>
          </w:p>
        </w:tc>
        <w:tc>
          <w:tcPr>
            <w:tcW w:w="2289" w:type="dxa"/>
          </w:tcPr>
          <w:p w:rsidR="007F76A1" w:rsidRDefault="00A83783" w:rsidP="007F76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В течение 2023/2024 учебного года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F76A1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>учреждений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A83783">
              <w:rPr>
                <w:rStyle w:val="212pt"/>
              </w:rPr>
              <w:t>II.</w:t>
            </w:r>
            <w:r w:rsidRPr="00A83783">
              <w:rPr>
                <w:rStyle w:val="212pt"/>
              </w:rPr>
              <w:tab/>
              <w:t>Работа с педагогами и образовательными организациями</w:t>
            </w:r>
          </w:p>
        </w:tc>
      </w:tr>
      <w:tr w:rsidR="00A83783" w:rsidTr="008078B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83783" w:rsidRPr="00876743" w:rsidRDefault="00A83783" w:rsidP="007F76A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>2.1. Повышение квалификации педагогов по вопросам 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9206FF">
              <w:rPr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P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2.1.1.</w:t>
            </w:r>
          </w:p>
        </w:tc>
        <w:tc>
          <w:tcPr>
            <w:tcW w:w="3451" w:type="dxa"/>
          </w:tcPr>
          <w:p w:rsidR="00A83783" w:rsidRPr="00E371E3" w:rsidRDefault="00A83783" w:rsidP="00A83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Управление образования</w:t>
            </w:r>
          </w:p>
          <w:p w:rsidR="00A83783" w:rsidRP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МБОУ ДО «ЦДЮТ»,</w:t>
            </w:r>
          </w:p>
          <w:p w:rsidR="00A83783" w:rsidRDefault="00A83783" w:rsidP="00A83783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общеобразовательные </w:t>
            </w:r>
            <w:r>
              <w:rPr>
                <w:rStyle w:val="212pt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87674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9206FF">
              <w:rPr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A83783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2.1.2.</w:t>
            </w:r>
          </w:p>
        </w:tc>
        <w:tc>
          <w:tcPr>
            <w:tcW w:w="3451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выявлению </w:t>
            </w:r>
            <w:r w:rsidRPr="00A83783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A83783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83783" w:rsidRDefault="0074264A" w:rsidP="00A83783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2.1.3.</w:t>
            </w:r>
          </w:p>
        </w:tc>
        <w:tc>
          <w:tcPr>
            <w:tcW w:w="3451" w:type="dxa"/>
          </w:tcPr>
          <w:p w:rsidR="00A83783" w:rsidRPr="00824ABA" w:rsidRDefault="00A83783" w:rsidP="00A8378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212pt"/>
              </w:rPr>
              <w:t xml:space="preserve">РМО </w:t>
            </w:r>
            <w:r w:rsidRPr="00A83783">
              <w:rPr>
                <w:rStyle w:val="212pt"/>
              </w:rPr>
              <w:t>учителей</w:t>
            </w:r>
            <w:r>
              <w:rPr>
                <w:rStyle w:val="212pt"/>
              </w:rPr>
              <w:t xml:space="preserve">-предметников </w:t>
            </w:r>
            <w:r w:rsidRPr="00A83783">
              <w:rPr>
                <w:rStyle w:val="212pt"/>
              </w:rPr>
              <w:t xml:space="preserve"> по вопросам </w:t>
            </w:r>
            <w:r w:rsidRPr="00A83783">
              <w:rPr>
                <w:rStyle w:val="212pt"/>
              </w:rPr>
              <w:lastRenderedPageBreak/>
              <w:t>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83783" w:rsidRPr="00A83783" w:rsidRDefault="00A83783" w:rsidP="00A83783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83783">
              <w:rPr>
                <w:rStyle w:val="212pt"/>
              </w:rPr>
              <w:t>Проведены</w:t>
            </w:r>
            <w:r w:rsidRPr="00A83783">
              <w:t xml:space="preserve"> </w:t>
            </w:r>
            <w:r w:rsidRPr="00A83783">
              <w:rPr>
                <w:rStyle w:val="212pt"/>
              </w:rPr>
              <w:t>мероприятия по организации и проведению практико-</w:t>
            </w:r>
            <w:r w:rsidRPr="00A83783">
              <w:rPr>
                <w:rStyle w:val="212pt"/>
              </w:rPr>
              <w:lastRenderedPageBreak/>
              <w:t>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2.1.4.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 xml:space="preserve">Мероприятия по организации и проведению </w:t>
            </w:r>
            <w:r>
              <w:rPr>
                <w:rStyle w:val="212pt"/>
              </w:rPr>
              <w:t xml:space="preserve">адресной методической помощи </w:t>
            </w:r>
            <w:r w:rsidRPr="0074264A">
              <w:rPr>
                <w:rStyle w:val="212pt"/>
              </w:rPr>
              <w:t>учител</w:t>
            </w:r>
            <w:r>
              <w:rPr>
                <w:rStyle w:val="212pt"/>
              </w:rPr>
              <w:t xml:space="preserve">ям-предметникам </w:t>
            </w:r>
            <w:r w:rsidRPr="0074264A">
              <w:rPr>
                <w:rStyle w:val="212pt"/>
              </w:rPr>
              <w:t xml:space="preserve">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2.1.5.</w:t>
            </w:r>
          </w:p>
        </w:tc>
        <w:tc>
          <w:tcPr>
            <w:tcW w:w="3451" w:type="dxa"/>
          </w:tcPr>
          <w:p w:rsidR="0074264A" w:rsidRPr="00824ABA" w:rsidRDefault="0074264A" w:rsidP="0074264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3783">
              <w:rPr>
                <w:rStyle w:val="Bodytext2"/>
                <w:rFonts w:eastAsia="Microsoft Sans Serif"/>
                <w:b w:val="0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A83783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Проведены м</w:t>
            </w:r>
            <w:r w:rsidRPr="0074264A">
              <w:rPr>
                <w:rStyle w:val="212pt"/>
              </w:rPr>
              <w:t>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2.1.6.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имеющих положительный опыт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2.1.7.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») для оценки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lastRenderedPageBreak/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 w:rsidRPr="0074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развития Российской академии образования</w:t>
            </w:r>
            <w:r w:rsidRPr="0074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74264A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2.1.8.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74264A" w:rsidRPr="0074264A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64A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Управление образования</w:t>
            </w:r>
          </w:p>
          <w:p w:rsidR="0074264A" w:rsidRP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МБОУ ДО «ЦДЮТ»,</w:t>
            </w:r>
          </w:p>
          <w:p w:rsidR="0074264A" w:rsidRDefault="0074264A" w:rsidP="0074264A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74264A" w:rsidRDefault="0074264A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4264A">
              <w:rPr>
                <w:rStyle w:val="212pt"/>
              </w:rPr>
              <w:t>Проведены</w:t>
            </w:r>
            <w:r w:rsidRPr="0074264A">
              <w:t xml:space="preserve"> </w:t>
            </w:r>
            <w:r w:rsidRPr="0074264A">
              <w:rPr>
                <w:rStyle w:val="212pt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74264A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74264A" w:rsidRDefault="00877AE2" w:rsidP="0074264A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2.1.9.</w:t>
            </w:r>
          </w:p>
        </w:tc>
        <w:tc>
          <w:tcPr>
            <w:tcW w:w="3451" w:type="dxa"/>
          </w:tcPr>
          <w:p w:rsidR="0074264A" w:rsidRPr="00E371E3" w:rsidRDefault="0074264A" w:rsidP="0074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74264A" w:rsidRPr="00877AE2" w:rsidRDefault="0074264A" w:rsidP="00742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4264A" w:rsidRPr="008078B0" w:rsidRDefault="008078B0" w:rsidP="0074264A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2.1.10.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2.1.11.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2520D">
              <w:rPr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8078B0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  <w:lang w:val="ru-RU"/>
              </w:rPr>
            </w:pPr>
            <w:r w:rsidRPr="009206FF">
              <w:rPr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 xml:space="preserve">и образовательных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учреждений </w:t>
            </w:r>
          </w:p>
          <w:p w:rsidR="008078B0" w:rsidRPr="00876743" w:rsidRDefault="008078B0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 w:rsidR="00CF42E2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206FF">
              <w:rPr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 xml:space="preserve">Мероприятия по выявлению, обобщению успешных практик педагогов и образовательных </w:t>
            </w:r>
            <w:r w:rsidRPr="008078B0">
              <w:rPr>
                <w:rStyle w:val="212pt"/>
              </w:rPr>
              <w:lastRenderedPageBreak/>
              <w:t>организаций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2023/2024 учебного года, по </w:t>
            </w: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</w:t>
            </w:r>
            <w:r w:rsidRPr="008078B0">
              <w:rPr>
                <w:rStyle w:val="212pt"/>
              </w:rPr>
              <w:lastRenderedPageBreak/>
              <w:t>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 xml:space="preserve">Проведены мероприятия по выявлению, обобщению успешных практик </w:t>
            </w:r>
            <w:r w:rsidRPr="008078B0">
              <w:rPr>
                <w:rStyle w:val="212pt"/>
              </w:rPr>
              <w:lastRenderedPageBreak/>
              <w:t>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2.2.2.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8078B0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2.2.3.</w:t>
            </w:r>
          </w:p>
        </w:tc>
        <w:tc>
          <w:tcPr>
            <w:tcW w:w="3451" w:type="dxa"/>
          </w:tcPr>
          <w:p w:rsidR="008078B0" w:rsidRPr="00824ABA" w:rsidRDefault="008078B0" w:rsidP="008078B0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89" w:type="dxa"/>
          </w:tcPr>
          <w:p w:rsidR="008078B0" w:rsidRPr="00877AE2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078B0" w:rsidRP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8078B0" w:rsidRDefault="008078B0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078B0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078B0" w:rsidRDefault="0033691B" w:rsidP="008078B0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2.2.4.</w:t>
            </w:r>
          </w:p>
        </w:tc>
        <w:tc>
          <w:tcPr>
            <w:tcW w:w="3451" w:type="dxa"/>
          </w:tcPr>
          <w:p w:rsidR="008078B0" w:rsidRPr="009206FF" w:rsidRDefault="008078B0" w:rsidP="0080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289" w:type="dxa"/>
          </w:tcPr>
          <w:p w:rsidR="008078B0" w:rsidRPr="009206FF" w:rsidRDefault="008078B0" w:rsidP="00807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МБОУ ДО «ЦДЮТ»,</w:t>
            </w:r>
          </w:p>
          <w:p w:rsidR="008078B0" w:rsidRDefault="008078B0" w:rsidP="008078B0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«Урожайновская школа</w:t>
            </w:r>
            <w:r w:rsidR="0033691B">
              <w:rPr>
                <w:rStyle w:val="212pt"/>
              </w:rPr>
              <w:t xml:space="preserve"> им. К.В.Варлыгина»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78B0" w:rsidRPr="0033691B" w:rsidRDefault="0033691B" w:rsidP="008078B0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Проведены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33691B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33691B" w:rsidRDefault="0033691B" w:rsidP="0033691B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2.2.5.</w:t>
            </w:r>
          </w:p>
        </w:tc>
        <w:tc>
          <w:tcPr>
            <w:tcW w:w="3451" w:type="dxa"/>
          </w:tcPr>
          <w:p w:rsidR="0033691B" w:rsidRPr="00824ABA" w:rsidRDefault="0033691B" w:rsidP="0033691B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289" w:type="dxa"/>
          </w:tcPr>
          <w:p w:rsidR="0033691B" w:rsidRPr="00877AE2" w:rsidRDefault="0033691B" w:rsidP="00336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33691B" w:rsidRPr="008078B0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33691B" w:rsidRDefault="0033691B" w:rsidP="0033691B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91B" w:rsidRPr="0033691B" w:rsidRDefault="0033691B" w:rsidP="0033691B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 xml:space="preserve"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</w:t>
            </w:r>
            <w:r w:rsidRPr="0033691B">
              <w:rPr>
                <w:rStyle w:val="212pt"/>
              </w:rPr>
              <w:lastRenderedPageBreak/>
              <w:t>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2.2.6.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33691B">
              <w:rPr>
                <w:rStyle w:val="212pt"/>
              </w:rPr>
              <w:t xml:space="preserve">Мероприятия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Проведения м</w:t>
            </w:r>
            <w:r w:rsidRPr="0033691B">
              <w:rPr>
                <w:rStyle w:val="212pt"/>
              </w:rPr>
              <w:t xml:space="preserve">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2.2.7.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2289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9206FF">
              <w:rPr>
                <w:sz w:val="24"/>
                <w:szCs w:val="24"/>
              </w:rPr>
              <w:t>ГБОУ ДПО РК КРИППО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</w:rPr>
              <w:t>Принимали участие в з</w:t>
            </w:r>
            <w:r w:rsidRPr="00CF42E2">
              <w:rPr>
                <w:rStyle w:val="212pt"/>
              </w:rPr>
              <w:t>аседани</w:t>
            </w:r>
            <w:r>
              <w:rPr>
                <w:rStyle w:val="212pt"/>
              </w:rPr>
              <w:t xml:space="preserve">и </w:t>
            </w:r>
            <w:r w:rsidRPr="00CF42E2">
              <w:rPr>
                <w:rStyle w:val="212pt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2.2.8.</w:t>
            </w:r>
          </w:p>
        </w:tc>
        <w:tc>
          <w:tcPr>
            <w:tcW w:w="3451" w:type="dxa"/>
          </w:tcPr>
          <w:p w:rsidR="00CF42E2" w:rsidRPr="00824ABA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Участие в м</w:t>
            </w:r>
            <w:r w:rsidRPr="00CF42E2">
              <w:rPr>
                <w:rStyle w:val="212pt"/>
              </w:rPr>
              <w:t>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2289" w:type="dxa"/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876743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t>Принимали у</w:t>
            </w:r>
            <w:r w:rsidRPr="00CF42E2">
              <w:rPr>
                <w:rStyle w:val="212pt"/>
                <w:b/>
              </w:rPr>
              <w:t>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CF42E2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2.2.9.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F42E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CF42E2" w:rsidRDefault="0084551C" w:rsidP="00CF42E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2.2.10.</w:t>
            </w:r>
          </w:p>
        </w:tc>
        <w:tc>
          <w:tcPr>
            <w:tcW w:w="3451" w:type="dxa"/>
          </w:tcPr>
          <w:p w:rsidR="00CF42E2" w:rsidRPr="00CF42E2" w:rsidRDefault="00CF42E2" w:rsidP="00CF42E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  <w:b w:val="0"/>
              </w:rPr>
              <w:t xml:space="preserve">Мероприятия по ознакомлению педагогических работников общеобразовательных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учреждений </w:t>
            </w:r>
            <w:r w:rsidRPr="00CF42E2">
              <w:rPr>
                <w:rStyle w:val="Bodytext2"/>
                <w:rFonts w:eastAsia="Microsoft Sans Serif"/>
                <w:b w:val="0"/>
              </w:rPr>
              <w:t>с федеральными</w:t>
            </w:r>
            <w:r>
              <w:rPr>
                <w:rStyle w:val="Bodytext2"/>
                <w:rFonts w:eastAsia="Microsoft Sans Serif"/>
                <w:b w:val="0"/>
              </w:rPr>
              <w:t xml:space="preserve">, региональными </w:t>
            </w:r>
            <w:r w:rsidRPr="00CF42E2">
              <w:rPr>
                <w:rStyle w:val="Bodytext2"/>
                <w:rFonts w:eastAsia="Microsoft Sans Serif"/>
                <w:b w:val="0"/>
              </w:rPr>
              <w:t xml:space="preserve">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CF42E2" w:rsidRPr="00877AE2" w:rsidRDefault="00CF42E2" w:rsidP="00CF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2023/2024 учебного года, по </w:t>
            </w:r>
            <w:r w:rsidRPr="00877AE2">
              <w:rPr>
                <w:rStyle w:val="Bodytext2"/>
                <w:rFonts w:eastAsia="Microsoft Sans Serif"/>
                <w:b w:val="0"/>
              </w:rPr>
              <w:lastRenderedPageBreak/>
              <w:t>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>Управление образования</w:t>
            </w:r>
          </w:p>
          <w:p w:rsidR="00CF42E2" w:rsidRPr="008078B0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CF42E2" w:rsidRDefault="00CF42E2" w:rsidP="00CF42E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42E2" w:rsidRPr="00CF42E2" w:rsidRDefault="00CF42E2" w:rsidP="00CF42E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CF42E2">
              <w:rPr>
                <w:rStyle w:val="212pt"/>
              </w:rPr>
              <w:lastRenderedPageBreak/>
              <w:t xml:space="preserve">Проведены мероприятия по ознакомлению педагогических </w:t>
            </w:r>
            <w:r w:rsidRPr="00CF42E2">
              <w:rPr>
                <w:rStyle w:val="212pt"/>
              </w:rPr>
              <w:lastRenderedPageBreak/>
              <w:t>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CF42E2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CF42E2" w:rsidRDefault="00CF42E2" w:rsidP="00CF42E2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lastRenderedPageBreak/>
              <w:t>2.3. Мероприятия по обсуждению и распространению эффективных практик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F42E2" w:rsidRPr="00876743" w:rsidRDefault="00CF42E2" w:rsidP="00CF42E2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2.3.1.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2.3.2.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76743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2.3.3.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муниципальных,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 оценки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 xml:space="preserve">Проведены мероприятия по анализу, интерпретации, принятию решений по результатам муниципальных, региональных мониторингов </w:t>
            </w:r>
            <w:r w:rsidRPr="0084551C">
              <w:rPr>
                <w:rStyle w:val="212pt"/>
              </w:rPr>
              <w:lastRenderedPageBreak/>
              <w:t>оценки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2.3.4.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7AE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Проведены 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2.3.5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17 октября 2022года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84551C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2.3.6.</w:t>
            </w:r>
          </w:p>
        </w:tc>
        <w:tc>
          <w:tcPr>
            <w:tcW w:w="3451" w:type="dxa"/>
          </w:tcPr>
          <w:p w:rsidR="0084551C" w:rsidRPr="009206FF" w:rsidRDefault="0084551C" w:rsidP="0084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 педагогических инициатив</w:t>
            </w:r>
          </w:p>
        </w:tc>
        <w:tc>
          <w:tcPr>
            <w:tcW w:w="2289" w:type="dxa"/>
          </w:tcPr>
          <w:p w:rsidR="0084551C" w:rsidRDefault="0084551C" w:rsidP="008455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Управление образования</w:t>
            </w:r>
          </w:p>
          <w:p w:rsidR="0084551C" w:rsidRPr="008078B0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МБОУ ДО «ЦДЮТ»,</w:t>
            </w:r>
          </w:p>
          <w:p w:rsidR="0084551C" w:rsidRDefault="0084551C" w:rsidP="0084551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078B0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551C" w:rsidRPr="0084551C" w:rsidRDefault="0084551C" w:rsidP="0084551C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республиканском фестивале педагогических инициатив</w:t>
            </w:r>
          </w:p>
        </w:tc>
      </w:tr>
      <w:tr w:rsidR="0084551C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  <w:tcBorders>
              <w:top w:val="single" w:sz="4" w:space="0" w:color="auto"/>
            </w:tcBorders>
          </w:tcPr>
          <w:p w:rsidR="00A14A8E" w:rsidRDefault="0084551C" w:rsidP="00A14A8E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4551C" w:rsidRPr="00876743" w:rsidRDefault="0084551C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диагностических материалов по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4" w:space="0" w:color="auto"/>
            </w:tcBorders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2.4.3.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подготовке публикаций, печатных изданий по формированию и оценке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lastRenderedPageBreak/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lastRenderedPageBreak/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lastRenderedPageBreak/>
              <w:t xml:space="preserve">Проведены мероприятия по подготовке публикаций, </w:t>
            </w:r>
            <w:r w:rsidRPr="00A14A8E">
              <w:rPr>
                <w:rStyle w:val="212pt"/>
              </w:rPr>
              <w:lastRenderedPageBreak/>
              <w:t>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2.4.4.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289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В течение 2023/2024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4A8E" w:rsidRDefault="00A14A8E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14A8E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 w:rsidRPr="00A14A8E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A14A8E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4A8E" w:rsidRPr="00876743" w:rsidRDefault="00A14A8E" w:rsidP="00A14A8E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 xml:space="preserve">3.1. </w:t>
            </w:r>
            <w:r w:rsidRPr="009206FF">
              <w:rPr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4A8E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3.1.1.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4A8E" w:rsidRP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A14A8E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4A8E" w:rsidRDefault="00A101C1" w:rsidP="00A14A8E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3.1.2.</w:t>
            </w:r>
          </w:p>
        </w:tc>
        <w:tc>
          <w:tcPr>
            <w:tcW w:w="3451" w:type="dxa"/>
          </w:tcPr>
          <w:p w:rsidR="00A14A8E" w:rsidRPr="009206FF" w:rsidRDefault="00A14A8E" w:rsidP="00A1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289" w:type="dxa"/>
          </w:tcPr>
          <w:p w:rsidR="00A14A8E" w:rsidRPr="00A101C1" w:rsidRDefault="00A14A8E" w:rsidP="00A1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Март 2024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Default="00A14A8E" w:rsidP="00A14A8E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</w:t>
            </w:r>
            <w:r w:rsidRPr="00A14A8E">
              <w:rPr>
                <w:rStyle w:val="212pt"/>
              </w:rPr>
              <w:t>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4A8E" w:rsidRPr="00A101C1" w:rsidRDefault="00A101C1" w:rsidP="00A14A8E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A101C1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A101C1" w:rsidRPr="00876743" w:rsidRDefault="00A101C1" w:rsidP="00A101C1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3.2.1.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банка заданий по оценке функциональной грамотности обучающихся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Pr="00A14A8E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3.2.2.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организации практикумов и других форм работы с обучающимися по решению контекстных задач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3.2.3.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2023/2024 </w:t>
            </w:r>
            <w:r w:rsidRPr="00A101C1">
              <w:rPr>
                <w:rStyle w:val="Bodytext2"/>
                <w:rFonts w:eastAsia="Microsoft Sans Serif"/>
                <w:b w:val="0"/>
              </w:rPr>
              <w:lastRenderedPageBreak/>
              <w:t>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lastRenderedPageBreak/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lastRenderedPageBreak/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lastRenderedPageBreak/>
              <w:t xml:space="preserve">Проведены массовые мероприятия по </w:t>
            </w:r>
            <w:r w:rsidRPr="00A101C1">
              <w:rPr>
                <w:rStyle w:val="212pt"/>
              </w:rPr>
              <w:lastRenderedPageBreak/>
              <w:t>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lastRenderedPageBreak/>
              <w:t>3.2.4.</w:t>
            </w:r>
          </w:p>
        </w:tc>
        <w:tc>
          <w:tcPr>
            <w:tcW w:w="3451" w:type="dxa"/>
          </w:tcPr>
          <w:p w:rsidR="00A101C1" w:rsidRPr="009206FF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89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A101C1" w:rsidRPr="00A14A8E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A101C1" w:rsidP="00A101C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Проведен 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A101C1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3.2.5.</w:t>
            </w:r>
          </w:p>
        </w:tc>
        <w:tc>
          <w:tcPr>
            <w:tcW w:w="3451" w:type="dxa"/>
          </w:tcPr>
          <w:p w:rsidR="00A101C1" w:rsidRPr="00A101C1" w:rsidRDefault="00A101C1" w:rsidP="00A1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C1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89" w:type="dxa"/>
          </w:tcPr>
          <w:p w:rsidR="00A101C1" w:rsidRDefault="00A101C1" w:rsidP="00A101C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Ноябрь 2023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Управление образования</w:t>
            </w:r>
          </w:p>
          <w:p w:rsidR="00B52ED2" w:rsidRPr="00A14A8E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МБОУ ДО «ЦДЮТ»,</w:t>
            </w:r>
          </w:p>
          <w:p w:rsidR="00A101C1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4A8E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101C1" w:rsidRPr="00A101C1" w:rsidRDefault="00A101C1" w:rsidP="00A101C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A101C1">
              <w:rPr>
                <w:rStyle w:val="212pt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B52ED2" w:rsidRPr="008078B0" w:rsidTr="00F970F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4" w:type="dxa"/>
            <w:gridSpan w:val="5"/>
          </w:tcPr>
          <w:p w:rsidR="00B52ED2" w:rsidRPr="00876743" w:rsidRDefault="00B52ED2" w:rsidP="00A101C1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B52ED2" w:rsidRPr="008078B0" w:rsidTr="00B52E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B52ED2" w:rsidRDefault="00B52ED2" w:rsidP="00B52ED2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  <w:r>
              <w:rPr>
                <w:rStyle w:val="212pt"/>
              </w:rPr>
              <w:t>3.3.1.</w:t>
            </w:r>
          </w:p>
        </w:tc>
        <w:tc>
          <w:tcPr>
            <w:tcW w:w="3451" w:type="dxa"/>
          </w:tcPr>
          <w:p w:rsidR="00B52ED2" w:rsidRPr="009206FF" w:rsidRDefault="00B52ED2" w:rsidP="00B52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289" w:type="dxa"/>
          </w:tcPr>
          <w:p w:rsidR="00B52ED2" w:rsidRPr="00B52ED2" w:rsidRDefault="00B52ED2" w:rsidP="00B5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D2">
              <w:rPr>
                <w:rStyle w:val="Bodytext2"/>
                <w:rFonts w:eastAsia="Microsoft Sans Serif"/>
                <w:b w:val="0"/>
              </w:rPr>
              <w:t>В течение 2023/2024 учебного года,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2ED2" w:rsidRPr="00B52ED2" w:rsidRDefault="00B52ED2" w:rsidP="00B52ED2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B52ED2">
              <w:rPr>
                <w:rStyle w:val="212pt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84551C" w:rsidRDefault="0084551C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D8E" w:rsidRPr="003A6D8E" w:rsidRDefault="003A6D8E" w:rsidP="003A6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D8E"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</w:p>
    <w:p w:rsidR="003A6D8E" w:rsidRDefault="003A6D8E" w:rsidP="003A6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A6D8E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работу </w:t>
      </w:r>
      <w:r w:rsidRPr="003A6D8E">
        <w:rPr>
          <w:rFonts w:ascii="Times New Roman" w:hAnsi="Times New Roman" w:cs="Times New Roman"/>
          <w:sz w:val="24"/>
          <w:szCs w:val="24"/>
          <w:lang w:val="ru-RU"/>
        </w:rPr>
        <w:t>по реализации плана мероприятий по формированию и оценке функциональной грамотности обучающихся общеобразовательных организаций на 2023/2024 учебный год</w:t>
      </w:r>
    </w:p>
    <w:p w:rsidR="003A6D8E" w:rsidRPr="003A6D8E" w:rsidRDefault="003A6D8E" w:rsidP="003A6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3A6D8E">
        <w:rPr>
          <w:rFonts w:ascii="Times New Roman" w:hAnsi="Times New Roman" w:cs="Times New Roman"/>
          <w:sz w:val="24"/>
          <w:szCs w:val="24"/>
          <w:lang w:val="ru-RU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2023/2024учебного года.</w:t>
      </w:r>
    </w:p>
    <w:p w:rsidR="0009374E" w:rsidRPr="003A6D8E" w:rsidRDefault="003A6D8E" w:rsidP="003A6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D8E">
        <w:rPr>
          <w:rFonts w:ascii="Times New Roman" w:hAnsi="Times New Roman" w:cs="Times New Roman"/>
          <w:sz w:val="24"/>
          <w:szCs w:val="24"/>
          <w:lang w:val="ru-RU"/>
        </w:rPr>
        <w:t>2. Руководителям МБОУ:</w:t>
      </w:r>
    </w:p>
    <w:p w:rsidR="0009374E" w:rsidRDefault="00C518A9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518A9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  <w:lang w:val="ru-RU"/>
        </w:rPr>
        <w:t>ать</w:t>
      </w:r>
      <w:r w:rsidRPr="00C518A9">
        <w:rPr>
          <w:rFonts w:ascii="Times New Roman" w:hAnsi="Times New Roman" w:cs="Times New Roman"/>
          <w:sz w:val="24"/>
          <w:szCs w:val="24"/>
        </w:rPr>
        <w:t xml:space="preserve"> и утвер</w:t>
      </w:r>
      <w:r w:rsidR="00281942">
        <w:rPr>
          <w:rFonts w:ascii="Times New Roman" w:hAnsi="Times New Roman" w:cs="Times New Roman"/>
          <w:sz w:val="24"/>
          <w:szCs w:val="24"/>
          <w:lang w:val="ru-RU"/>
        </w:rPr>
        <w:t>дить</w:t>
      </w:r>
      <w:r w:rsidRPr="00C518A9">
        <w:rPr>
          <w:rFonts w:ascii="Times New Roman" w:hAnsi="Times New Roman" w:cs="Times New Roman"/>
          <w:sz w:val="24"/>
          <w:szCs w:val="24"/>
        </w:rPr>
        <w:t xml:space="preserve"> Плана мероприятий по формированию и оценке функциональной грамотности обучающихся общеобразовательн</w:t>
      </w:r>
      <w:r w:rsidR="0028194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C518A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81942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281942" w:rsidRPr="00281942" w:rsidRDefault="00281942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 организовать работу</w:t>
      </w:r>
      <w:r w:rsidRPr="00281942">
        <w:rPr>
          <w:rFonts w:ascii="Times New Roman" w:hAnsi="Times New Roman" w:cs="Times New Roman"/>
          <w:sz w:val="24"/>
          <w:szCs w:val="24"/>
          <w:lang w:val="ru-RU"/>
        </w:rPr>
        <w:t xml:space="preserve"> с обучающимися в урочной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 внеурочной деятельности </w:t>
      </w:r>
      <w:r w:rsidRPr="00281942">
        <w:rPr>
          <w:rFonts w:ascii="Times New Roman" w:hAnsi="Times New Roman" w:cs="Times New Roman"/>
          <w:sz w:val="24"/>
          <w:szCs w:val="24"/>
          <w:lang w:val="ru-RU"/>
        </w:rPr>
        <w:t>по формированию функциональной грамотности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9374E" w:rsidRDefault="00281942" w:rsidP="002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281942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овать </w:t>
      </w:r>
      <w:r w:rsidRPr="00281942">
        <w:rPr>
          <w:rFonts w:ascii="Times New Roman" w:hAnsi="Times New Roman" w:cs="Times New Roman"/>
          <w:sz w:val="24"/>
          <w:szCs w:val="24"/>
        </w:rPr>
        <w:t xml:space="preserve"> методическ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поддержку</w:t>
      </w:r>
      <w:r w:rsidRPr="00281942">
        <w:rPr>
          <w:rFonts w:ascii="Times New Roman" w:hAnsi="Times New Roman" w:cs="Times New Roman"/>
          <w:sz w:val="24"/>
          <w:szCs w:val="24"/>
        </w:rPr>
        <w:t xml:space="preserve"> педагогов  по вопросам формирования и оценке функциональной грамотности обучающихся</w:t>
      </w:r>
    </w:p>
    <w:p w:rsidR="0009374E" w:rsidRDefault="00281942" w:rsidP="002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2.4. организовать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Pr="0028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81942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281942">
        <w:rPr>
          <w:rFonts w:ascii="Times New Roman" w:hAnsi="Times New Roman" w:cs="Times New Roman"/>
          <w:sz w:val="24"/>
          <w:szCs w:val="24"/>
        </w:rPr>
        <w:t xml:space="preserve"> квалификации педагогов по вопросам формирования и оценки функциональной грамотности обучающихся</w:t>
      </w:r>
    </w:p>
    <w:p w:rsidR="00281942" w:rsidRPr="00E32E27" w:rsidRDefault="00281942" w:rsidP="002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в течение 2023/2024учебного года</w:t>
      </w:r>
      <w:r w:rsidR="00E32E27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470F" w:rsidSect="003A6D8E">
      <w:headerReference w:type="even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24" w:rsidRDefault="000E4024">
      <w:pPr>
        <w:spacing w:after="0" w:line="240" w:lineRule="auto"/>
      </w:pPr>
      <w:r>
        <w:separator/>
      </w:r>
    </w:p>
  </w:endnote>
  <w:endnote w:type="continuationSeparator" w:id="0">
    <w:p w:rsidR="000E4024" w:rsidRDefault="000E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24" w:rsidRDefault="000E4024">
      <w:pPr>
        <w:spacing w:after="0" w:line="240" w:lineRule="auto"/>
      </w:pPr>
      <w:r>
        <w:separator/>
      </w:r>
    </w:p>
  </w:footnote>
  <w:footnote w:type="continuationSeparator" w:id="0">
    <w:p w:rsidR="000E4024" w:rsidRDefault="000E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F2" w:rsidRDefault="00F970F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0F2" w:rsidRDefault="00F970F2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F970F2" w:rsidRDefault="00F970F2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6401"/>
    <w:multiLevelType w:val="hybridMultilevel"/>
    <w:tmpl w:val="A23694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213D6"/>
    <w:multiLevelType w:val="multilevel"/>
    <w:tmpl w:val="43D4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082230"/>
    <w:multiLevelType w:val="hybridMultilevel"/>
    <w:tmpl w:val="9384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21C5"/>
    <w:multiLevelType w:val="hybridMultilevel"/>
    <w:tmpl w:val="76C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7"/>
  </w:num>
  <w:num w:numId="14">
    <w:abstractNumId w:val="1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0FFF"/>
    <w:rsid w:val="000318A0"/>
    <w:rsid w:val="0003776B"/>
    <w:rsid w:val="00041BDE"/>
    <w:rsid w:val="00043815"/>
    <w:rsid w:val="00044AE5"/>
    <w:rsid w:val="00052833"/>
    <w:rsid w:val="00052B8A"/>
    <w:rsid w:val="000560D9"/>
    <w:rsid w:val="000610E7"/>
    <w:rsid w:val="00067308"/>
    <w:rsid w:val="000754AE"/>
    <w:rsid w:val="000851FD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4024"/>
    <w:rsid w:val="000E5DF0"/>
    <w:rsid w:val="000F156F"/>
    <w:rsid w:val="000F66AA"/>
    <w:rsid w:val="00100215"/>
    <w:rsid w:val="00104A69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1E5CCE"/>
    <w:rsid w:val="001E74CC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942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BC3"/>
    <w:rsid w:val="00324D96"/>
    <w:rsid w:val="00325792"/>
    <w:rsid w:val="003259A2"/>
    <w:rsid w:val="0033691B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A6D8E"/>
    <w:rsid w:val="003B38A3"/>
    <w:rsid w:val="003B45A8"/>
    <w:rsid w:val="003C1D21"/>
    <w:rsid w:val="003C7200"/>
    <w:rsid w:val="003D032A"/>
    <w:rsid w:val="003D12C8"/>
    <w:rsid w:val="003D27E7"/>
    <w:rsid w:val="003D342D"/>
    <w:rsid w:val="003D4010"/>
    <w:rsid w:val="003D5817"/>
    <w:rsid w:val="003E66CA"/>
    <w:rsid w:val="003F3492"/>
    <w:rsid w:val="00405E4F"/>
    <w:rsid w:val="00415A12"/>
    <w:rsid w:val="0042481D"/>
    <w:rsid w:val="00424A44"/>
    <w:rsid w:val="00430CB2"/>
    <w:rsid w:val="0043470F"/>
    <w:rsid w:val="00435FF8"/>
    <w:rsid w:val="004414F5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433C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30AD1"/>
    <w:rsid w:val="0055250A"/>
    <w:rsid w:val="00575EF4"/>
    <w:rsid w:val="00581E47"/>
    <w:rsid w:val="00583C3D"/>
    <w:rsid w:val="0058562A"/>
    <w:rsid w:val="00587CC6"/>
    <w:rsid w:val="0059521F"/>
    <w:rsid w:val="00595F83"/>
    <w:rsid w:val="005978AC"/>
    <w:rsid w:val="005A1414"/>
    <w:rsid w:val="005A4A0C"/>
    <w:rsid w:val="005B1BF7"/>
    <w:rsid w:val="005B6E17"/>
    <w:rsid w:val="005C2E97"/>
    <w:rsid w:val="005C50E6"/>
    <w:rsid w:val="005D00AB"/>
    <w:rsid w:val="005D2CE6"/>
    <w:rsid w:val="005E778C"/>
    <w:rsid w:val="005F02F7"/>
    <w:rsid w:val="005F0735"/>
    <w:rsid w:val="005F202F"/>
    <w:rsid w:val="005F410A"/>
    <w:rsid w:val="005F4236"/>
    <w:rsid w:val="006048D0"/>
    <w:rsid w:val="00620451"/>
    <w:rsid w:val="00621DE0"/>
    <w:rsid w:val="00622BA1"/>
    <w:rsid w:val="00631121"/>
    <w:rsid w:val="0064090D"/>
    <w:rsid w:val="00645142"/>
    <w:rsid w:val="006453B1"/>
    <w:rsid w:val="00646B72"/>
    <w:rsid w:val="00650B54"/>
    <w:rsid w:val="006543C2"/>
    <w:rsid w:val="0065791F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B170B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23FC"/>
    <w:rsid w:val="007154CD"/>
    <w:rsid w:val="0072354F"/>
    <w:rsid w:val="0072462D"/>
    <w:rsid w:val="0072672A"/>
    <w:rsid w:val="0073549E"/>
    <w:rsid w:val="007369EE"/>
    <w:rsid w:val="007377A9"/>
    <w:rsid w:val="00740DF3"/>
    <w:rsid w:val="0074264A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0F83"/>
    <w:rsid w:val="007A237B"/>
    <w:rsid w:val="007A2992"/>
    <w:rsid w:val="007A5DE7"/>
    <w:rsid w:val="007A7860"/>
    <w:rsid w:val="007B17CE"/>
    <w:rsid w:val="007B2CF8"/>
    <w:rsid w:val="007B642F"/>
    <w:rsid w:val="007B75B7"/>
    <w:rsid w:val="007C1E08"/>
    <w:rsid w:val="007C4919"/>
    <w:rsid w:val="007C78A3"/>
    <w:rsid w:val="007E3B98"/>
    <w:rsid w:val="007E6E3A"/>
    <w:rsid w:val="007F4CC2"/>
    <w:rsid w:val="007F6A0B"/>
    <w:rsid w:val="007F76A1"/>
    <w:rsid w:val="00800A66"/>
    <w:rsid w:val="00805477"/>
    <w:rsid w:val="008078B0"/>
    <w:rsid w:val="0081131C"/>
    <w:rsid w:val="00823907"/>
    <w:rsid w:val="00824ABA"/>
    <w:rsid w:val="00831113"/>
    <w:rsid w:val="00842019"/>
    <w:rsid w:val="0084551C"/>
    <w:rsid w:val="0085473F"/>
    <w:rsid w:val="00865E00"/>
    <w:rsid w:val="00866226"/>
    <w:rsid w:val="00871F69"/>
    <w:rsid w:val="00876743"/>
    <w:rsid w:val="00877AE2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5EF8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2B45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01C1"/>
    <w:rsid w:val="00A14205"/>
    <w:rsid w:val="00A14A8E"/>
    <w:rsid w:val="00A21679"/>
    <w:rsid w:val="00A23F8D"/>
    <w:rsid w:val="00A25C52"/>
    <w:rsid w:val="00A27AF4"/>
    <w:rsid w:val="00A3222B"/>
    <w:rsid w:val="00A45398"/>
    <w:rsid w:val="00A46FF7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3783"/>
    <w:rsid w:val="00A857BE"/>
    <w:rsid w:val="00A94D8F"/>
    <w:rsid w:val="00AC4FA1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2ED2"/>
    <w:rsid w:val="00B5683A"/>
    <w:rsid w:val="00B76F64"/>
    <w:rsid w:val="00B829FB"/>
    <w:rsid w:val="00B87033"/>
    <w:rsid w:val="00B94ACE"/>
    <w:rsid w:val="00B95213"/>
    <w:rsid w:val="00BA0F13"/>
    <w:rsid w:val="00BA5672"/>
    <w:rsid w:val="00BB2D46"/>
    <w:rsid w:val="00BB3ACD"/>
    <w:rsid w:val="00BC300E"/>
    <w:rsid w:val="00BC7614"/>
    <w:rsid w:val="00BD222B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1725F"/>
    <w:rsid w:val="00C41003"/>
    <w:rsid w:val="00C4205C"/>
    <w:rsid w:val="00C518A9"/>
    <w:rsid w:val="00C56CF3"/>
    <w:rsid w:val="00C661E7"/>
    <w:rsid w:val="00C66576"/>
    <w:rsid w:val="00C67C6C"/>
    <w:rsid w:val="00C7205A"/>
    <w:rsid w:val="00C73F7C"/>
    <w:rsid w:val="00C802A3"/>
    <w:rsid w:val="00C82387"/>
    <w:rsid w:val="00C91787"/>
    <w:rsid w:val="00CA20BC"/>
    <w:rsid w:val="00CA36CF"/>
    <w:rsid w:val="00CB217D"/>
    <w:rsid w:val="00CC4B93"/>
    <w:rsid w:val="00CC5DAA"/>
    <w:rsid w:val="00CD0D9C"/>
    <w:rsid w:val="00CD2467"/>
    <w:rsid w:val="00CD3D12"/>
    <w:rsid w:val="00CD4563"/>
    <w:rsid w:val="00CD6C2C"/>
    <w:rsid w:val="00CE2B1E"/>
    <w:rsid w:val="00CE3C52"/>
    <w:rsid w:val="00CE6AF8"/>
    <w:rsid w:val="00CF0565"/>
    <w:rsid w:val="00CF28C3"/>
    <w:rsid w:val="00CF35C0"/>
    <w:rsid w:val="00CF42E2"/>
    <w:rsid w:val="00D0328D"/>
    <w:rsid w:val="00D054F1"/>
    <w:rsid w:val="00D1028A"/>
    <w:rsid w:val="00D125D5"/>
    <w:rsid w:val="00D17793"/>
    <w:rsid w:val="00D21031"/>
    <w:rsid w:val="00D243A3"/>
    <w:rsid w:val="00D333DA"/>
    <w:rsid w:val="00D37A1B"/>
    <w:rsid w:val="00D37C54"/>
    <w:rsid w:val="00D40DAE"/>
    <w:rsid w:val="00D4558F"/>
    <w:rsid w:val="00D50047"/>
    <w:rsid w:val="00D5153E"/>
    <w:rsid w:val="00D51A03"/>
    <w:rsid w:val="00D538C3"/>
    <w:rsid w:val="00D53EC5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E7712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32E27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861F6"/>
    <w:rsid w:val="00E902B4"/>
    <w:rsid w:val="00E910A6"/>
    <w:rsid w:val="00E91290"/>
    <w:rsid w:val="00E974E7"/>
    <w:rsid w:val="00EC75D4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6B8F"/>
    <w:rsid w:val="00F67448"/>
    <w:rsid w:val="00F7231D"/>
    <w:rsid w:val="00F9654F"/>
    <w:rsid w:val="00F970F2"/>
    <w:rsid w:val="00FA0A03"/>
    <w:rsid w:val="00FB00DD"/>
    <w:rsid w:val="00FB26E6"/>
    <w:rsid w:val="00FB78B0"/>
    <w:rsid w:val="00FC0D15"/>
    <w:rsid w:val="00FC0FE6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pt">
    <w:name w:val="Основной текст (2) + Не курсив;Интервал 0 pt"/>
    <w:basedOn w:val="2"/>
    <w:rsid w:val="00A94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63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69EF-6267-4A7E-92BA-C8A4C818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14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30</cp:revision>
  <cp:lastPrinted>2022-09-15T07:30:00Z</cp:lastPrinted>
  <dcterms:created xsi:type="dcterms:W3CDTF">2020-06-30T07:18:00Z</dcterms:created>
  <dcterms:modified xsi:type="dcterms:W3CDTF">2023-10-19T07:37:00Z</dcterms:modified>
</cp:coreProperties>
</file>