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108" w:afterAutospacing="0"/>
        <w:ind w:left="0" w:right="0" w:firstLine="0"/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Н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езависимо от технологий, которые использует преподаватель, он должен помнить нижеприведенные правила: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Главным есть не предмет, которому вы учите, а личность, которую вы формируете. Не предмет формирует личность, а учитель своей деятельностью, связанной с изучением предмета.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На воспитание активности не жалейте ни времени, ни усилий. Сегодняшний активный ученик – завтрашний активный член общества.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Помогайте ученикам овладеть наиболее продуктивными методами учебно-познавательной деятельности, учите иx учиться. 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Необходимо чаще использовать вопрос “почему?”, чтобы научить мыслить причинно: понимание причинно-следственных связей является обязательным условием развивающего обучения.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Помните, что знает не тот, кто пересказывает, а тот, кто использует на практике.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Приучайте учеников думать и действовать самостоятельно.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Творческое мышление развивайте всесторонним анализом проблем; познавательные задачи решайте несколькими способами, чаще практикуйте творческие задачи.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Необходимо чаще показывать ученикам перспективы иx обучение.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Используйте схемы, планы, чтобы обеспечить усвоение системы знаний.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В процессе обучения обязательно учитывайте индивидуальные особенности каждого ученика, объединяйте в дифференцированные подгруппы учеников с одинаковым уровнем знаний.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Изучайте и учитывайте жизненный опыт учеников, их интересы, особенности развития.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Будьте проинформированы относительно последних научных достижений по своему предмету.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Поощряйте исследовательскую работу учеников. Найдите возможность ознакомить их с техникой экспериментальной работы, алгоритмами решения задач, обработкой первоисточников и справочных материалов.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Учите так, чтобы ученик понимал, что знание является для него жизненной необходимостью.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8"/>
          <w:szCs w:val="28"/>
          <w:shd w:val="clear" w:fill="FFFFFF"/>
        </w:rPr>
        <w:t>Объясняйте ученикам, что каждый человек найдет свое место в жизни, если научится всему, что необходимо для реализации жизненных планов.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62C1"/>
    <w:multiLevelType w:val="multilevel"/>
    <w:tmpl w:val="001E62C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3448F"/>
    <w:rsid w:val="1F13448F"/>
    <w:rsid w:val="5311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2021-01-25T12:42:00Z</dcterms:created>
  <dc:creator>Анна Медведева</dc:creator>
  <cp:lastModifiedBy>Анна Медведева</cp:lastModifiedBy>
  <dcterms:modified xsi:type="dcterms:W3CDTF">2021-01-26T19:07:26Z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