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F9" w:rsidRPr="009E48BD" w:rsidRDefault="00B82DF9" w:rsidP="00B82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48BD">
        <w:rPr>
          <w:rFonts w:ascii="Times New Roman" w:hAnsi="Times New Roman"/>
          <w:b/>
          <w:sz w:val="24"/>
          <w:szCs w:val="24"/>
        </w:rPr>
        <w:t>Способы проверки результатов</w:t>
      </w:r>
    </w:p>
    <w:p w:rsidR="00B82DF9" w:rsidRPr="009E48BD" w:rsidRDefault="00B82DF9" w:rsidP="00B82DF9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b/>
          <w:i/>
          <w:sz w:val="24"/>
          <w:szCs w:val="24"/>
        </w:rPr>
        <w:t xml:space="preserve">текущий контроль </w:t>
      </w:r>
      <w:r w:rsidRPr="009E48B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E48BD">
        <w:rPr>
          <w:rFonts w:ascii="Times New Roman" w:hAnsi="Times New Roman"/>
          <w:sz w:val="24"/>
          <w:szCs w:val="24"/>
        </w:rPr>
        <w:t>–</w:t>
      </w:r>
      <w:r w:rsidRPr="009E48BD">
        <w:rPr>
          <w:rFonts w:ascii="Times New Roman" w:hAnsi="Times New Roman"/>
          <w:color w:val="000000"/>
          <w:sz w:val="24"/>
          <w:szCs w:val="24"/>
        </w:rPr>
        <w:t xml:space="preserve">  самая</w:t>
      </w:r>
      <w:proofErr w:type="gramEnd"/>
      <w:r w:rsidRPr="009E48BD">
        <w:rPr>
          <w:rFonts w:ascii="Times New Roman" w:hAnsi="Times New Roman"/>
          <w:color w:val="000000"/>
          <w:sz w:val="24"/>
          <w:szCs w:val="24"/>
        </w:rPr>
        <w:t xml:space="preserve"> оперативная, динамичная и гибкая проверка результатов обучения. Текущий контроль сопровождает процесс формирования новых знаний и умений, когда еще рано говорить об их сформированности. </w:t>
      </w:r>
    </w:p>
    <w:p w:rsidR="00B82DF9" w:rsidRPr="009E48BD" w:rsidRDefault="00B82DF9" w:rsidP="00B82DF9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E48BD">
        <w:rPr>
          <w:rStyle w:val="a3"/>
          <w:rFonts w:ascii="Times New Roman" w:hAnsi="Times New Roman"/>
          <w:i/>
          <w:color w:val="000000"/>
          <w:sz w:val="24"/>
          <w:szCs w:val="24"/>
        </w:rPr>
        <w:t xml:space="preserve">тематический контроль </w:t>
      </w:r>
      <w:r w:rsidRPr="009E48BD">
        <w:rPr>
          <w:rFonts w:ascii="Times New Roman" w:hAnsi="Times New Roman"/>
          <w:color w:val="000000"/>
          <w:sz w:val="24"/>
          <w:szCs w:val="24"/>
        </w:rPr>
        <w:t xml:space="preserve">- проводится после изучения какой-либо темы или двух небольших тем, связанных между собой линейными связями. </w:t>
      </w:r>
    </w:p>
    <w:p w:rsidR="00B82DF9" w:rsidRPr="009E48BD" w:rsidRDefault="00B82DF9" w:rsidP="00B82DF9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>периодический </w:t>
      </w:r>
      <w:r w:rsidRPr="009E48BD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- </w:t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контроль проверяет степень усвоения материала за длительный период (полугодие) </w:t>
      </w:r>
    </w:p>
    <w:p w:rsidR="00B82DF9" w:rsidRPr="009E48BD" w:rsidRDefault="00B82DF9" w:rsidP="00B82DF9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9E48BD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9E48BD">
        <w:rPr>
          <w:rFonts w:ascii="Times New Roman" w:hAnsi="Times New Roman"/>
          <w:b/>
          <w:i/>
          <w:sz w:val="24"/>
          <w:szCs w:val="24"/>
        </w:rPr>
        <w:t xml:space="preserve">итоговый контроль - </w:t>
      </w:r>
      <w:r w:rsidRPr="009E48BD">
        <w:rPr>
          <w:rFonts w:ascii="Times New Roman" w:hAnsi="Times New Roman"/>
          <w:sz w:val="24"/>
          <w:szCs w:val="24"/>
        </w:rPr>
        <w:t>п</w:t>
      </w:r>
      <w:r w:rsidRPr="009E48BD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роверка учебных достижений обучающихся, проводимая после завершения изучения учебного года. </w:t>
      </w:r>
    </w:p>
    <w:p w:rsidR="00B82DF9" w:rsidRPr="009E48BD" w:rsidRDefault="00B82DF9" w:rsidP="00B82DF9">
      <w:pPr>
        <w:tabs>
          <w:tab w:val="left" w:pos="1120"/>
        </w:tabs>
        <w:spacing w:after="0"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9E48BD">
        <w:rPr>
          <w:rFonts w:ascii="Times New Roman" w:hAnsi="Times New Roman"/>
          <w:b/>
          <w:i/>
          <w:iCs/>
          <w:color w:val="333333"/>
          <w:sz w:val="24"/>
          <w:szCs w:val="24"/>
          <w:shd w:val="clear" w:color="auto" w:fill="FFFFFF"/>
        </w:rPr>
        <w:t xml:space="preserve">Контроль </w:t>
      </w:r>
      <w:proofErr w:type="gramStart"/>
      <w:r w:rsidRPr="009E48BD">
        <w:rPr>
          <w:rFonts w:ascii="Times New Roman" w:hAnsi="Times New Roman"/>
          <w:b/>
          <w:i/>
          <w:sz w:val="24"/>
          <w:szCs w:val="24"/>
        </w:rPr>
        <w:t>достижений  и</w:t>
      </w:r>
      <w:proofErr w:type="gramEnd"/>
      <w:r w:rsidRPr="009E48BD">
        <w:rPr>
          <w:rFonts w:ascii="Times New Roman" w:hAnsi="Times New Roman"/>
          <w:b/>
          <w:i/>
          <w:sz w:val="24"/>
          <w:szCs w:val="24"/>
        </w:rPr>
        <w:t xml:space="preserve">  результатов за год осуществляется:</w:t>
      </w:r>
    </w:p>
    <w:p w:rsidR="00B82DF9" w:rsidRPr="009E48BD" w:rsidRDefault="00B82DF9" w:rsidP="00B82DF9">
      <w:pPr>
        <w:numPr>
          <w:ilvl w:val="1"/>
          <w:numId w:val="1"/>
        </w:numPr>
        <w:tabs>
          <w:tab w:val="clear" w:pos="1440"/>
          <w:tab w:val="num" w:pos="72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48BD">
        <w:rPr>
          <w:rFonts w:ascii="Times New Roman" w:hAnsi="Times New Roman"/>
          <w:sz w:val="24"/>
          <w:szCs w:val="24"/>
        </w:rPr>
        <w:t xml:space="preserve">через </w:t>
      </w:r>
      <w:r w:rsidRPr="009E48BD">
        <w:rPr>
          <w:rFonts w:ascii="Times New Roman" w:hAnsi="Times New Roman"/>
          <w:b/>
          <w:i/>
          <w:sz w:val="24"/>
          <w:szCs w:val="24"/>
        </w:rPr>
        <w:t xml:space="preserve"> тестирование</w:t>
      </w:r>
      <w:proofErr w:type="gramEnd"/>
      <w:r w:rsidRPr="009E48BD">
        <w:rPr>
          <w:rFonts w:ascii="Times New Roman" w:hAnsi="Times New Roman"/>
          <w:sz w:val="24"/>
          <w:szCs w:val="24"/>
        </w:rPr>
        <w:t xml:space="preserve"> пройденного материала</w:t>
      </w:r>
    </w:p>
    <w:p w:rsidR="00B82DF9" w:rsidRPr="009E48BD" w:rsidRDefault="00B82DF9" w:rsidP="00B82DF9">
      <w:pPr>
        <w:numPr>
          <w:ilvl w:val="1"/>
          <w:numId w:val="1"/>
        </w:numPr>
        <w:tabs>
          <w:tab w:val="clear" w:pos="1440"/>
          <w:tab w:val="num" w:pos="72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sz w:val="24"/>
          <w:szCs w:val="24"/>
        </w:rPr>
        <w:t xml:space="preserve">через </w:t>
      </w:r>
      <w:r w:rsidRPr="009E48BD">
        <w:rPr>
          <w:rFonts w:ascii="Times New Roman" w:hAnsi="Times New Roman"/>
          <w:b/>
          <w:i/>
          <w:sz w:val="24"/>
          <w:szCs w:val="24"/>
        </w:rPr>
        <w:t xml:space="preserve">отчётную </w:t>
      </w:r>
      <w:proofErr w:type="gramStart"/>
      <w:r w:rsidRPr="009E48BD">
        <w:rPr>
          <w:rFonts w:ascii="Times New Roman" w:hAnsi="Times New Roman"/>
          <w:b/>
          <w:i/>
          <w:sz w:val="24"/>
          <w:szCs w:val="24"/>
        </w:rPr>
        <w:t xml:space="preserve">выставку </w:t>
      </w:r>
      <w:r w:rsidRPr="009E48BD">
        <w:rPr>
          <w:rFonts w:ascii="Times New Roman" w:hAnsi="Times New Roman"/>
          <w:sz w:val="24"/>
          <w:szCs w:val="24"/>
        </w:rPr>
        <w:t xml:space="preserve"> законченных</w:t>
      </w:r>
      <w:proofErr w:type="gramEnd"/>
      <w:r w:rsidRPr="009E48BD">
        <w:rPr>
          <w:rFonts w:ascii="Times New Roman" w:hAnsi="Times New Roman"/>
          <w:sz w:val="24"/>
          <w:szCs w:val="24"/>
        </w:rPr>
        <w:t xml:space="preserve"> работ.</w:t>
      </w:r>
    </w:p>
    <w:p w:rsidR="00B82DF9" w:rsidRDefault="00B82DF9" w:rsidP="00B82D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2DF9" w:rsidRPr="009E48BD" w:rsidRDefault="00B82DF9" w:rsidP="00B82D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E48BD">
        <w:rPr>
          <w:rFonts w:ascii="Times New Roman" w:hAnsi="Times New Roman"/>
          <w:b/>
          <w:sz w:val="24"/>
          <w:szCs w:val="24"/>
          <w:u w:val="single"/>
        </w:rPr>
        <w:t xml:space="preserve">Тестирование </w:t>
      </w:r>
    </w:p>
    <w:p w:rsidR="00B82DF9" w:rsidRPr="009E48BD" w:rsidRDefault="00B82DF9" w:rsidP="00B82D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E48BD"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 w:rsidRPr="009E48BD">
        <w:rPr>
          <w:rFonts w:ascii="Times New Roman" w:hAnsi="Times New Roman"/>
          <w:b/>
          <w:i/>
          <w:sz w:val="24"/>
          <w:szCs w:val="24"/>
        </w:rPr>
        <w:t>Разработаны</w:t>
      </w:r>
      <w:r w:rsidRPr="009E48BD">
        <w:rPr>
          <w:rFonts w:ascii="Times New Roman" w:hAnsi="Times New Roman"/>
          <w:sz w:val="24"/>
          <w:szCs w:val="24"/>
        </w:rPr>
        <w:t xml:space="preserve"> </w:t>
      </w:r>
      <w:r w:rsidRPr="009E48BD">
        <w:rPr>
          <w:rFonts w:ascii="Times New Roman" w:hAnsi="Times New Roman"/>
          <w:b/>
          <w:i/>
          <w:sz w:val="24"/>
          <w:szCs w:val="24"/>
        </w:rPr>
        <w:t xml:space="preserve"> тематические</w:t>
      </w:r>
      <w:proofErr w:type="gramEnd"/>
      <w:r w:rsidRPr="009E48BD">
        <w:rPr>
          <w:rFonts w:ascii="Times New Roman" w:hAnsi="Times New Roman"/>
          <w:b/>
          <w:i/>
          <w:sz w:val="24"/>
          <w:szCs w:val="24"/>
        </w:rPr>
        <w:t xml:space="preserve"> тестовые материалы </w:t>
      </w:r>
      <w:r w:rsidRPr="009E48BD">
        <w:rPr>
          <w:rFonts w:ascii="Times New Roman" w:hAnsi="Times New Roman"/>
          <w:sz w:val="24"/>
          <w:szCs w:val="24"/>
        </w:rPr>
        <w:t xml:space="preserve"> для итогового контроля по каждому году обучения.</w:t>
      </w:r>
    </w:p>
    <w:p w:rsidR="00B82DF9" w:rsidRPr="009E48BD" w:rsidRDefault="00B82DF9" w:rsidP="00B82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sz w:val="24"/>
          <w:szCs w:val="24"/>
        </w:rPr>
        <w:t xml:space="preserve"> Оценка осуществляется по 100-балльной системе педагогом и приглашёнными специалистами: </w:t>
      </w:r>
    </w:p>
    <w:p w:rsidR="00B82DF9" w:rsidRPr="009E48BD" w:rsidRDefault="00B82DF9" w:rsidP="00B82DF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90-100 баллов — А (во всем верные ответы)</w:t>
      </w:r>
      <w:r w:rsidRPr="009E48BD">
        <w:rPr>
          <w:rFonts w:ascii="Times New Roman" w:hAnsi="Times New Roman"/>
          <w:color w:val="333333"/>
          <w:sz w:val="24"/>
          <w:szCs w:val="24"/>
        </w:rPr>
        <w:br/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83-89 — В</w:t>
      </w:r>
      <w:r w:rsidRPr="009E48BD">
        <w:rPr>
          <w:rFonts w:ascii="Times New Roman" w:hAnsi="Times New Roman"/>
          <w:color w:val="333333"/>
          <w:sz w:val="24"/>
          <w:szCs w:val="24"/>
        </w:rPr>
        <w:br/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75-82 — С (не во всем верные ответы)</w:t>
      </w:r>
      <w:r w:rsidRPr="009E48BD">
        <w:rPr>
          <w:rFonts w:ascii="Times New Roman" w:hAnsi="Times New Roman"/>
          <w:color w:val="333333"/>
          <w:sz w:val="24"/>
          <w:szCs w:val="24"/>
        </w:rPr>
        <w:br/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68-74 — В</w:t>
      </w:r>
      <w:r w:rsidRPr="009E48BD">
        <w:rPr>
          <w:rFonts w:ascii="Times New Roman" w:hAnsi="Times New Roman"/>
          <w:color w:val="333333"/>
          <w:sz w:val="24"/>
          <w:szCs w:val="24"/>
        </w:rPr>
        <w:br/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60-67 — Е </w:t>
      </w:r>
      <w:proofErr w:type="gramStart"/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 половина</w:t>
      </w:r>
      <w:proofErr w:type="gramEnd"/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не верных ответов)</w:t>
      </w:r>
      <w:r w:rsidRPr="009E48BD">
        <w:rPr>
          <w:rFonts w:ascii="Times New Roman" w:hAnsi="Times New Roman"/>
          <w:color w:val="333333"/>
          <w:sz w:val="24"/>
          <w:szCs w:val="24"/>
        </w:rPr>
        <w:br/>
      </w:r>
      <w:r w:rsidRPr="009E48B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35-59 — ( не верные ответы)</w:t>
      </w:r>
    </w:p>
    <w:p w:rsidR="00B82DF9" w:rsidRPr="009E48BD" w:rsidRDefault="00B82DF9" w:rsidP="00B82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B82DF9" w:rsidRDefault="00B82DF9" w:rsidP="00B82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0DF">
        <w:rPr>
          <w:rFonts w:ascii="Times New Roman" w:hAnsi="Times New Roman"/>
          <w:b/>
          <w:sz w:val="24"/>
          <w:szCs w:val="24"/>
        </w:rPr>
        <w:t xml:space="preserve">ТЕСТОВЫЕ МАТЕРИАЛЫ </w:t>
      </w:r>
    </w:p>
    <w:p w:rsidR="00B82DF9" w:rsidRDefault="00B82DF9" w:rsidP="00B82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0DF">
        <w:rPr>
          <w:rFonts w:ascii="Times New Roman" w:hAnsi="Times New Roman"/>
          <w:b/>
          <w:sz w:val="24"/>
          <w:szCs w:val="24"/>
        </w:rPr>
        <w:t>ДЛЯ ПРОВЕДЕНИЯ ИТОГОВО</w:t>
      </w:r>
      <w:r>
        <w:rPr>
          <w:rFonts w:ascii="Times New Roman" w:hAnsi="Times New Roman"/>
          <w:b/>
          <w:sz w:val="24"/>
          <w:szCs w:val="24"/>
        </w:rPr>
        <w:t xml:space="preserve">ГО КОНТРОЛЯ </w:t>
      </w:r>
    </w:p>
    <w:p w:rsidR="00B82DF9" w:rsidRPr="009E48BD" w:rsidRDefault="00B82DF9" w:rsidP="00B82DF9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B82DF9" w:rsidRPr="009E48BD" w:rsidRDefault="00B82DF9" w:rsidP="00B82DF9">
      <w:pPr>
        <w:spacing w:after="0" w:line="240" w:lineRule="auto"/>
        <w:ind w:right="-22"/>
        <w:jc w:val="center"/>
        <w:rPr>
          <w:rFonts w:ascii="Times New Roman" w:hAnsi="Times New Roman"/>
          <w:b/>
          <w:sz w:val="24"/>
          <w:szCs w:val="24"/>
        </w:rPr>
      </w:pPr>
      <w:r w:rsidRPr="009E48BD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pPr w:leftFromText="180" w:rightFromText="180" w:vertAnchor="text" w:horzAnchor="margin" w:tblpY="1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40"/>
        <w:gridCol w:w="2435"/>
        <w:gridCol w:w="1622"/>
        <w:gridCol w:w="1622"/>
        <w:gridCol w:w="1219"/>
        <w:gridCol w:w="1122"/>
      </w:tblGrid>
      <w:tr w:rsidR="00B82DF9" w:rsidRPr="009E48BD" w:rsidTr="00FB2BFA">
        <w:trPr>
          <w:trHeight w:val="932"/>
        </w:trPr>
        <w:tc>
          <w:tcPr>
            <w:tcW w:w="875" w:type="dxa"/>
            <w:vMerge w:val="restart"/>
            <w:textDirection w:val="btLr"/>
          </w:tcPr>
          <w:p w:rsidR="00B82DF9" w:rsidRPr="009E48BD" w:rsidRDefault="00B82DF9" w:rsidP="00FB2BF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Ф.И. О. воспитанника</w:t>
            </w:r>
          </w:p>
        </w:tc>
        <w:tc>
          <w:tcPr>
            <w:tcW w:w="540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Перечень  вопросов</w:t>
            </w:r>
            <w:proofErr w:type="gramEnd"/>
          </w:p>
        </w:tc>
        <w:tc>
          <w:tcPr>
            <w:tcW w:w="4463" w:type="dxa"/>
            <w:gridSpan w:val="3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1122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Неверный</w:t>
            </w: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122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Какие знаете техники рисования акварелью?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такое лессировка?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 Что такое тон?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Дудлинг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зинтагл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Как передать </w:t>
            </w: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обьем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набрызг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Итальянская акварель это?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Английская акварель это?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5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Бытовые предметы в натюрморте это?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283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такое пуантилизм?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17"/>
        </w:trPr>
        <w:tc>
          <w:tcPr>
            <w:tcW w:w="87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Поспись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1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баллов:</w:t>
            </w:r>
          </w:p>
        </w:tc>
        <w:tc>
          <w:tcPr>
            <w:tcW w:w="112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DF9" w:rsidRPr="001418AA" w:rsidRDefault="00B82DF9" w:rsidP="00B82DF9">
      <w:pPr>
        <w:spacing w:after="0" w:line="240" w:lineRule="auto"/>
        <w:jc w:val="center"/>
        <w:rPr>
          <w:rFonts w:ascii="Times New Roman" w:hAnsi="Times New Roman"/>
        </w:rPr>
      </w:pPr>
    </w:p>
    <w:p w:rsidR="00B82DF9" w:rsidRDefault="00B82DF9" w:rsidP="00B82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B82DF9" w:rsidRDefault="00B82DF9" w:rsidP="00B82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DF9" w:rsidRDefault="00B82DF9" w:rsidP="00B82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2DF9" w:rsidRPr="009E48BD" w:rsidRDefault="00B82DF9" w:rsidP="00B82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B82DF9" w:rsidRPr="001418AA" w:rsidRDefault="00B82DF9" w:rsidP="00B82DF9">
      <w:pPr>
        <w:spacing w:after="0" w:line="240" w:lineRule="auto"/>
        <w:jc w:val="center"/>
        <w:rPr>
          <w:rFonts w:ascii="Times New Roman" w:hAnsi="Times New Roman"/>
          <w:b/>
        </w:rPr>
      </w:pPr>
      <w:r w:rsidRPr="001418AA">
        <w:rPr>
          <w:rFonts w:ascii="Times New Roman" w:hAnsi="Times New Roman"/>
          <w:b/>
        </w:rPr>
        <w:t xml:space="preserve">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489"/>
        <w:gridCol w:w="3021"/>
        <w:gridCol w:w="1566"/>
        <w:gridCol w:w="1520"/>
        <w:gridCol w:w="1282"/>
        <w:gridCol w:w="997"/>
      </w:tblGrid>
      <w:tr w:rsidR="00B82DF9" w:rsidRPr="009E48BD" w:rsidTr="00FB2BFA">
        <w:trPr>
          <w:trHeight w:val="1818"/>
          <w:jc w:val="center"/>
        </w:trPr>
        <w:tc>
          <w:tcPr>
            <w:tcW w:w="755" w:type="dxa"/>
            <w:vMerge w:val="restart"/>
            <w:textDirection w:val="btLr"/>
          </w:tcPr>
          <w:p w:rsidR="00B82DF9" w:rsidRPr="009E48BD" w:rsidRDefault="00B82DF9" w:rsidP="00FB2BF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Ф.И.О. воспитанника</w:t>
            </w:r>
          </w:p>
        </w:tc>
        <w:tc>
          <w:tcPr>
            <w:tcW w:w="489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Перечень  вопросов</w:t>
            </w:r>
            <w:proofErr w:type="gramEnd"/>
          </w:p>
        </w:tc>
        <w:tc>
          <w:tcPr>
            <w:tcW w:w="4367" w:type="dxa"/>
            <w:gridSpan w:val="3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997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2DF9" w:rsidRPr="009E48BD" w:rsidTr="00FB2BFA">
        <w:trPr>
          <w:trHeight w:val="718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     ответ</w:t>
            </w: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Неверный</w:t>
            </w: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997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276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 Сближенные цвета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594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Композиция со стаффажем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251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Контраст  цвета</w:t>
            </w:r>
            <w:proofErr w:type="gramEnd"/>
            <w:r w:rsidRPr="009E48BD">
              <w:rPr>
                <w:rFonts w:ascii="Times New Roman" w:hAnsi="Times New Roman"/>
                <w:sz w:val="24"/>
                <w:szCs w:val="24"/>
              </w:rPr>
              <w:t xml:space="preserve">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284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Воздушная перспектива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177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Многоплановый пейзаж </w:t>
            </w: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это ?</w:t>
            </w:r>
            <w:proofErr w:type="gramEnd"/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718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Как нужно штриховать чтобы ваза </w:t>
            </w: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была  объёмной</w:t>
            </w:r>
            <w:proofErr w:type="gram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07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Полуфигура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 xml:space="preserve">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718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Какие ты знаешь графические материалы?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09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Композиционный центр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397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Портрет три четверти это?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34"/>
          <w:jc w:val="center"/>
        </w:trPr>
        <w:tc>
          <w:tcPr>
            <w:tcW w:w="755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Поспись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566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82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баллов:</w:t>
            </w:r>
          </w:p>
        </w:tc>
        <w:tc>
          <w:tcPr>
            <w:tcW w:w="9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DF9" w:rsidRPr="001418AA" w:rsidRDefault="00B82DF9" w:rsidP="00B82DF9">
      <w:pPr>
        <w:spacing w:after="0" w:line="240" w:lineRule="auto"/>
        <w:rPr>
          <w:rFonts w:ascii="Times New Roman" w:hAnsi="Times New Roman"/>
          <w:b/>
        </w:rPr>
      </w:pPr>
      <w:r w:rsidRPr="001418AA">
        <w:rPr>
          <w:rFonts w:ascii="Times New Roman" w:hAnsi="Times New Roman"/>
          <w:b/>
        </w:rPr>
        <w:t xml:space="preserve"> </w:t>
      </w:r>
    </w:p>
    <w:p w:rsidR="00B82DF9" w:rsidRDefault="00B82DF9" w:rsidP="00B82DF9">
      <w:pPr>
        <w:spacing w:after="0" w:line="240" w:lineRule="auto"/>
        <w:rPr>
          <w:rFonts w:ascii="Times New Roman" w:hAnsi="Times New Roman"/>
          <w:b/>
        </w:rPr>
      </w:pPr>
      <w:r w:rsidRPr="001418AA">
        <w:rPr>
          <w:rFonts w:ascii="Times New Roman" w:hAnsi="Times New Roman"/>
          <w:b/>
        </w:rPr>
        <w:t xml:space="preserve">                                            </w:t>
      </w:r>
    </w:p>
    <w:p w:rsidR="00B82DF9" w:rsidRPr="009E48BD" w:rsidRDefault="00B82DF9" w:rsidP="00B82D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48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Третий год обучения</w:t>
      </w:r>
    </w:p>
    <w:tbl>
      <w:tblPr>
        <w:tblpPr w:leftFromText="180" w:rightFromText="180" w:vertAnchor="text" w:horzAnchor="margin" w:tblpY="623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554"/>
        <w:gridCol w:w="2238"/>
        <w:gridCol w:w="1683"/>
        <w:gridCol w:w="1633"/>
        <w:gridCol w:w="1397"/>
        <w:gridCol w:w="1079"/>
      </w:tblGrid>
      <w:tr w:rsidR="00B82DF9" w:rsidRPr="009E48BD" w:rsidTr="00FB2BFA">
        <w:trPr>
          <w:trHeight w:val="498"/>
        </w:trPr>
        <w:tc>
          <w:tcPr>
            <w:tcW w:w="899" w:type="dxa"/>
            <w:vMerge w:val="restart"/>
            <w:textDirection w:val="btLr"/>
          </w:tcPr>
          <w:p w:rsidR="00B82DF9" w:rsidRPr="009E48BD" w:rsidRDefault="00B82DF9" w:rsidP="00FB2BF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Ф.И.О. воспитанника</w:t>
            </w:r>
          </w:p>
        </w:tc>
        <w:tc>
          <w:tcPr>
            <w:tcW w:w="554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8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Перечень  вопросов</w:t>
            </w:r>
            <w:proofErr w:type="gramEnd"/>
          </w:p>
        </w:tc>
        <w:tc>
          <w:tcPr>
            <w:tcW w:w="4713" w:type="dxa"/>
            <w:gridSpan w:val="3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Ответы (в баллах)</w:t>
            </w:r>
          </w:p>
        </w:tc>
        <w:tc>
          <w:tcPr>
            <w:tcW w:w="1079" w:type="dxa"/>
            <w:vMerge w:val="restart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82DF9" w:rsidRPr="009E48BD" w:rsidTr="00FB2BFA">
        <w:trPr>
          <w:trHeight w:val="1122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Правильный</w:t>
            </w: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Неверный</w:t>
            </w:r>
          </w:p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07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17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Эскиз это?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693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такое ритм в орнаменте?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Какие средства 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1422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использует художник, чтобы выделить центр композиции?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693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Набросок с натуры это?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689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означает рефлекс в живописи?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17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Пленэр это?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428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48BD">
              <w:rPr>
                <w:rFonts w:ascii="Times New Roman" w:hAnsi="Times New Roman"/>
                <w:sz w:val="24"/>
                <w:szCs w:val="24"/>
              </w:rPr>
              <w:t>Стаффаж  это</w:t>
            </w:r>
            <w:proofErr w:type="gramEnd"/>
            <w:r w:rsidRPr="009E48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1239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такое стилизация природных форм?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693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Орнаментальный дизайн?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219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Что означает техника «</w:t>
            </w:r>
            <w:proofErr w:type="spellStart"/>
            <w:r w:rsidRPr="009E48BD">
              <w:rPr>
                <w:rFonts w:ascii="Times New Roman" w:hAnsi="Times New Roman"/>
                <w:sz w:val="24"/>
                <w:szCs w:val="24"/>
              </w:rPr>
              <w:t>Граттаж</w:t>
            </w:r>
            <w:proofErr w:type="spellEnd"/>
            <w:r w:rsidRPr="009E48BD">
              <w:rPr>
                <w:rFonts w:ascii="Times New Roman" w:hAnsi="Times New Roman"/>
                <w:sz w:val="24"/>
                <w:szCs w:val="24"/>
              </w:rPr>
              <w:t xml:space="preserve">»? 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F9" w:rsidRPr="009E48BD" w:rsidTr="00FB2BFA">
        <w:trPr>
          <w:trHeight w:val="68"/>
        </w:trPr>
        <w:tc>
          <w:tcPr>
            <w:tcW w:w="899" w:type="dxa"/>
            <w:vMerge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  <w:tc>
          <w:tcPr>
            <w:tcW w:w="1683" w:type="dxa"/>
          </w:tcPr>
          <w:p w:rsidR="00B82DF9" w:rsidRPr="009E48BD" w:rsidRDefault="00B82DF9" w:rsidP="00FB2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97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8BD">
              <w:rPr>
                <w:rFonts w:ascii="Times New Roman" w:hAnsi="Times New Roman"/>
                <w:sz w:val="24"/>
                <w:szCs w:val="24"/>
              </w:rPr>
              <w:t>баллов:</w:t>
            </w:r>
          </w:p>
        </w:tc>
        <w:tc>
          <w:tcPr>
            <w:tcW w:w="1079" w:type="dxa"/>
          </w:tcPr>
          <w:p w:rsidR="00B82DF9" w:rsidRPr="009E48BD" w:rsidRDefault="00B82DF9" w:rsidP="00FB2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DF9" w:rsidRDefault="00B82DF9" w:rsidP="00B82D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DF9" w:rsidRPr="009E48BD" w:rsidRDefault="00B82DF9" w:rsidP="00B82DF9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9E48B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9E48BD">
        <w:rPr>
          <w:rFonts w:ascii="Times New Roman" w:hAnsi="Times New Roman"/>
          <w:sz w:val="24"/>
          <w:szCs w:val="24"/>
        </w:rPr>
        <w:t>итогам  освоения</w:t>
      </w:r>
      <w:proofErr w:type="gramEnd"/>
      <w:r w:rsidRPr="009E48BD">
        <w:rPr>
          <w:rFonts w:ascii="Times New Roman" w:hAnsi="Times New Roman"/>
          <w:sz w:val="24"/>
          <w:szCs w:val="24"/>
        </w:rPr>
        <w:t xml:space="preserve"> программы каждый ребёнок получает соответствующий документ (удостоверение либо свидетельство – в соответствии с Положением об аттестации   обучающихся    в       МБОУ ДО     « ЦДЮТ»).</w:t>
      </w:r>
    </w:p>
    <w:p w:rsidR="00486BCA" w:rsidRDefault="00486BCA">
      <w:bookmarkStart w:id="0" w:name="_GoBack"/>
      <w:bookmarkEnd w:id="0"/>
    </w:p>
    <w:sectPr w:rsidR="0048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808"/>
    <w:multiLevelType w:val="hybridMultilevel"/>
    <w:tmpl w:val="95FE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284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14"/>
    <w:rsid w:val="00486BCA"/>
    <w:rsid w:val="00B82DF9"/>
    <w:rsid w:val="00E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AA05B-0D4D-43B0-9C2B-026D677B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D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2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2</cp:revision>
  <dcterms:created xsi:type="dcterms:W3CDTF">2020-08-27T13:02:00Z</dcterms:created>
  <dcterms:modified xsi:type="dcterms:W3CDTF">2020-08-27T13:03:00Z</dcterms:modified>
</cp:coreProperties>
</file>