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7F0" w:rsidRPr="005B17F0" w:rsidRDefault="005B17F0" w:rsidP="005B17F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66"/>
          <w:kern w:val="36"/>
          <w:sz w:val="27"/>
          <w:szCs w:val="27"/>
          <w:lang w:eastAsia="ru-RU"/>
        </w:rPr>
      </w:pPr>
      <w:r w:rsidRPr="005B17F0">
        <w:rPr>
          <w:rFonts w:ascii="Arial" w:eastAsia="Times New Roman" w:hAnsi="Arial" w:cs="Arial"/>
          <w:b/>
          <w:bCs/>
          <w:color w:val="000066"/>
          <w:kern w:val="36"/>
          <w:sz w:val="27"/>
          <w:szCs w:val="27"/>
          <w:lang w:eastAsia="ru-RU"/>
        </w:rPr>
        <w:t>БУМАЖНЫЙ ПАРУСНЫЙ КАТАМАРАН</w:t>
      </w:r>
    </w:p>
    <w:p w:rsidR="005B17F0" w:rsidRPr="005B17F0" w:rsidRDefault="005B17F0" w:rsidP="005B17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>Построить бумажный парусный катамаран может любой школьник. Это нетрудно и очень интересно. Чтобы сделать катамаран, вначале нужно изготовить выкройки двух корпусов, паруса, палубы, мачты, соединительных планок в натуральную величину.</w:t>
      </w:r>
    </w:p>
    <w:p w:rsidR="005B17F0" w:rsidRPr="005B17F0" w:rsidRDefault="005B17F0" w:rsidP="005B17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 xml:space="preserve">По выкройкам можно будет сделать любое количество деталей катамарана. Затем через копировальную бумагу </w:t>
      </w:r>
      <w:proofErr w:type="gramStart"/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>свести выкройки на</w:t>
      </w:r>
      <w:proofErr w:type="gramEnd"/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 xml:space="preserve"> плотный картон. Вырезать их, нанести пунктирную разметку согласно чертежу. Оба корпуса вырезают из целого куска плотной бумаги.</w:t>
      </w:r>
    </w:p>
    <w:p w:rsidR="005B17F0" w:rsidRPr="005B17F0" w:rsidRDefault="005B17F0" w:rsidP="005B17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>Для этого сначала сгибают бумагу по пунктиру, а затем разрезают по сплошной линии спереди и сзади. Носовую и кормовую части нужно вогнуть внутрь корпуса и проклеить. В корпусах надо сделать прокол в точке 10.</w:t>
      </w:r>
    </w:p>
    <w:p w:rsidR="005B17F0" w:rsidRPr="005B17F0" w:rsidRDefault="005B17F0" w:rsidP="005B17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 xml:space="preserve">В отверстие вставить соединительную планку и приклеить ее, затем приклеить кормовую палубу и мачту. Парус следует надеть через отверстия на мачту. </w:t>
      </w:r>
      <w:proofErr w:type="gramStart"/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>Последняя операция — покраска корпуса нитрокраской [можно пропитать его маслом).</w:t>
      </w:r>
      <w:proofErr w:type="gramEnd"/>
    </w:p>
    <w:p w:rsidR="005B17F0" w:rsidRPr="005B17F0" w:rsidRDefault="005B17F0" w:rsidP="005B17F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5B17F0">
        <w:rPr>
          <w:rFonts w:ascii="Arial" w:eastAsia="Times New Roman" w:hAnsi="Arial" w:cs="Arial"/>
          <w:b/>
          <w:bCs/>
          <w:color w:val="000000"/>
          <w:lang w:eastAsia="ru-RU"/>
        </w:rPr>
        <w:t>Катамаран готов. Теперь можно испытывать его на воде и совершать на нем далекие плавания... в ванне или весной по первой воде.</w:t>
      </w:r>
    </w:p>
    <w:p w:rsidR="00CF755E" w:rsidRDefault="005B17F0">
      <w:r>
        <w:rPr>
          <w:noProof/>
          <w:lang w:eastAsia="ru-RU"/>
        </w:rPr>
        <w:lastRenderedPageBreak/>
        <w:drawing>
          <wp:inline distT="0" distB="0" distL="0" distR="0">
            <wp:extent cx="5940425" cy="5801051"/>
            <wp:effectExtent l="19050" t="0" r="3175" b="0"/>
            <wp:docPr id="1" name="Рисунок 1" descr="Детали бумажного катма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али бумажного катмар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755E" w:rsidSect="00CF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17F0"/>
    <w:rsid w:val="005B17F0"/>
    <w:rsid w:val="00CF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55E"/>
  </w:style>
  <w:style w:type="paragraph" w:styleId="1">
    <w:name w:val="heading 1"/>
    <w:basedOn w:val="a"/>
    <w:link w:val="10"/>
    <w:uiPriority w:val="9"/>
    <w:qFormat/>
    <w:rsid w:val="005B17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7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17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2021-11-08T07:58:00Z</dcterms:created>
  <dcterms:modified xsi:type="dcterms:W3CDTF">2021-11-08T07:58:00Z</dcterms:modified>
</cp:coreProperties>
</file>