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6"/>
        <w:tblW w:w="0" w:type="auto"/>
        <w:tblInd w:w="-51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866"/>
      </w:tblGrid>
      <w:tr w14:paraId="6F5D3A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8" w:hRule="atLeast"/>
        </w:trPr>
        <w:tc>
          <w:tcPr>
            <w:tcW w:w="4677" w:type="dxa"/>
          </w:tcPr>
          <w:p w14:paraId="7C2C5C92">
            <w:pPr>
              <w:pStyle w:val="17"/>
              <w:spacing w:line="278" w:lineRule="auto"/>
              <w:ind w:left="200" w:right="1831"/>
              <w:rPr>
                <w:color w:val="000000"/>
                <w:sz w:val="24"/>
                <w:szCs w:val="20"/>
                <w:highlight w:val="none"/>
              </w:rPr>
            </w:pPr>
            <w:bookmarkStart w:id="4" w:name="_GoBack"/>
            <w:r>
              <w:rPr>
                <w:color w:val="000000"/>
                <w:sz w:val="24"/>
                <w:szCs w:val="20"/>
                <w:highlight w:val="none"/>
              </w:rPr>
              <w:t>Принято</w:t>
            </w:r>
          </w:p>
          <w:p w14:paraId="719D7193">
            <w:pPr>
              <w:pStyle w:val="17"/>
              <w:spacing w:line="278" w:lineRule="auto"/>
              <w:ind w:left="200" w:right="1831"/>
              <w:rPr>
                <w:color w:val="000000"/>
                <w:sz w:val="24"/>
                <w:szCs w:val="20"/>
                <w:highlight w:val="none"/>
              </w:rPr>
            </w:pPr>
            <w:r>
              <w:rPr>
                <w:color w:val="000000"/>
                <w:spacing w:val="1"/>
                <w:sz w:val="24"/>
                <w:szCs w:val="20"/>
                <w:highlight w:val="none"/>
              </w:rPr>
              <w:t xml:space="preserve"> </w:t>
            </w:r>
            <w:r>
              <w:rPr>
                <w:color w:val="000000"/>
                <w:sz w:val="24"/>
                <w:szCs w:val="20"/>
                <w:highlight w:val="none"/>
              </w:rPr>
              <w:t>на</w:t>
            </w:r>
            <w:r>
              <w:rPr>
                <w:color w:val="000000"/>
                <w:spacing w:val="-5"/>
                <w:sz w:val="24"/>
                <w:szCs w:val="20"/>
                <w:highlight w:val="none"/>
              </w:rPr>
              <w:t xml:space="preserve"> </w:t>
            </w:r>
            <w:r>
              <w:rPr>
                <w:color w:val="000000"/>
                <w:sz w:val="24"/>
                <w:szCs w:val="20"/>
                <w:highlight w:val="none"/>
              </w:rPr>
              <w:t>педагогическом</w:t>
            </w:r>
            <w:r>
              <w:rPr>
                <w:color w:val="000000"/>
                <w:spacing w:val="-4"/>
                <w:sz w:val="24"/>
                <w:szCs w:val="20"/>
                <w:highlight w:val="none"/>
              </w:rPr>
              <w:t xml:space="preserve"> </w:t>
            </w:r>
            <w:r>
              <w:rPr>
                <w:color w:val="000000"/>
                <w:sz w:val="24"/>
                <w:szCs w:val="20"/>
                <w:highlight w:val="none"/>
              </w:rPr>
              <w:t>совете</w:t>
            </w:r>
          </w:p>
          <w:p w14:paraId="401B14D4">
            <w:pPr>
              <w:pStyle w:val="17"/>
              <w:spacing w:line="272" w:lineRule="exact"/>
              <w:ind w:left="200"/>
              <w:rPr>
                <w:color w:val="000000"/>
                <w:sz w:val="24"/>
                <w:szCs w:val="20"/>
                <w:highlight w:val="none"/>
              </w:rPr>
            </w:pPr>
            <w:r>
              <w:rPr>
                <w:color w:val="000000"/>
                <w:sz w:val="24"/>
                <w:szCs w:val="20"/>
                <w:highlight w:val="none"/>
              </w:rPr>
              <w:t>Протокол</w:t>
            </w:r>
            <w:r>
              <w:rPr>
                <w:color w:val="000000"/>
                <w:spacing w:val="-1"/>
                <w:sz w:val="24"/>
                <w:szCs w:val="20"/>
                <w:highlight w:val="none"/>
              </w:rPr>
              <w:t xml:space="preserve"> </w:t>
            </w:r>
            <w:r>
              <w:rPr>
                <w:color w:val="000000"/>
                <w:sz w:val="24"/>
                <w:szCs w:val="20"/>
                <w:highlight w:val="none"/>
              </w:rPr>
              <w:t>№</w:t>
            </w:r>
            <w:r>
              <w:rPr>
                <w:color w:val="000000"/>
                <w:spacing w:val="-2"/>
                <w:sz w:val="24"/>
                <w:szCs w:val="20"/>
                <w:highlight w:val="none"/>
              </w:rPr>
              <w:t xml:space="preserve"> </w:t>
            </w:r>
            <w:r>
              <w:rPr>
                <w:rFonts w:hint="default"/>
                <w:color w:val="000000"/>
                <w:sz w:val="24"/>
                <w:szCs w:val="20"/>
                <w:highlight w:val="none"/>
                <w:lang w:val="ru-RU"/>
              </w:rPr>
              <w:t>1</w:t>
            </w:r>
            <w:r>
              <w:rPr>
                <w:color w:val="000000"/>
                <w:spacing w:val="-1"/>
                <w:sz w:val="24"/>
                <w:szCs w:val="20"/>
                <w:highlight w:val="none"/>
              </w:rPr>
              <w:t xml:space="preserve"> </w:t>
            </w:r>
            <w:r>
              <w:rPr>
                <w:color w:val="000000"/>
                <w:sz w:val="24"/>
                <w:szCs w:val="20"/>
                <w:highlight w:val="none"/>
              </w:rPr>
              <w:t xml:space="preserve">от </w:t>
            </w:r>
            <w:r>
              <w:rPr>
                <w:rFonts w:hint="default"/>
                <w:color w:val="000000"/>
                <w:sz w:val="24"/>
                <w:szCs w:val="20"/>
                <w:highlight w:val="none"/>
                <w:lang w:val="ru-RU"/>
              </w:rPr>
              <w:t>28</w:t>
            </w:r>
            <w:r>
              <w:rPr>
                <w:color w:val="000000"/>
                <w:sz w:val="24"/>
                <w:szCs w:val="20"/>
                <w:highlight w:val="none"/>
              </w:rPr>
              <w:t>.08.2025г</w:t>
            </w:r>
          </w:p>
          <w:p w14:paraId="69FAEFBD">
            <w:pPr>
              <w:pStyle w:val="17"/>
              <w:tabs>
                <w:tab w:val="left" w:pos="3510"/>
              </w:tabs>
              <w:spacing w:before="118" w:line="146" w:lineRule="exact"/>
              <w:ind w:left="1728" w:right="-72"/>
              <w:rPr>
                <w:color w:val="000000"/>
                <w:sz w:val="8"/>
                <w:szCs w:val="20"/>
                <w:highlight w:val="none"/>
              </w:rPr>
            </w:pPr>
            <w:r>
              <w:rPr>
                <w:color w:val="000000"/>
                <w:w w:val="105"/>
                <w:position w:val="-17"/>
                <w:sz w:val="28"/>
                <w:szCs w:val="20"/>
                <w:highlight w:val="none"/>
              </w:rPr>
              <w:tab/>
            </w:r>
          </w:p>
          <w:p w14:paraId="5ACC26FC">
            <w:pPr>
              <w:pStyle w:val="17"/>
              <w:spacing w:line="22" w:lineRule="exact"/>
              <w:ind w:right="340"/>
              <w:jc w:val="right"/>
              <w:rPr>
                <w:color w:val="000000"/>
                <w:sz w:val="8"/>
                <w:szCs w:val="20"/>
                <w:highlight w:val="none"/>
              </w:rPr>
            </w:pPr>
          </w:p>
        </w:tc>
        <w:tc>
          <w:tcPr>
            <w:tcW w:w="4866" w:type="dxa"/>
          </w:tcPr>
          <w:p w14:paraId="65007F04">
            <w:pPr>
              <w:pStyle w:val="17"/>
              <w:spacing w:line="262" w:lineRule="exact"/>
              <w:ind w:left="660" w:leftChars="300" w:right="24" w:rightChars="11" w:firstLine="0" w:firstLineChars="0"/>
              <w:jc w:val="left"/>
              <w:rPr>
                <w:rFonts w:hint="default"/>
                <w:color w:val="000000"/>
                <w:sz w:val="24"/>
                <w:szCs w:val="20"/>
                <w:highlight w:val="none"/>
                <w:lang w:val="ru-RU"/>
              </w:rPr>
            </w:pPr>
            <w:r>
              <w:rPr>
                <w:color w:val="000000"/>
                <w:sz w:val="24"/>
                <w:szCs w:val="20"/>
                <w:highlight w:val="none"/>
              </w:rPr>
              <w:t>УТВЕРЖД</w:t>
            </w:r>
            <w:r>
              <w:rPr>
                <w:color w:val="000000"/>
                <w:sz w:val="24"/>
                <w:szCs w:val="20"/>
                <w:highlight w:val="none"/>
                <w:lang w:val="ru-RU"/>
              </w:rPr>
              <w:t>ЕНО</w:t>
            </w:r>
          </w:p>
          <w:p w14:paraId="5F15A4C0">
            <w:pPr>
              <w:pStyle w:val="17"/>
              <w:spacing w:before="43"/>
              <w:ind w:left="660" w:leftChars="300" w:right="24" w:rightChars="11" w:firstLine="0" w:firstLineChars="0"/>
              <w:jc w:val="left"/>
              <w:rPr>
                <w:color w:val="000000"/>
                <w:sz w:val="24"/>
                <w:szCs w:val="20"/>
                <w:highlight w:val="none"/>
              </w:rPr>
            </w:pPr>
            <w:r>
              <w:rPr>
                <w:color w:val="000000"/>
                <w:sz w:val="24"/>
                <w:szCs w:val="20"/>
                <w:highlight w:val="none"/>
                <w:lang w:val="ru-RU"/>
              </w:rPr>
              <w:t>И</w:t>
            </w:r>
            <w:r>
              <w:rPr>
                <w:rFonts w:hint="default"/>
                <w:color w:val="000000"/>
                <w:sz w:val="24"/>
                <w:szCs w:val="20"/>
                <w:highlight w:val="none"/>
                <w:lang w:val="ru-RU"/>
              </w:rPr>
              <w:t>.о. д</w:t>
            </w:r>
            <w:r>
              <w:rPr>
                <w:color w:val="000000"/>
                <w:sz w:val="24"/>
                <w:szCs w:val="20"/>
                <w:highlight w:val="none"/>
              </w:rPr>
              <w:t>иректор</w:t>
            </w:r>
            <w:r>
              <w:rPr>
                <w:color w:val="000000"/>
                <w:sz w:val="24"/>
                <w:szCs w:val="20"/>
                <w:highlight w:val="none"/>
                <w:lang w:val="ru-RU"/>
              </w:rPr>
              <w:t>а</w:t>
            </w:r>
            <w:r>
              <w:rPr>
                <w:color w:val="000000"/>
                <w:sz w:val="24"/>
                <w:szCs w:val="20"/>
                <w:highlight w:val="none"/>
              </w:rPr>
              <w:t xml:space="preserve"> МБОУ «</w:t>
            </w:r>
            <w:r>
              <w:rPr>
                <w:color w:val="000000"/>
                <w:sz w:val="24"/>
                <w:szCs w:val="20"/>
                <w:highlight w:val="none"/>
                <w:lang w:val="ru-RU"/>
              </w:rPr>
              <w:t>Белогорская</w:t>
            </w:r>
            <w:r>
              <w:rPr>
                <w:rFonts w:hint="default"/>
                <w:color w:val="000000"/>
                <w:sz w:val="24"/>
                <w:szCs w:val="20"/>
                <w:highlight w:val="none"/>
                <w:lang w:val="ru-RU"/>
              </w:rPr>
              <w:t xml:space="preserve"> СШ №3</w:t>
            </w:r>
            <w:r>
              <w:rPr>
                <w:color w:val="000000"/>
                <w:sz w:val="24"/>
                <w:szCs w:val="20"/>
                <w:highlight w:val="none"/>
              </w:rPr>
              <w:t>»</w:t>
            </w:r>
            <w:r>
              <w:rPr>
                <w:rFonts w:hint="default"/>
                <w:color w:val="000000"/>
                <w:sz w:val="24"/>
                <w:szCs w:val="20"/>
                <w:highlight w:val="none"/>
                <w:lang w:val="ru-RU"/>
              </w:rPr>
              <w:t xml:space="preserve"> г.Белогорска</w:t>
            </w:r>
            <w:r>
              <w:rPr>
                <w:color w:val="000000"/>
                <w:sz w:val="24"/>
                <w:szCs w:val="20"/>
                <w:highlight w:val="none"/>
              </w:rPr>
              <w:t xml:space="preserve"> Республики Крым</w:t>
            </w:r>
          </w:p>
          <w:p w14:paraId="5C5E53F5">
            <w:pPr>
              <w:pStyle w:val="17"/>
              <w:tabs>
                <w:tab w:val="left" w:pos="1494"/>
              </w:tabs>
              <w:spacing w:before="41"/>
              <w:ind w:left="660" w:leftChars="300" w:right="24" w:rightChars="11" w:firstLine="0" w:firstLineChars="0"/>
              <w:jc w:val="left"/>
              <w:rPr>
                <w:rFonts w:hint="default"/>
                <w:color w:val="000000"/>
                <w:sz w:val="24"/>
                <w:szCs w:val="20"/>
                <w:highlight w:val="none"/>
                <w:lang w:val="ru-RU"/>
              </w:rPr>
            </w:pPr>
            <w:r>
              <w:rPr>
                <w:color w:val="000000"/>
                <w:sz w:val="24"/>
                <w:szCs w:val="20"/>
                <w:highlight w:val="none"/>
                <w:u w:val="single"/>
              </w:rPr>
              <w:t xml:space="preserve">      </w:t>
            </w:r>
            <w:r>
              <w:rPr>
                <w:color w:val="000000"/>
                <w:sz w:val="24"/>
                <w:szCs w:val="20"/>
                <w:highlight w:val="none"/>
                <w:u w:val="single"/>
              </w:rPr>
              <w:tab/>
            </w:r>
            <w:r>
              <w:rPr>
                <w:rFonts w:hint="default"/>
                <w:color w:val="000000"/>
                <w:sz w:val="24"/>
                <w:szCs w:val="20"/>
                <w:highlight w:val="none"/>
                <w:lang w:val="ru-RU"/>
              </w:rPr>
              <w:t xml:space="preserve"> Ланговая Я.А.</w:t>
            </w:r>
          </w:p>
          <w:p w14:paraId="29C7C1A9">
            <w:pPr>
              <w:pStyle w:val="17"/>
              <w:tabs>
                <w:tab w:val="left" w:pos="1494"/>
              </w:tabs>
              <w:spacing w:before="41"/>
              <w:ind w:left="660" w:leftChars="300" w:right="24" w:rightChars="11" w:firstLine="0" w:firstLineChars="0"/>
              <w:jc w:val="left"/>
              <w:rPr>
                <w:color w:val="000000"/>
                <w:sz w:val="24"/>
                <w:szCs w:val="20"/>
                <w:highlight w:val="none"/>
              </w:rPr>
            </w:pPr>
            <w:r>
              <w:rPr>
                <w:color w:val="000000"/>
                <w:sz w:val="24"/>
                <w:szCs w:val="20"/>
                <w:highlight w:val="none"/>
              </w:rPr>
              <w:t>Приказ</w:t>
            </w:r>
            <w:r>
              <w:rPr>
                <w:color w:val="000000"/>
                <w:spacing w:val="-2"/>
                <w:sz w:val="24"/>
                <w:szCs w:val="20"/>
                <w:highlight w:val="none"/>
              </w:rPr>
              <w:t xml:space="preserve"> </w:t>
            </w:r>
            <w:r>
              <w:rPr>
                <w:color w:val="000000"/>
                <w:sz w:val="24"/>
                <w:szCs w:val="20"/>
                <w:highlight w:val="none"/>
              </w:rPr>
              <w:t>№</w:t>
            </w:r>
            <w:r>
              <w:rPr>
                <w:color w:val="000000"/>
                <w:spacing w:val="-2"/>
                <w:sz w:val="24"/>
                <w:szCs w:val="20"/>
                <w:highlight w:val="none"/>
              </w:rPr>
              <w:t xml:space="preserve"> </w:t>
            </w:r>
            <w:r>
              <w:rPr>
                <w:rFonts w:hint="default"/>
                <w:color w:val="000000"/>
                <w:sz w:val="24"/>
                <w:szCs w:val="20"/>
                <w:highlight w:val="none"/>
                <w:lang w:val="ru-RU"/>
              </w:rPr>
              <w:t xml:space="preserve">253 </w:t>
            </w:r>
            <w:r>
              <w:rPr>
                <w:color w:val="000000"/>
                <w:sz w:val="24"/>
                <w:szCs w:val="20"/>
                <w:highlight w:val="none"/>
              </w:rPr>
              <w:t>от</w:t>
            </w:r>
            <w:r>
              <w:rPr>
                <w:color w:val="000000"/>
                <w:spacing w:val="-1"/>
                <w:sz w:val="24"/>
                <w:szCs w:val="20"/>
                <w:highlight w:val="none"/>
              </w:rPr>
              <w:t xml:space="preserve"> </w:t>
            </w:r>
            <w:r>
              <w:rPr>
                <w:rFonts w:hint="default"/>
                <w:color w:val="000000"/>
                <w:sz w:val="24"/>
                <w:szCs w:val="20"/>
                <w:highlight w:val="none"/>
                <w:lang w:val="ru-RU"/>
              </w:rPr>
              <w:t>01.09</w:t>
            </w:r>
            <w:r>
              <w:rPr>
                <w:color w:val="000000"/>
                <w:sz w:val="24"/>
                <w:szCs w:val="20"/>
                <w:highlight w:val="none"/>
              </w:rPr>
              <w:t>.2025г</w:t>
            </w:r>
          </w:p>
        </w:tc>
      </w:tr>
    </w:tbl>
    <w:p w14:paraId="668E8D24">
      <w:pPr>
        <w:spacing w:after="0"/>
        <w:ind w:left="6237"/>
        <w:rPr>
          <w:szCs w:val="28"/>
          <w:highlight w:val="none"/>
        </w:rPr>
      </w:pPr>
    </w:p>
    <w:p w14:paraId="05C99D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  <w:t xml:space="preserve">Положение </w:t>
      </w:r>
    </w:p>
    <w:p w14:paraId="22A783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  <w:t xml:space="preserve">об учете образовательных результатов в электронном виде </w:t>
      </w:r>
    </w:p>
    <w:p w14:paraId="0F6804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  <w:t>в МБОУ «</w:t>
      </w:r>
      <w:r>
        <w:rPr>
          <w:rFonts w:ascii="Times New Roman" w:hAnsi="Times New Roman" w:cs="Times New Roman"/>
          <w:b/>
          <w:sz w:val="28"/>
          <w:szCs w:val="28"/>
          <w:highlight w:val="none"/>
          <w:lang w:val="ru-RU"/>
        </w:rPr>
        <w:t>Белогорская</w:t>
      </w:r>
      <w:r>
        <w:rPr>
          <w:rFonts w:hint="default" w:ascii="Times New Roman" w:hAnsi="Times New Roman" w:cs="Times New Roman"/>
          <w:b/>
          <w:sz w:val="28"/>
          <w:szCs w:val="28"/>
          <w:highlight w:val="none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highlight w:val="none"/>
        </w:rPr>
        <w:t>СШ</w:t>
      </w:r>
      <w:r>
        <w:rPr>
          <w:rFonts w:hint="default" w:ascii="Times New Roman" w:hAnsi="Times New Roman" w:cs="Times New Roman"/>
          <w:b/>
          <w:sz w:val="28"/>
          <w:szCs w:val="28"/>
          <w:highlight w:val="none"/>
          <w:lang w:val="ru-RU"/>
        </w:rPr>
        <w:t xml:space="preserve"> №3</w:t>
      </w:r>
      <w:r>
        <w:rPr>
          <w:rFonts w:ascii="Times New Roman" w:hAnsi="Times New Roman" w:cs="Times New Roman"/>
          <w:b/>
          <w:sz w:val="28"/>
          <w:szCs w:val="28"/>
          <w:highlight w:val="none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  <w:highlight w:val="none"/>
          <w:lang w:val="ru-RU"/>
        </w:rPr>
        <w:t>г</w:t>
      </w:r>
      <w:r>
        <w:rPr>
          <w:rFonts w:hint="default" w:ascii="Times New Roman" w:hAnsi="Times New Roman" w:cs="Times New Roman"/>
          <w:b/>
          <w:sz w:val="28"/>
          <w:szCs w:val="28"/>
          <w:highlight w:val="none"/>
          <w:lang w:val="ru-RU"/>
        </w:rPr>
        <w:t xml:space="preserve">.Белогорска </w:t>
      </w:r>
      <w:r>
        <w:rPr>
          <w:rFonts w:ascii="Times New Roman" w:hAnsi="Times New Roman" w:cs="Times New Roman"/>
          <w:b/>
          <w:sz w:val="28"/>
          <w:szCs w:val="28"/>
          <w:highlight w:val="none"/>
        </w:rPr>
        <w:t xml:space="preserve">Республики Крым </w:t>
      </w:r>
    </w:p>
    <w:p w14:paraId="3B74858D">
      <w:pPr>
        <w:ind w:left="-567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 </w:t>
      </w:r>
    </w:p>
    <w:p w14:paraId="00343D9B">
      <w:pPr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1. Общие положения</w:t>
      </w:r>
    </w:p>
    <w:p w14:paraId="6F2C0C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1.1. Настоящее 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Положение об электронном классном журнале</w:t>
      </w:r>
      <w:r>
        <w:rPr>
          <w:rFonts w:ascii="Times New Roman" w:hAnsi="Times New Roman" w:cs="Times New Roman"/>
          <w:sz w:val="24"/>
          <w:szCs w:val="24"/>
          <w:highlight w:val="none"/>
        </w:rPr>
        <w:t> (далее – Положение) разработано на основании действующего законодательства Российской Федерации о ведении документооборота и учета образовательной деятельности:</w:t>
      </w:r>
    </w:p>
    <w:p w14:paraId="07E6408B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Федерального закона от 29.12.2012 № 273-ФЗ «Об образовании в Российской Федерации» с изменениями от 23 мая 2025 года;</w:t>
      </w:r>
    </w:p>
    <w:p w14:paraId="2746CF2B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Федерального закона Российской Федерации от 27.07.2006г № 152-ФЗ «О персональных данных» с изменениями от 8 августа 2024 года;</w:t>
      </w:r>
    </w:p>
    <w:p w14:paraId="3D8159F3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Федерального закона Российской Федерации от 27.07.2006 № 149-ФЗ «Об информации, информационных технологиях и о защите информации» с изменениями от 23 ноября 2024 года;</w:t>
      </w:r>
    </w:p>
    <w:p w14:paraId="4374137F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Приказа Министерства просвещения Российской Федерации от 06.11.2024 № 779 "Об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образования";</w:t>
      </w:r>
    </w:p>
    <w:p w14:paraId="761E596B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Приказа Министерства здравоохранения и социального развития Российской Федерации от 26 августа 2010 года №761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образования», в котором говорится, что в должностные обязанности учителя входит «осуществление контрольно-оценочной деятельности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обучающихся)», в редакции от 31.05.2011 года;</w:t>
      </w:r>
    </w:p>
    <w:p w14:paraId="628660B6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Письма Минобрнауки России от 15.02.2012 № АП-147/07 «О методических рекомендациях по внедрению систем ведения журналов успеваемости в электронном виде» с изменениями от 21.10.2014г;</w:t>
      </w:r>
    </w:p>
    <w:p w14:paraId="583919E1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Письма Федерального агентства по образованию от 29.07.2009г № 17-110 «Об обеспечении защиты персональных данных»;</w:t>
      </w:r>
    </w:p>
    <w:p w14:paraId="21A2BEEE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Письма Минобрнауки России от 13.08.2002г № 01-51-088ин «Об организации использования информационных и коммуникационных ресурсов в общеобразовательных учреждениях»;</w:t>
      </w:r>
    </w:p>
    <w:p w14:paraId="79926C7C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Приказа Министерства образования, науки и молодёжи Республики Крым от 08.05.2020 № 728 «О развитии цифровых технологий в сфере образования Республики Крым»;</w:t>
      </w:r>
    </w:p>
    <w:p w14:paraId="55B280B0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>Методических рекомендаций по ведению деловой документации в государственных и муниципальных дошкольных образовательных и общеобразовательных организациях Республики Крым, утвержденные приказом Министерства образования, науки и молодежи РК от 27.03.2023 № 565;</w:t>
      </w:r>
    </w:p>
    <w:p w14:paraId="68ACB330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Письма Министерства образования, науки и молодежи Республики Крым от 29.08.2025 № 5298/01-14 «Об утверждении Методических рекомендаций по учету образовательных результатов в электронном виде в общеобразовательных организациях Республики Крым».</w:t>
      </w:r>
    </w:p>
    <w:p w14:paraId="6FC42F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1.2.Учет образовательных результатов </w:t>
      </w:r>
      <w:r>
        <w:rPr>
          <w:rFonts w:ascii="Times New Roman" w:hAnsi="Times New Roman" w:cs="Times New Roman"/>
          <w:sz w:val="24"/>
          <w:szCs w:val="24"/>
          <w:highlight w:val="none"/>
        </w:rPr>
        <w:t>обучающихся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в общеобразовательных организациях Белогорского района Республики Крым осуществляется в электронном виде в Журналах учета образовательных результатов на платформе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ГИС СО РК АИС «Электронный журнал» (далее – ЭлЖур)</w:t>
      </w:r>
    </w:p>
    <w:p w14:paraId="23879D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1.3. Журналы учета образовательных результатов обучающихся </w:t>
      </w:r>
      <w:r>
        <w:rPr>
          <w:rFonts w:ascii="Times New Roman" w:hAnsi="Times New Roman" w:cs="Times New Roman"/>
          <w:sz w:val="24"/>
          <w:szCs w:val="24"/>
          <w:highlight w:val="none"/>
        </w:rPr>
        <w:t>(далее - Журналы)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являются нормативно-финансовым документами, ведение которых обязательно для каждого учителя-предметника и классного руководителя.</w:t>
      </w:r>
    </w:p>
    <w:p w14:paraId="59B3C5F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1.4. Записи в Журнале признаются как записи в бумажном журнале, записи в электронном дневнике признаются как записи в бумажном дневнике. Дублирование электронного журнала бумажным не допускается.</w:t>
      </w:r>
    </w:p>
    <w:p w14:paraId="3B3D9A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1.5. В общеобразовательных организациях на платформе ЭлЖура формируются следующие виды электронных Журналов:</w:t>
      </w:r>
    </w:p>
    <w:p w14:paraId="4569F76E">
      <w:pPr>
        <w:pStyle w:val="1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Классный журнал;</w:t>
      </w:r>
    </w:p>
    <w:p w14:paraId="0D462230">
      <w:pPr>
        <w:pStyle w:val="1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Журнал внеурочной деятельности.</w:t>
      </w:r>
    </w:p>
    <w:p w14:paraId="569A3C24">
      <w:pPr>
        <w:pStyle w:val="1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Журнал дополнительного образования;</w:t>
      </w:r>
    </w:p>
    <w:p w14:paraId="76020D76">
      <w:pPr>
        <w:pStyle w:val="1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Журнал обучения на дому;</w:t>
      </w:r>
    </w:p>
    <w:p w14:paraId="47CB66A5">
      <w:pPr>
        <w:pStyle w:val="1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Журнал аттестации экстернов;</w:t>
      </w:r>
    </w:p>
    <w:p w14:paraId="612DAEAB">
      <w:pPr>
        <w:pStyle w:val="1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Журнал группы продленного дня;</w:t>
      </w:r>
    </w:p>
    <w:p w14:paraId="70B44D86">
      <w:pPr>
        <w:pStyle w:val="11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Журнал платных образовательных услуг.</w:t>
      </w:r>
    </w:p>
    <w:p w14:paraId="2A5E8C7C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Курсы по выбору, предусмотренные учебным планом, оформляются в Классном журнале.</w:t>
      </w:r>
    </w:p>
    <w:p w14:paraId="091CEF0E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1.6. Заполнение Журналов осуществляется на государственном языке Российской Федерации.</w:t>
      </w:r>
    </w:p>
    <w:p w14:paraId="50AEF359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1.7. Текущий контроль успеваемости осуществляется в соответствии с Положением о проведении текущего контроля успеваемости и промежуточной аттестации обучающихся.</w:t>
      </w:r>
    </w:p>
    <w:p w14:paraId="70048A74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1.8. Отметки за четверть, год, итоговые отметки выставляются автоматически с учетом требований Положения о проведении текущего контроля успеваемости и промежуточной аттестации обучающихся в соответствии с выставленными настройками.</w:t>
      </w:r>
    </w:p>
    <w:p w14:paraId="1F5B6704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1.9. Пользователями электронного журнала являются: администрация школы, учителя, классные руководители, обучающиеся и родители.</w:t>
      </w:r>
    </w:p>
    <w:p w14:paraId="60D7EBD1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1.10. Электронный журнал является частью информационно-образовательной системы школы.</w:t>
      </w:r>
    </w:p>
    <w:p w14:paraId="7E3188ED">
      <w:pPr>
        <w:spacing w:after="0"/>
        <w:ind w:left="-426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1.11. В случае невыполнения данного Положения об электронном классном журнале администрация образовательной организации имеет право налагать дисциплинарные взыскания в установленном действующим законодательством порядке.</w:t>
      </w:r>
    </w:p>
    <w:p w14:paraId="5574DD57">
      <w:pPr>
        <w:pStyle w:val="11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Задачи, решаемые с помощью электронного классного журнала</w:t>
      </w:r>
    </w:p>
    <w:p w14:paraId="30FBB3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426"/>
        <w:jc w:val="both"/>
        <w:textAlignment w:val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2.1. Классный журнал предназначен для контроля успеваемости обучающихся, посещения ими занятий в течение учебного года и является обязательной школьной документацией.</w:t>
      </w:r>
    </w:p>
    <w:p w14:paraId="00C43E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426"/>
        <w:jc w:val="both"/>
        <w:textAlignment w:val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2.3.В Классном журнале ведется учет образовательных результатов по всем учебным предметам обязательной части учебного плана, курсам по выбору, части, формируемой участниками образовательных отношений, в соответствии с учебным планом.</w:t>
      </w:r>
    </w:p>
    <w:p w14:paraId="038B35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426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2.4. Классный журнал в распечатанном виде состоит из следующих разделов:</w:t>
      </w:r>
    </w:p>
    <w:p w14:paraId="0E9635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- титульный лист;</w:t>
      </w:r>
    </w:p>
    <w:p w14:paraId="3392B2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- оглавление;</w:t>
      </w:r>
    </w:p>
    <w:p w14:paraId="1DDFBE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- предметные страницы;</w:t>
      </w:r>
    </w:p>
    <w:p w14:paraId="2BA7AF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- сведение о количестве уроков, пропущенных обучающимися;</w:t>
      </w:r>
    </w:p>
    <w:p w14:paraId="5AF4DF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- сводная ведомость учета посещаемости;</w:t>
      </w:r>
    </w:p>
    <w:p w14:paraId="7F2BF2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сводная ведомость учета успеваемости; </w:t>
      </w:r>
    </w:p>
    <w:p w14:paraId="5400F2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- листок здоровья;</w:t>
      </w:r>
    </w:p>
    <w:p w14:paraId="1C69AD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- замечания по ведению Классного журнала.</w:t>
      </w:r>
    </w:p>
    <w:p w14:paraId="063F80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567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2.5. Электронный журнал используется для решения следующих задач:</w:t>
      </w:r>
      <w:r>
        <w:rPr>
          <w:rFonts w:ascii="Times New Roman" w:hAnsi="Times New Roman" w:cs="Times New Roman"/>
          <w:sz w:val="24"/>
          <w:szCs w:val="24"/>
          <w:highlight w:val="none"/>
        </w:rPr>
        <w:br w:type="textWrapping"/>
      </w:r>
      <w:r>
        <w:rPr>
          <w:rFonts w:ascii="Times New Roman" w:hAnsi="Times New Roman" w:cs="Times New Roman"/>
          <w:sz w:val="24"/>
          <w:szCs w:val="24"/>
          <w:highlight w:val="none"/>
        </w:rPr>
        <w:t>-  Хранение данных об успеваемости и посещаемости обучающихся.</w:t>
      </w:r>
      <w:r>
        <w:rPr>
          <w:rFonts w:ascii="Times New Roman" w:hAnsi="Times New Roman" w:cs="Times New Roman"/>
          <w:sz w:val="24"/>
          <w:szCs w:val="24"/>
          <w:highlight w:val="none"/>
        </w:rPr>
        <w:br w:type="textWrapping"/>
      </w:r>
      <w:r>
        <w:rPr>
          <w:rFonts w:ascii="Times New Roman" w:hAnsi="Times New Roman" w:cs="Times New Roman"/>
          <w:sz w:val="24"/>
          <w:szCs w:val="24"/>
          <w:highlight w:val="none"/>
        </w:rPr>
        <w:t>-  Вывод информации, хранящейся в базе данных, на бумажный носитель для оформления в виде документа в соответствии с требованиями российского законодательства.</w:t>
      </w:r>
      <w:r>
        <w:rPr>
          <w:rFonts w:ascii="Times New Roman" w:hAnsi="Times New Roman" w:cs="Times New Roman"/>
          <w:sz w:val="24"/>
          <w:szCs w:val="24"/>
          <w:highlight w:val="none"/>
        </w:rPr>
        <w:br w:type="textWrapping"/>
      </w:r>
      <w:r>
        <w:rPr>
          <w:rFonts w:ascii="Times New Roman" w:hAnsi="Times New Roman" w:cs="Times New Roman"/>
          <w:sz w:val="24"/>
          <w:szCs w:val="24"/>
          <w:highlight w:val="none"/>
        </w:rPr>
        <w:t>- Оперативный доступ к оценкам за весь период ведения журнала по всем предметам в любое время.</w:t>
      </w:r>
      <w:r>
        <w:rPr>
          <w:rFonts w:ascii="Times New Roman" w:hAnsi="Times New Roman" w:cs="Times New Roman"/>
          <w:sz w:val="24"/>
          <w:szCs w:val="24"/>
          <w:highlight w:val="none"/>
        </w:rPr>
        <w:br w:type="textWrapping"/>
      </w:r>
      <w:r>
        <w:rPr>
          <w:rFonts w:ascii="Times New Roman" w:hAnsi="Times New Roman" w:cs="Times New Roman"/>
          <w:sz w:val="24"/>
          <w:szCs w:val="24"/>
          <w:highlight w:val="none"/>
        </w:rPr>
        <w:t>-  Автоматизация создания периодических отчетов учителей и администрации.</w:t>
      </w:r>
      <w:r>
        <w:rPr>
          <w:rFonts w:ascii="Times New Roman" w:hAnsi="Times New Roman" w:cs="Times New Roman"/>
          <w:sz w:val="24"/>
          <w:szCs w:val="24"/>
          <w:highlight w:val="none"/>
        </w:rPr>
        <w:br w:type="textWrapping"/>
      </w:r>
      <w:r>
        <w:rPr>
          <w:rFonts w:ascii="Times New Roman" w:hAnsi="Times New Roman" w:cs="Times New Roman"/>
          <w:sz w:val="24"/>
          <w:szCs w:val="24"/>
          <w:highlight w:val="none"/>
        </w:rPr>
        <w:t>-  Своевременное информирование родителей по вопросам успеваемости и посещаемости их детей.</w:t>
      </w:r>
      <w:r>
        <w:rPr>
          <w:rFonts w:ascii="Times New Roman" w:hAnsi="Times New Roman" w:cs="Times New Roman"/>
          <w:sz w:val="24"/>
          <w:szCs w:val="24"/>
          <w:highlight w:val="none"/>
        </w:rPr>
        <w:br w:type="textWrapping"/>
      </w:r>
      <w:r>
        <w:rPr>
          <w:rFonts w:ascii="Times New Roman" w:hAnsi="Times New Roman" w:cs="Times New Roman"/>
          <w:sz w:val="24"/>
          <w:szCs w:val="24"/>
          <w:highlight w:val="none"/>
        </w:rPr>
        <w:t>-  Контроль выполнения образовательных программ, утвержденных учебным планом на текущий учебный год.</w:t>
      </w:r>
      <w:r>
        <w:rPr>
          <w:rFonts w:ascii="Times New Roman" w:hAnsi="Times New Roman" w:cs="Times New Roman"/>
          <w:sz w:val="24"/>
          <w:szCs w:val="24"/>
          <w:highlight w:val="none"/>
        </w:rPr>
        <w:br w:type="textWrapping"/>
      </w:r>
      <w:r>
        <w:rPr>
          <w:rFonts w:ascii="Times New Roman" w:hAnsi="Times New Roman" w:cs="Times New Roman"/>
          <w:sz w:val="24"/>
          <w:szCs w:val="24"/>
          <w:highlight w:val="none"/>
        </w:rPr>
        <w:t>-  Создание единой базы календарно-тематического планирования по всем учебным предметам и параллелям классов.</w:t>
      </w:r>
      <w:r>
        <w:rPr>
          <w:rFonts w:ascii="Times New Roman" w:hAnsi="Times New Roman" w:cs="Times New Roman"/>
          <w:sz w:val="24"/>
          <w:szCs w:val="24"/>
          <w:highlight w:val="none"/>
        </w:rPr>
        <w:br w:type="textWrapping"/>
      </w:r>
      <w:r>
        <w:rPr>
          <w:rFonts w:ascii="Times New Roman" w:hAnsi="Times New Roman" w:cs="Times New Roman"/>
          <w:sz w:val="24"/>
          <w:szCs w:val="24"/>
          <w:highlight w:val="none"/>
        </w:rPr>
        <w:t>-  Создание и реализация дистанционных учебных курсов.</w:t>
      </w:r>
      <w:r>
        <w:rPr>
          <w:rFonts w:ascii="Times New Roman" w:hAnsi="Times New Roman" w:cs="Times New Roman"/>
          <w:sz w:val="24"/>
          <w:szCs w:val="24"/>
          <w:highlight w:val="none"/>
        </w:rPr>
        <w:br w:type="textWrapping"/>
      </w:r>
      <w:r>
        <w:rPr>
          <w:rFonts w:ascii="Times New Roman" w:hAnsi="Times New Roman" w:cs="Times New Roman"/>
          <w:sz w:val="24"/>
          <w:szCs w:val="24"/>
          <w:highlight w:val="none"/>
        </w:rPr>
        <w:t>-  Создание портфолио обучающихся, педагогов.</w:t>
      </w:r>
      <w:r>
        <w:rPr>
          <w:rFonts w:ascii="Times New Roman" w:hAnsi="Times New Roman" w:cs="Times New Roman"/>
          <w:sz w:val="24"/>
          <w:szCs w:val="24"/>
          <w:highlight w:val="none"/>
        </w:rPr>
        <w:br w:type="textWrapping"/>
      </w:r>
      <w:r>
        <w:rPr>
          <w:rFonts w:ascii="Times New Roman" w:hAnsi="Times New Roman" w:cs="Times New Roman"/>
          <w:sz w:val="24"/>
          <w:szCs w:val="24"/>
          <w:highlight w:val="none"/>
        </w:rPr>
        <w:t>-  Создание условий для дистанционного консультирования заболевших детей.</w:t>
      </w:r>
      <w:r>
        <w:rPr>
          <w:rFonts w:ascii="Times New Roman" w:hAnsi="Times New Roman" w:cs="Times New Roman"/>
          <w:sz w:val="24"/>
          <w:szCs w:val="24"/>
          <w:highlight w:val="none"/>
        </w:rPr>
        <w:br w:type="textWrapping"/>
      </w:r>
      <w:r>
        <w:rPr>
          <w:rFonts w:ascii="Times New Roman" w:hAnsi="Times New Roman" w:cs="Times New Roman"/>
          <w:sz w:val="24"/>
          <w:szCs w:val="24"/>
          <w:highlight w:val="none"/>
        </w:rPr>
        <w:t>-  Разработка и проведение диагностических и тестовых работ с целью промежуточного и итогового контроля.</w:t>
      </w:r>
      <w:r>
        <w:rPr>
          <w:rFonts w:ascii="Times New Roman" w:hAnsi="Times New Roman" w:cs="Times New Roman"/>
          <w:sz w:val="24"/>
          <w:szCs w:val="24"/>
          <w:highlight w:val="none"/>
        </w:rPr>
        <w:br w:type="textWrapping"/>
      </w:r>
      <w:r>
        <w:rPr>
          <w:rFonts w:ascii="Times New Roman" w:hAnsi="Times New Roman" w:cs="Times New Roman"/>
          <w:sz w:val="24"/>
          <w:szCs w:val="24"/>
          <w:highlight w:val="none"/>
        </w:rPr>
        <w:t>-  Автоматизация создания промежуточных и итоговых отчетов учителей-предметников, классных руководителей и администрации.</w:t>
      </w:r>
      <w:r>
        <w:rPr>
          <w:rFonts w:ascii="Times New Roman" w:hAnsi="Times New Roman" w:cs="Times New Roman"/>
          <w:sz w:val="24"/>
          <w:szCs w:val="24"/>
          <w:highlight w:val="none"/>
        </w:rPr>
        <w:br w:type="textWrapping"/>
      </w:r>
      <w:r>
        <w:rPr>
          <w:rFonts w:ascii="Times New Roman" w:hAnsi="Times New Roman" w:cs="Times New Roman"/>
          <w:sz w:val="24"/>
          <w:szCs w:val="24"/>
          <w:highlight w:val="none"/>
        </w:rPr>
        <w:t>-  Обеспечение возможности прямого общения между учителями, администрацией, родителями и обучающимися вне зависимости от их местоположения.</w:t>
      </w:r>
    </w:p>
    <w:p w14:paraId="4D2B6923">
      <w:pPr>
        <w:ind w:left="-567"/>
        <w:jc w:val="both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3. Правила и порядок работы с электронным классным журналом</w:t>
      </w:r>
    </w:p>
    <w:p w14:paraId="156D54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3.1. Пользователи получают доступ к электронному журналу через авторизацию платформы ЕСИА ( ГосУслуги).</w:t>
      </w:r>
    </w:p>
    <w:p w14:paraId="1E463B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3.2. Родители и обучающиеся самостоятельно регистрируются в системе электронный журнал/электронный дневник (ЭЖ/ЭД).</w:t>
      </w:r>
    </w:p>
    <w:p w14:paraId="7EDB12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3.3. Классные руководители своевременно заполняют журнал и следят за достоверностью данных об обучающихся и их родителях в соответствии с инструкцией (далее – Инструкция) (Приложение 1 к Положению).</w:t>
      </w:r>
    </w:p>
    <w:p w14:paraId="091031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3.4. Учителя аккуратно и своевременно заносят данные об учебных программах и их прохождении, об успеваемости и посещаемости обучающихся, домашних заданиях в соответствии</w:t>
      </w:r>
      <w:r>
        <w:rPr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>с Инструкцией.</w:t>
      </w:r>
    </w:p>
    <w:p w14:paraId="3AF4CC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3.5. Заместитель директора школы по УВР осуществляет периодический контроль за ведением электронного журнала, содержащий процент участия в работе, процент обучающихся, не имеющих оценок, процент обучающихся, имеющих одну оценку, запись домашнего задания, учет пройденного учебного материала. </w:t>
      </w:r>
    </w:p>
    <w:p w14:paraId="07550C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3.6. Родители и обучающиеся имеют доступ только к собственным данным и используют ЭЖ/ЭД для его просмотра в соответствии с инструкцией.</w:t>
      </w:r>
    </w:p>
    <w:p w14:paraId="27B2E3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3.7. </w:t>
      </w:r>
      <w:r>
        <w:rPr>
          <w:rFonts w:ascii="Times New Roman" w:hAnsi="Times New Roman" w:eastAsia="Courier New" w:cs="Times New Roman"/>
          <w:bCs/>
          <w:color w:val="000000"/>
          <w:sz w:val="24"/>
          <w:szCs w:val="24"/>
          <w:highlight w:val="none"/>
          <w:lang w:bidi="ru-RU"/>
        </w:rPr>
        <w:t>В случае отказа родителей (законных представителей) предоставлять согласие на обработку персональных данных, то сведения об ученике вносятся под именем Ученик Школьный. Информация о текущей успеваемости родителям (законным представителям) предоставляется один раз в неделю (по пятницам) на бумажном носителе в 2-х экземплярах (один возвращается классному руководителю с ознакомлением от родителей (законных представителей).   В конце года перед процедурой архивации вместо записи Ученик Школьный вносятся фамилия и имя  ученика.</w:t>
      </w:r>
    </w:p>
    <w:p w14:paraId="64C34CCF">
      <w:pPr>
        <w:ind w:left="-567"/>
        <w:jc w:val="both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4. Права, обязанности</w:t>
      </w:r>
    </w:p>
    <w:p w14:paraId="33669A6F">
      <w:pPr>
        <w:ind w:left="-567"/>
        <w:jc w:val="both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  <w:u w:val="single"/>
        </w:rPr>
        <w:t>4.1. Права:</w:t>
      </w:r>
    </w:p>
    <w:p w14:paraId="00FE9E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4.1.1. Все пользователи имеют право доступа к электронному журналу ежедневно и круглосуточно.</w:t>
      </w:r>
      <w:r>
        <w:rPr>
          <w:rFonts w:ascii="Times New Roman" w:hAnsi="Times New Roman" w:cs="Times New Roman"/>
          <w:sz w:val="24"/>
          <w:szCs w:val="24"/>
          <w:highlight w:val="none"/>
        </w:rPr>
        <w:br w:type="textWrapping"/>
      </w:r>
      <w:r>
        <w:rPr>
          <w:rFonts w:ascii="Times New Roman" w:hAnsi="Times New Roman" w:cs="Times New Roman"/>
          <w:sz w:val="24"/>
          <w:szCs w:val="24"/>
          <w:highlight w:val="none"/>
        </w:rPr>
        <w:t>4.1.2. Все пользователи имеют право на своевременные консультации по вопросам работы с электронным журналом.</w:t>
      </w:r>
    </w:p>
    <w:p w14:paraId="023F6A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4.1.3. По результатам проверки администратор, учителя и классные руководители вправе рассчитывать на премиальное вознаграждение по итогам учебных периодов.</w:t>
      </w:r>
    </w:p>
    <w:p w14:paraId="55D6D9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  <w:u w:val="single"/>
        </w:rPr>
        <w:t>Директор школы имеет право:</w:t>
      </w:r>
    </w:p>
    <w:p w14:paraId="2E72B7C2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назначать сотрудников школы на исполнения обязанностей в соответствии с данным положением;</w:t>
      </w:r>
    </w:p>
    <w:p w14:paraId="02005E7A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обозначать темы для обсуждения, касающиеся образовательной деятельности, и процесса управления школой;</w:t>
      </w:r>
    </w:p>
    <w:p w14:paraId="63352F5B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публиковать приказы и положения, издаваемые в школе, в разделе «Документы».</w:t>
      </w:r>
    </w:p>
    <w:p w14:paraId="0A66A9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  <w:u w:val="single"/>
        </w:rPr>
      </w:pPr>
      <w:r>
        <w:rPr>
          <w:rFonts w:ascii="Times New Roman" w:hAnsi="Times New Roman" w:cs="Times New Roman"/>
          <w:sz w:val="24"/>
          <w:szCs w:val="24"/>
          <w:highlight w:val="none"/>
          <w:u w:val="single"/>
        </w:rPr>
        <w:t>Заместитель директора по УВР имеет право:</w:t>
      </w:r>
    </w:p>
    <w:p w14:paraId="1F7CA743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получать своевременную индивидуальную консультацию по вопросам работы с электронным журналом;</w:t>
      </w:r>
    </w:p>
    <w:p w14:paraId="0C297196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обсуждать любую тему, касающуюся образовательной деятельности, и процесса управления школой;</w:t>
      </w:r>
    </w:p>
    <w:p w14:paraId="2CF73C78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вести личное электронные портфолио.</w:t>
      </w:r>
    </w:p>
    <w:p w14:paraId="23D78B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  <w:u w:val="single"/>
        </w:rPr>
      </w:pPr>
      <w:r>
        <w:rPr>
          <w:rFonts w:ascii="Times New Roman" w:hAnsi="Times New Roman" w:cs="Times New Roman"/>
          <w:sz w:val="24"/>
          <w:szCs w:val="24"/>
          <w:highlight w:val="none"/>
          <w:u w:val="single"/>
        </w:rPr>
        <w:t>Администратор по ЭлЖур  имеет право:</w:t>
      </w:r>
    </w:p>
    <w:p w14:paraId="1F033768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обсуждать любую тему, касающуюся образовательной деятельности, и процесса управления школой;</w:t>
      </w:r>
    </w:p>
    <w:p w14:paraId="5971667F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составлять представление директору школу на премирование учителей по результатам работы с электронным журналом.</w:t>
      </w:r>
    </w:p>
    <w:p w14:paraId="6E760E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  <w:u w:val="single"/>
        </w:rPr>
      </w:pPr>
      <w:r>
        <w:rPr>
          <w:rFonts w:ascii="Times New Roman" w:hAnsi="Times New Roman" w:cs="Times New Roman"/>
          <w:sz w:val="24"/>
          <w:szCs w:val="24"/>
          <w:highlight w:val="none"/>
          <w:u w:val="single"/>
        </w:rPr>
        <w:t>Учитель-предметник имеет право:</w:t>
      </w:r>
    </w:p>
    <w:p w14:paraId="4218E6BA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получать своевременную консультацию по вопросам работы с электронным журналом;</w:t>
      </w:r>
    </w:p>
    <w:p w14:paraId="50584DB4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формировать свои электронные учебные курсы, итоговые, промежуточные и контрольные тестовые работы и использовать их при проведении уроков;</w:t>
      </w:r>
    </w:p>
    <w:p w14:paraId="66A9CDF3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обсуждать любую тему, касающуюся образовательной деятельности и процесса управления школой;</w:t>
      </w:r>
    </w:p>
    <w:p w14:paraId="1B4EE222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обсуждать и вносить предложения по улучшению работы с электронным журналом и дневником;</w:t>
      </w:r>
    </w:p>
    <w:p w14:paraId="3C45F9AF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при своевременном, полном и качественном заполнении электронного журнала формировать отчеты по работе в электронном виде: календарно-тематическое планирование; итоги успеваемости по предмету за учебный период; отчет учителя-предметника по окончании учебных периодов и итоговый;</w:t>
      </w:r>
    </w:p>
    <w:p w14:paraId="6388856A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создавать и публиковать объявления на электронной доске объявлений;</w:t>
      </w:r>
    </w:p>
    <w:p w14:paraId="0773215B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вести личное электронное портфолио.</w:t>
      </w:r>
    </w:p>
    <w:p w14:paraId="66D35E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  <w:u w:val="single"/>
        </w:rPr>
      </w:pPr>
      <w:r>
        <w:rPr>
          <w:rFonts w:ascii="Times New Roman" w:hAnsi="Times New Roman" w:cs="Times New Roman"/>
          <w:sz w:val="24"/>
          <w:szCs w:val="24"/>
          <w:highlight w:val="none"/>
          <w:u w:val="single"/>
        </w:rPr>
        <w:t>Классный руководитель имеет право:</w:t>
      </w:r>
    </w:p>
    <w:p w14:paraId="55DC2D8F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получать своевременную консультацию по вопросам работы с электронным журналом;</w:t>
      </w:r>
    </w:p>
    <w:p w14:paraId="7ACCAC79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обсуждать любую тему, касающуюся образовательной деятельности и процесса управления школой;</w:t>
      </w:r>
    </w:p>
    <w:p w14:paraId="1901A2E2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при своевременном, полном и качественном заполнении электронного журнала учителями-предметниками формировать отчеты по работе в электронном виде: отчет о посещаемости класса (по месяцам); предварительный отчет классного руководителя за учебный период; отчет классного руководителя за учебный период; итоги успеваемости класса за учебный период; сводная ведомость учета успеваемости обучающихся класса; сводная ведомость учета посещаемости;</w:t>
      </w:r>
    </w:p>
    <w:p w14:paraId="6ED27491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формировать при необходимости «Информационное письмо для родителей» в бумажном виде для вклеивания в обычный дневник обучающегося;</w:t>
      </w:r>
    </w:p>
    <w:p w14:paraId="1ACECEEC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создавать и публиковать объявления на электронной доске объявлений;</w:t>
      </w:r>
    </w:p>
    <w:p w14:paraId="0AE4EB1C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вести личное электронное портфолио.</w:t>
      </w:r>
    </w:p>
    <w:p w14:paraId="0B1C4D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  <w:u w:val="single"/>
        </w:rPr>
      </w:pPr>
      <w:r>
        <w:rPr>
          <w:rFonts w:ascii="Times New Roman" w:hAnsi="Times New Roman" w:cs="Times New Roman"/>
          <w:sz w:val="24"/>
          <w:szCs w:val="24"/>
          <w:highlight w:val="none"/>
          <w:u w:val="single"/>
        </w:rPr>
        <w:t>4.2. Обязанности:</w:t>
      </w:r>
    </w:p>
    <w:p w14:paraId="723A5C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  <w:u w:val="single"/>
        </w:rPr>
      </w:pPr>
      <w:r>
        <w:rPr>
          <w:rFonts w:ascii="Times New Roman" w:hAnsi="Times New Roman" w:cs="Times New Roman"/>
          <w:sz w:val="24"/>
          <w:szCs w:val="24"/>
          <w:highlight w:val="none"/>
          <w:u w:val="single"/>
        </w:rPr>
        <w:t>Директор организации, осуществляющей образовательную деятельность, обязан:</w:t>
      </w:r>
    </w:p>
    <w:p w14:paraId="264A3A33">
      <w:pPr>
        <w:pStyle w:val="11"/>
        <w:keepNext w:val="0"/>
        <w:keepLines w:val="0"/>
        <w:pageBreakBefore w:val="0"/>
        <w:widowControl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993" w:firstLine="0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  <w:u w:val="singl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разрабатывать и утверждать нормативную и иную документацию образовательной организации     по ведению ЭлЖур;</w:t>
      </w:r>
    </w:p>
    <w:p w14:paraId="08A78AFA">
      <w:pPr>
        <w:pStyle w:val="11"/>
        <w:keepNext w:val="0"/>
        <w:keepLines w:val="0"/>
        <w:pageBreakBefore w:val="0"/>
        <w:widowControl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993" w:firstLine="0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  <w:u w:val="singl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осуществлять контроль за ведением ЭлЖур не реже 1 раза в четверть;</w:t>
      </w:r>
    </w:p>
    <w:p w14:paraId="1E8B4122">
      <w:pPr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создать все необходимые условия для внедрения и обеспечения работы электронного журнала в учебно-воспитательной деятельности и процессе управления школой;</w:t>
      </w:r>
    </w:p>
    <w:p w14:paraId="5F4E848D">
      <w:pPr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предусматривать денежное вознаграждение учителей и классных руководителей в случае должного исполнения правил и порядка работы с электронным журналом при начислении премии (стимулирующих выплат), с учетом их нагрузки при работе с системой.</w:t>
      </w:r>
    </w:p>
    <w:p w14:paraId="50CE43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  <w:u w:val="single"/>
        </w:rPr>
      </w:pPr>
      <w:r>
        <w:rPr>
          <w:rFonts w:ascii="Times New Roman" w:hAnsi="Times New Roman" w:cs="Times New Roman"/>
          <w:sz w:val="24"/>
          <w:szCs w:val="24"/>
          <w:highlight w:val="none"/>
          <w:u w:val="single"/>
        </w:rPr>
        <w:t>Заместитель директора по УВР обязан:</w:t>
      </w:r>
    </w:p>
    <w:p w14:paraId="49BA6ADF">
      <w:pPr>
        <w:pStyle w:val="11"/>
        <w:keepNext w:val="0"/>
        <w:keepLines w:val="0"/>
        <w:pageBreakBefore w:val="0"/>
        <w:widowControl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851" w:firstLine="0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  <w:u w:val="singl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  совместно с другими административными сотрудниками разрабатывать нормативную базу   образовательной деятельности для ведения ЭлЖур для размещения на сайте образовательной организации;</w:t>
      </w:r>
    </w:p>
    <w:p w14:paraId="0FA2D2C5">
      <w:pPr>
        <w:keepNext w:val="0"/>
        <w:keepLines w:val="0"/>
        <w:pageBreakBefore w:val="0"/>
        <w:widowControl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формировать расписание занятий по классам, учителям и кабинетам в начале учебного года. При необходимости проводить корректировку расписания;</w:t>
      </w:r>
    </w:p>
    <w:p w14:paraId="747C764D">
      <w:pPr>
        <w:keepNext w:val="0"/>
        <w:keepLines w:val="0"/>
        <w:pageBreakBefore w:val="0"/>
        <w:widowControl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проверять наличие календарно-тематического планирования в электронном журнале школы у учителей предметников до начала учебного года;</w:t>
      </w:r>
    </w:p>
    <w:p w14:paraId="65D364A7">
      <w:pPr>
        <w:keepNext w:val="0"/>
        <w:keepLines w:val="0"/>
        <w:pageBreakBefore w:val="0"/>
        <w:widowControl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контролировать своевременность заполнения электронного журнала учителями-предметниками и классными руководителями с помощью «Отчета о доступе к классному журналу»;</w:t>
      </w:r>
    </w:p>
    <w:p w14:paraId="79C93E18">
      <w:pPr>
        <w:keepNext w:val="0"/>
        <w:keepLines w:val="0"/>
        <w:pageBreakBefore w:val="0"/>
        <w:widowControl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создавать и публиковать объявления на электронной доске объявлений о времени и месте классных собраний, изменениях в расписании и другой оперативной информации для учителей, обучающихся и родителей;</w:t>
      </w:r>
    </w:p>
    <w:p w14:paraId="38602058">
      <w:pPr>
        <w:keepNext w:val="0"/>
        <w:keepLines w:val="0"/>
        <w:pageBreakBefore w:val="0"/>
        <w:widowControl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анализировать данные по результативности образовательной деятельности и при необходимости формировать необходимые отчеты в бумажном виде по окончанию учебных периодов.</w:t>
      </w:r>
    </w:p>
    <w:p w14:paraId="5AC5B3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  <w:u w:val="single"/>
        </w:rPr>
      </w:pPr>
      <w:r>
        <w:rPr>
          <w:rFonts w:ascii="Times New Roman" w:hAnsi="Times New Roman" w:cs="Times New Roman"/>
          <w:sz w:val="24"/>
          <w:szCs w:val="24"/>
          <w:highlight w:val="none"/>
          <w:u w:val="single"/>
        </w:rPr>
        <w:t>Администратор по ЭлЖур обязан:</w:t>
      </w:r>
    </w:p>
    <w:p w14:paraId="6D74ABD5">
      <w:pPr>
        <w:keepNext w:val="0"/>
        <w:keepLines w:val="0"/>
        <w:pageBreakBefore w:val="0"/>
        <w:widowControl/>
        <w:numPr>
          <w:ilvl w:val="0"/>
          <w:numId w:val="12"/>
        </w:numPr>
        <w:tabs>
          <w:tab w:val="clear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851" w:firstLine="0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 организовать внедрение ЭлЖур в организации, осуществляющей образовательную   деятельность;</w:t>
      </w:r>
    </w:p>
    <w:p w14:paraId="2FF0FDD8">
      <w:pPr>
        <w:keepNext w:val="0"/>
        <w:keepLines w:val="0"/>
        <w:pageBreakBefore w:val="0"/>
        <w:widowControl/>
        <w:numPr>
          <w:ilvl w:val="0"/>
          <w:numId w:val="12"/>
        </w:numPr>
        <w:tabs>
          <w:tab w:val="clear" w:pos="7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851" w:hanging="12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разработать совместно с администрацией школы, нормативную базу по ведению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</w:rPr>
        <w:t>ЭлЖур</w:t>
      </w:r>
      <w:r>
        <w:rPr>
          <w:rFonts w:ascii="Times New Roman" w:hAnsi="Times New Roman" w:cs="Times New Roman"/>
          <w:sz w:val="24"/>
          <w:szCs w:val="24"/>
          <w:highlight w:val="none"/>
        </w:rPr>
        <w:t>;</w:t>
      </w:r>
    </w:p>
    <w:p w14:paraId="4B471DDC">
      <w:pPr>
        <w:keepNext w:val="0"/>
        <w:keepLines w:val="0"/>
        <w:pageBreakBefore w:val="0"/>
        <w:widowControl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вести базу данных пользователей и статистику работы с электронным журналом;</w:t>
      </w:r>
    </w:p>
    <w:p w14:paraId="02516B53">
      <w:pPr>
        <w:keepNext w:val="0"/>
        <w:keepLines w:val="0"/>
        <w:pageBreakBefore w:val="0"/>
        <w:widowControl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контролировать работу с электронным журналом всех участников образовательной деятельности: администрации, учителей, обучающихся и их родителей;</w:t>
      </w:r>
    </w:p>
    <w:p w14:paraId="088EFFEF">
      <w:pPr>
        <w:keepNext w:val="0"/>
        <w:keepLines w:val="0"/>
        <w:pageBreakBefore w:val="0"/>
        <w:widowControl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обеспечивать своевременную консультацию по вопросам работы с электронным журналом;</w:t>
      </w:r>
    </w:p>
    <w:p w14:paraId="70FD30D1">
      <w:pPr>
        <w:keepNext w:val="0"/>
        <w:keepLines w:val="0"/>
        <w:pageBreakBefore w:val="0"/>
        <w:widowControl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проводить школьные семинары, направленные на изучение возможностей и способов работы с электронным журналом;</w:t>
      </w:r>
    </w:p>
    <w:p w14:paraId="3C46AD37">
      <w:pPr>
        <w:keepNext w:val="0"/>
        <w:keepLines w:val="0"/>
        <w:pageBreakBefore w:val="0"/>
        <w:widowControl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поддерживать связь с родителями и осуществлять необходимые консультации по вопросам подключения и работы с электронным журналом</w:t>
      </w:r>
    </w:p>
    <w:p w14:paraId="7E6FE5E0">
      <w:pPr>
        <w:keepNext w:val="0"/>
        <w:keepLines w:val="0"/>
        <w:pageBreakBefore w:val="0"/>
        <w:widowControl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размещать на школьном сайте нормативно – правовые документы по ведению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</w:rPr>
        <w:t>ЭлЖур</w:t>
      </w:r>
      <w:r>
        <w:rPr>
          <w:rFonts w:ascii="Times New Roman" w:hAnsi="Times New Roman" w:cs="Times New Roman"/>
          <w:sz w:val="24"/>
          <w:szCs w:val="24"/>
          <w:highlight w:val="none"/>
        </w:rPr>
        <w:t>;</w:t>
      </w:r>
    </w:p>
    <w:p w14:paraId="25D2CCD8">
      <w:pPr>
        <w:keepNext w:val="0"/>
        <w:keepLines w:val="0"/>
        <w:pageBreakBefore w:val="0"/>
        <w:widowControl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размещать на сайте общеобразовательной организации инструкцию по работе с ЭЖ/ЭД для учеников, родителей (законных представителей), педагогов.</w:t>
      </w:r>
    </w:p>
    <w:p w14:paraId="230947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  <w:u w:val="single"/>
        </w:rPr>
      </w:pPr>
      <w:r>
        <w:rPr>
          <w:rFonts w:ascii="Times New Roman" w:hAnsi="Times New Roman" w:cs="Times New Roman"/>
          <w:sz w:val="24"/>
          <w:szCs w:val="24"/>
          <w:highlight w:val="none"/>
          <w:u w:val="single"/>
        </w:rPr>
        <w:t>Классный руководитель обязан:</w:t>
      </w:r>
    </w:p>
    <w:p w14:paraId="36114219">
      <w:pPr>
        <w:keepNext w:val="0"/>
        <w:keepLines w:val="0"/>
        <w:pageBreakBefore w:val="0"/>
        <w:widowControl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проходить обучения на школьных семинарах, направленных на изучение приемов работы с электронным журналом;</w:t>
      </w:r>
    </w:p>
    <w:p w14:paraId="4F219445">
      <w:pPr>
        <w:keepNext w:val="0"/>
        <w:keepLines w:val="0"/>
        <w:pageBreakBefore w:val="0"/>
        <w:widowControl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заполнять и следить за актуальностью данных об обучающихся своего класса и их родителях;</w:t>
      </w:r>
    </w:p>
    <w:p w14:paraId="5641F714">
      <w:pPr>
        <w:keepNext w:val="0"/>
        <w:keepLines w:val="0"/>
        <w:pageBreakBefore w:val="0"/>
        <w:widowControl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контролировать своевременное (еженедельное) заполнение базы данных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</w:rPr>
        <w:t>ЭлЖур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об обучающихся учителями-предметниками; вести мониторинг успешности обучения;</w:t>
      </w:r>
    </w:p>
    <w:p w14:paraId="3BB09634">
      <w:pPr>
        <w:keepNext w:val="0"/>
        <w:keepLines w:val="0"/>
        <w:pageBreakBefore w:val="0"/>
        <w:widowControl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инструктировать обучающихся и их родителей по вопросам регистрации в ЭЖ/ЭД;</w:t>
      </w:r>
    </w:p>
    <w:p w14:paraId="007F1DDD">
      <w:pPr>
        <w:keepNext w:val="0"/>
        <w:keepLines w:val="0"/>
        <w:pageBreakBefore w:val="0"/>
        <w:widowControl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организовать сбор комплекта документов по обеспечению законодательных требований о защите персональных данных;</w:t>
      </w:r>
    </w:p>
    <w:p w14:paraId="27A95A03">
      <w:pPr>
        <w:keepNext w:val="0"/>
        <w:keepLines w:val="0"/>
        <w:pageBreakBefore w:val="0"/>
        <w:widowControl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вносить в электронный журнал факты пропуска занятий обучающимися по уважительной причине;</w:t>
      </w:r>
    </w:p>
    <w:p w14:paraId="26EEFDCF">
      <w:pPr>
        <w:keepNext w:val="0"/>
        <w:keepLines w:val="0"/>
        <w:pageBreakBefore w:val="0"/>
        <w:widowControl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еженедельно корректировать выставленные учителями-предметниками факты пропуска занятий обучающимися;</w:t>
      </w:r>
    </w:p>
    <w:p w14:paraId="398BAF93">
      <w:pPr>
        <w:keepNext w:val="0"/>
        <w:keepLines w:val="0"/>
        <w:pageBreakBefore w:val="0"/>
        <w:widowControl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оповещать родителей неуспевающих обучающихся, обучающихся, пропускающих занятия по неуважительной причине;</w:t>
      </w:r>
    </w:p>
    <w:p w14:paraId="3EDB7388">
      <w:pPr>
        <w:keepNext w:val="0"/>
        <w:keepLines w:val="0"/>
        <w:pageBreakBefore w:val="0"/>
        <w:widowControl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проводить обучение для учеников и родителей (законных представителей) по работе с ЭЖ/ЭД;</w:t>
      </w:r>
    </w:p>
    <w:p w14:paraId="03EBF164">
      <w:pPr>
        <w:keepNext w:val="0"/>
        <w:keepLines w:val="0"/>
        <w:pageBreakBefore w:val="0"/>
        <w:widowControl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организовать обмен информацией с обучающимися и родителями (законными представителями);</w:t>
      </w:r>
    </w:p>
    <w:p w14:paraId="0D9839A9">
      <w:pPr>
        <w:keepNext w:val="0"/>
        <w:keepLines w:val="0"/>
        <w:pageBreakBefore w:val="0"/>
        <w:widowControl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осуществлять контроль доступа родителей и обучающихся.</w:t>
      </w:r>
    </w:p>
    <w:p w14:paraId="23E8C1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  <w:u w:val="single"/>
        </w:rPr>
      </w:pPr>
      <w:r>
        <w:rPr>
          <w:rFonts w:ascii="Times New Roman" w:hAnsi="Times New Roman" w:cs="Times New Roman"/>
          <w:sz w:val="24"/>
          <w:szCs w:val="24"/>
          <w:highlight w:val="none"/>
          <w:u w:val="single"/>
        </w:rPr>
        <w:t>Учитель-предметник обязан:</w:t>
      </w:r>
    </w:p>
    <w:p w14:paraId="33650136">
      <w:pPr>
        <w:keepNext w:val="0"/>
        <w:keepLines w:val="0"/>
        <w:pageBreakBefore w:val="0"/>
        <w:widowControl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проходить обучения на школьных семинарах, направленных на изучение приемов работы с </w:t>
      </w:r>
      <w:r>
        <w:rPr>
          <w:rFonts w:ascii="Times New Roman" w:hAnsi="Times New Roman" w:cs="Times New Roman"/>
          <w:sz w:val="24"/>
          <w:szCs w:val="24"/>
          <w:highlight w:val="none"/>
        </w:rPr>
        <w:t>электронным журналом;</w:t>
      </w:r>
    </w:p>
    <w:p w14:paraId="44EC331B">
      <w:pPr>
        <w:keepNext w:val="0"/>
        <w:keepLines w:val="0"/>
        <w:pageBreakBefore w:val="0"/>
        <w:widowControl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заполнять электронный журнал непосредственно на уроке или отсрочено не позднее чем через 2 часа после окончания занятий обучающихся каждого дня в точках эксплуатации ЭлЖур;</w:t>
      </w:r>
    </w:p>
    <w:p w14:paraId="34717F61">
      <w:pPr>
        <w:keepNext w:val="0"/>
        <w:keepLines w:val="0"/>
        <w:pageBreakBefore w:val="0"/>
        <w:widowControl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ежедневно заполнять данные по домашним заданиям;</w:t>
      </w:r>
    </w:p>
    <w:p w14:paraId="01308DA6">
      <w:pPr>
        <w:keepNext w:val="0"/>
        <w:keepLines w:val="0"/>
        <w:pageBreakBefore w:val="0"/>
        <w:widowControl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систематически проверять и оценивать знания обучающихся, а также отмечать посещаемость в </w:t>
      </w:r>
      <w:r>
        <w:rPr>
          <w:rFonts w:ascii="Times New Roman" w:hAnsi="Times New Roman" w:cs="Times New Roman"/>
          <w:sz w:val="24"/>
          <w:szCs w:val="24"/>
          <w:highlight w:val="none"/>
        </w:rPr>
        <w:t>электронном журнале;</w:t>
      </w:r>
    </w:p>
    <w:p w14:paraId="5854FC09">
      <w:pPr>
        <w:keepNext w:val="0"/>
        <w:keepLines w:val="0"/>
        <w:pageBreakBefore w:val="0"/>
        <w:widowControl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все выставленные отметки должны быть заблокированы в течение 5 минут;</w:t>
      </w:r>
    </w:p>
    <w:p w14:paraId="3EB6D1E0">
      <w:pPr>
        <w:keepNext w:val="0"/>
        <w:keepLines w:val="0"/>
        <w:pageBreakBefore w:val="0"/>
        <w:widowControl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не допускать исправление отметок и выставление отметок «задним числом»;</w:t>
      </w:r>
    </w:p>
    <w:p w14:paraId="795E5CF7">
      <w:pPr>
        <w:keepNext w:val="0"/>
        <w:keepLines w:val="0"/>
        <w:pageBreakBefore w:val="0"/>
        <w:widowControl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в исключительных случаях исправление ошибочно выставленной отметки допускается только с разрешения заместителя директора,  который  может временно снять блокировку с конкретного столбца отметок. Причина исправления отметки указывается в комментарии к ней;</w:t>
      </w:r>
    </w:p>
    <w:p w14:paraId="069E5D8A">
      <w:pPr>
        <w:keepNext w:val="0"/>
        <w:keepLines w:val="0"/>
        <w:pageBreakBefore w:val="0"/>
        <w:widowControl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1-ом классе обучение безотметочное, домашние задания в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</w:rPr>
        <w:t>ЭлЖур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не записываются, осуществляется заполнение тем уроков, учет посещаемости, движения обучающихся, общение учителя с родителями (законными представителями);</w:t>
      </w:r>
    </w:p>
    <w:p w14:paraId="047729F0">
      <w:pPr>
        <w:keepNext w:val="0"/>
        <w:keepLines w:val="0"/>
        <w:pageBreakBefore w:val="0"/>
        <w:widowControl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для объективной аттестации обучающихся за четверть и учебный год необходимо наличие не менее трех отметок (при 1-часовой недельной учебной нагрузке по предмету) и более (при учебной нагрузке 2 и более 2-х часов в неделю) с обязательным учетом качества знаний обучающегося по письменным работам;</w:t>
      </w:r>
    </w:p>
    <w:p w14:paraId="6A909581">
      <w:pPr>
        <w:keepNext w:val="0"/>
        <w:keepLines w:val="0"/>
        <w:pageBreakBefore w:val="0"/>
        <w:widowControl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в случае проведения письменных контрольных работ, проверка работ учителем и выставление отметок в ЭлЖур осуществляется в сроки, предусмотренные нормами проверки письменных работ;</w:t>
      </w:r>
    </w:p>
    <w:p w14:paraId="47C47458">
      <w:pPr>
        <w:keepNext w:val="0"/>
        <w:keepLines w:val="0"/>
        <w:pageBreakBefore w:val="0"/>
        <w:widowControl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в случае наличия у обучающегося справки-освобождения от уроков физической культуры, оцениваются положительно теоретические знания по предмету. Запись «осв.» в журнале не допускается;</w:t>
      </w:r>
    </w:p>
    <w:p w14:paraId="56B01ED2">
      <w:pPr>
        <w:keepNext w:val="0"/>
        <w:keepLines w:val="0"/>
        <w:pageBreakBefore w:val="0"/>
        <w:widowControl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отметки за четверть и учебный год выставляются в столбце, следующем непосредственно за столбцом даты последнего урока;</w:t>
      </w:r>
    </w:p>
    <w:p w14:paraId="3D9B49BD">
      <w:pPr>
        <w:keepNext w:val="0"/>
        <w:keepLines w:val="0"/>
        <w:pageBreakBefore w:val="0"/>
        <w:widowControl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выставлять итоговые оценки обучающихся  за четверть, год, экзамен и итоговые не позднее сроков, оговоренных приказом по школе по завершении учебного периода;</w:t>
      </w:r>
    </w:p>
    <w:p w14:paraId="09689D46">
      <w:pPr>
        <w:keepNext w:val="0"/>
        <w:keepLines w:val="0"/>
        <w:pageBreakBefore w:val="0"/>
        <w:widowControl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при необходимости оповещать родителей неуспевающих обучающихся, обучающихся, пропускающих занятия;</w:t>
      </w:r>
    </w:p>
    <w:p w14:paraId="0D663018">
      <w:pPr>
        <w:keepNext w:val="0"/>
        <w:keepLines w:val="0"/>
        <w:pageBreakBefore w:val="0"/>
        <w:widowControl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до начала учебного года создать календарно-тематическое планирование и внедрить его в электронный журнал. Количество часов в календарно-тематическом планировании должно соответствовать учебному плану;</w:t>
      </w:r>
    </w:p>
    <w:p w14:paraId="244FBBE6">
      <w:pPr>
        <w:keepNext w:val="0"/>
        <w:keepLines w:val="0"/>
        <w:pageBreakBefore w:val="0"/>
        <w:widowControl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вести все записи по всем учебным предметам (включая уроки по иностранному языку) на русском языке с обязательным указанием не только тем уроков;</w:t>
      </w:r>
    </w:p>
    <w:p w14:paraId="21E81C5B">
      <w:pPr>
        <w:keepNext w:val="0"/>
        <w:keepLines w:val="0"/>
        <w:pageBreakBefore w:val="0"/>
        <w:widowControl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определить состав подгрупп совместно с классным руководителем, при делении класса по предмету на подгруппы и сообщить администратору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</w:rPr>
        <w:t>ЭлЖур</w:t>
      </w:r>
      <w:r>
        <w:rPr>
          <w:rFonts w:ascii="Times New Roman" w:hAnsi="Times New Roman" w:cs="Times New Roman"/>
          <w:sz w:val="24"/>
          <w:szCs w:val="24"/>
          <w:highlight w:val="none"/>
        </w:rPr>
        <w:t>. Записи должны вестись индивидуально каждым учителем, ведущим подгруппу;</w:t>
      </w:r>
    </w:p>
    <w:p w14:paraId="60949291">
      <w:pPr>
        <w:keepNext w:val="0"/>
        <w:keepLines w:val="0"/>
        <w:pageBreakBefore w:val="0"/>
        <w:widowControl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на странице электронного журнала «Темы уроков и задания» вводить тему, изученную на уроке.</w:t>
      </w:r>
    </w:p>
    <w:p w14:paraId="3EC7B7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567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4.3. Категорически запрещается допускать обучающихся к работе с ЭЖ под логином и паролем педагогов.</w:t>
      </w:r>
      <w:r>
        <w:rPr>
          <w:rFonts w:ascii="Times New Roman" w:hAnsi="Times New Roman" w:cs="Times New Roman"/>
          <w:sz w:val="24"/>
          <w:szCs w:val="24"/>
          <w:highlight w:val="none"/>
        </w:rPr>
        <w:br w:type="textWrapping"/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4.4. Запрещено передавать носитель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</w:rPr>
        <w:t>ЭлЖур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(флеш-носитель) посторонним лицам.</w:t>
      </w:r>
      <w:r>
        <w:rPr>
          <w:rFonts w:ascii="Times New Roman" w:hAnsi="Times New Roman" w:cs="Times New Roman"/>
          <w:sz w:val="24"/>
          <w:szCs w:val="24"/>
          <w:highlight w:val="none"/>
        </w:rPr>
        <w:br w:type="textWrapping"/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4.5. Разглашать пароль входа в систему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</w:rPr>
        <w:t>ЭлЖур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посторонним лицам.</w:t>
      </w:r>
    </w:p>
    <w:p w14:paraId="0EE1B40C">
      <w:pPr>
        <w:ind w:left="-567"/>
        <w:jc w:val="both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5. Общие правила ведения учета</w:t>
      </w:r>
    </w:p>
    <w:p w14:paraId="0B588F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5.1. Внесение информации о занятии и об отсутствующих должны производиться по факту в день проведения. Если занятие проводилось вместо основного преподавателя, факт замены должен отражаться в момент внесения учетной записи. </w:t>
      </w:r>
      <w:r>
        <w:rPr>
          <w:rFonts w:ascii="Times New Roman" w:hAnsi="Times New Roman" w:cs="Times New Roman"/>
          <w:sz w:val="24"/>
          <w:szCs w:val="24"/>
          <w:highlight w:val="none"/>
        </w:rPr>
        <w:br w:type="textWrapping"/>
      </w:r>
      <w:r>
        <w:rPr>
          <w:rFonts w:ascii="Times New Roman" w:hAnsi="Times New Roman" w:cs="Times New Roman"/>
          <w:sz w:val="24"/>
          <w:szCs w:val="24"/>
          <w:highlight w:val="none"/>
        </w:rPr>
        <w:t>5.2. Внесение в журнал информации о домашнем задании должно производиться в день проведения занятия не позднее чем через 2 часа после окончания всех занятий данных обучающихся. В случае непредвиденных чрезвычайных ситуаций внесение информации в журнал производится сразу после восстановления доступа к электронному журналу.</w:t>
      </w:r>
      <w:r>
        <w:rPr>
          <w:rFonts w:ascii="Times New Roman" w:hAnsi="Times New Roman" w:cs="Times New Roman"/>
          <w:sz w:val="24"/>
          <w:szCs w:val="24"/>
          <w:highlight w:val="none"/>
        </w:rPr>
        <w:br w:type="textWrapping"/>
      </w:r>
      <w:r>
        <w:rPr>
          <w:rFonts w:ascii="Times New Roman" w:hAnsi="Times New Roman" w:cs="Times New Roman"/>
          <w:sz w:val="24"/>
          <w:szCs w:val="24"/>
          <w:highlight w:val="none"/>
        </w:rPr>
        <w:t>5.3. Результаты оценивания выполненных обучающимися работ должны выставляться не позднее 10 дней со дня их проведения в соответствии с принятыми в образовательной организации правилами оценки работ.</w:t>
      </w:r>
    </w:p>
    <w:p w14:paraId="03C4DB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5.4.</w:t>
      </w:r>
      <w:r>
        <w:rPr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>В случае замены урока соответствующие записи в Классном журнале делает учитель-предметник, который осуществляет замену урока. Доступ к Классному журналу у заменяющего учителя-предметника открывает заместитель директора по факту оформления замены урока.</w:t>
      </w:r>
      <w:r>
        <w:rPr>
          <w:rFonts w:ascii="Times New Roman" w:hAnsi="Times New Roman" w:cs="Times New Roman"/>
          <w:sz w:val="24"/>
          <w:szCs w:val="24"/>
          <w:highlight w:val="none"/>
        </w:rPr>
        <w:br w:type="textWrapping"/>
      </w:r>
      <w:r>
        <w:rPr>
          <w:rFonts w:ascii="Times New Roman" w:hAnsi="Times New Roman" w:cs="Times New Roman"/>
          <w:sz w:val="24"/>
          <w:szCs w:val="24"/>
          <w:highlight w:val="none"/>
        </w:rPr>
        <w:t>5.5. Архивное хранение учетных данных должно предусматривать контроль за их целостностью и достоверностью на протяжении всего необходимого срока.</w:t>
      </w:r>
    </w:p>
    <w:p w14:paraId="40FFF3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6. Условия совмещенного хранения данных в электронном виде и на бумажных носителях</w:t>
      </w:r>
    </w:p>
    <w:p w14:paraId="40839E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6.1.  В конце каждого учебного года электронные журналы проходят процедуру архивации.                  6.2. Условия совмещенного хранения данных в электронном виде и на бумажных носителях: </w:t>
      </w:r>
    </w:p>
    <w:p w14:paraId="1EC4BE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>- В случае необходимости использования данных электронного журнала из электронной формы в качестве печатного документа информация выводится на печать и заверяется в установленном порядке.</w:t>
      </w:r>
    </w:p>
    <w:p w14:paraId="033149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 - Архивное хранение учетных данных должно предусматривать контроль за их целостностью и достоверностью на протяжении всего необходимого срока с помощью электронной подписи. </w:t>
      </w:r>
    </w:p>
    <w:p w14:paraId="10D1A5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- Электронное хранение архивных данных должно осуществляться на двух носителях и храниться в разных помещениях (сейф кабинета директора и в архиве школы). </w:t>
      </w:r>
    </w:p>
    <w:p w14:paraId="2CC1C4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>- Электронные копии журналов классов блокируются для редактирования, и помещаются в единый архив с доступом по паролю с названием «Итоги учебного года» (например: «Итоги 2024/2025 года») и хранятся в течение 5 лет.</w:t>
      </w:r>
    </w:p>
    <w:p w14:paraId="220456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-  Сводная ведомость итоговой успеваемости класса за учебный год выводится из системы учета в том виде, который предусмотрен действующими требованиями архивной службы. </w:t>
      </w:r>
    </w:p>
    <w:p w14:paraId="357A15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- Электронная версия сводных ведомостей успеваемости выводится на печать, прошивается и скрепляется подписью руководителя и печатью учреждения. </w:t>
      </w:r>
    </w:p>
    <w:p w14:paraId="3FC6E9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>Формируется опись дел временного хранения свыше 10 лет. Срок хранения сводных ведомостей успеваемости</w:t>
      </w:r>
      <w:r>
        <w:rPr>
          <w:rFonts w:ascii="Times New Roman" w:hAnsi="Times New Roman" w:eastAsia="Times New Roman" w:cs="Times New Roman"/>
          <w:color w:val="000000"/>
          <w:sz w:val="28"/>
          <w:szCs w:val="20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>- 25 лет.</w:t>
      </w:r>
    </w:p>
    <w:p w14:paraId="24E8B8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7. Заключительные положения</w:t>
      </w:r>
    </w:p>
    <w:p w14:paraId="436EB4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7.1. Настоящее Положение об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</w:rPr>
        <w:t>ЭлЖур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образовательную деятельность.</w:t>
      </w:r>
      <w:r>
        <w:rPr>
          <w:rFonts w:ascii="Times New Roman" w:hAnsi="Times New Roman" w:cs="Times New Roman"/>
          <w:sz w:val="24"/>
          <w:szCs w:val="24"/>
          <w:highlight w:val="none"/>
        </w:rPr>
        <w:br w:type="textWrapping"/>
      </w:r>
      <w:r>
        <w:rPr>
          <w:rFonts w:ascii="Times New Roman" w:hAnsi="Times New Roman" w:cs="Times New Roman"/>
          <w:sz w:val="24"/>
          <w:szCs w:val="24"/>
          <w:highlight w:val="none"/>
        </w:rPr>
        <w:t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  <w:highlight w:val="none"/>
        </w:rPr>
        <w:br w:type="textWrapping"/>
      </w:r>
      <w:r>
        <w:rPr>
          <w:rFonts w:ascii="Times New Roman" w:hAnsi="Times New Roman" w:cs="Times New Roman"/>
          <w:sz w:val="24"/>
          <w:szCs w:val="24"/>
          <w:highlight w:val="none"/>
        </w:rPr>
        <w:t>7.3. Положение об электронном классном журнале принимается на неопределенный срок. Изменения и дополнения к Положению принимаются в порядке, предусмотренном п.7.1. настоящего Положения.</w:t>
      </w:r>
    </w:p>
    <w:p w14:paraId="12B5D8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-567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7D04B407">
      <w:pPr>
        <w:ind w:left="-567"/>
        <w:rPr>
          <w:rFonts w:ascii="Times New Roman" w:hAnsi="Times New Roman" w:cs="Times New Roman"/>
          <w:sz w:val="24"/>
          <w:szCs w:val="24"/>
          <w:highlight w:val="none"/>
        </w:rPr>
      </w:pPr>
    </w:p>
    <w:p w14:paraId="20DC846A">
      <w:pPr>
        <w:ind w:left="-567"/>
        <w:rPr>
          <w:rFonts w:ascii="Times New Roman" w:hAnsi="Times New Roman" w:cs="Times New Roman"/>
          <w:sz w:val="24"/>
          <w:szCs w:val="24"/>
          <w:highlight w:val="none"/>
        </w:rPr>
      </w:pPr>
    </w:p>
    <w:p w14:paraId="46D0A003">
      <w:pPr>
        <w:ind w:left="-567"/>
        <w:rPr>
          <w:rFonts w:ascii="Times New Roman" w:hAnsi="Times New Roman" w:cs="Times New Roman"/>
          <w:sz w:val="24"/>
          <w:szCs w:val="24"/>
          <w:highlight w:val="none"/>
        </w:rPr>
      </w:pPr>
    </w:p>
    <w:p w14:paraId="4C977432">
      <w:pPr>
        <w:ind w:left="-567"/>
        <w:rPr>
          <w:rFonts w:ascii="Times New Roman" w:hAnsi="Times New Roman" w:cs="Times New Roman"/>
          <w:sz w:val="24"/>
          <w:szCs w:val="24"/>
          <w:highlight w:val="none"/>
        </w:rPr>
      </w:pPr>
    </w:p>
    <w:p w14:paraId="69518B96">
      <w:pPr>
        <w:ind w:left="-567"/>
        <w:rPr>
          <w:rFonts w:ascii="Times New Roman" w:hAnsi="Times New Roman" w:cs="Times New Roman"/>
          <w:sz w:val="24"/>
          <w:szCs w:val="24"/>
          <w:highlight w:val="none"/>
        </w:rPr>
      </w:pPr>
    </w:p>
    <w:p w14:paraId="482966D9">
      <w:pPr>
        <w:spacing w:after="0"/>
        <w:jc w:val="center"/>
        <w:rPr>
          <w:rFonts w:ascii="Times New Roman" w:hAnsi="Times New Roman" w:cs="Times New Roman"/>
          <w:b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b/>
          <w:highlight w:val="none"/>
        </w:rPr>
        <w:t>Приложение 1 к Положению</w:t>
      </w:r>
    </w:p>
    <w:p w14:paraId="0B47BE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3A5E2F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  <w:t>Инструкция</w:t>
      </w:r>
    </w:p>
    <w:p w14:paraId="4A408C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по учету образовательных результатов в электронном виде </w:t>
      </w:r>
    </w:p>
    <w:p w14:paraId="03920E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05EE3FD3">
      <w:pPr>
        <w:spacing w:after="0"/>
        <w:jc w:val="center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  <w:t>1</w:t>
      </w:r>
      <w:r>
        <w:rPr>
          <w:rFonts w:ascii="Times New Roman" w:hAnsi="Times New Roman" w:cs="Times New Roman"/>
          <w:sz w:val="24"/>
          <w:szCs w:val="24"/>
          <w:highlight w:val="none"/>
        </w:rPr>
        <w:t>.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>Классный журнал</w:t>
      </w:r>
    </w:p>
    <w:p w14:paraId="20133F19">
      <w:pPr>
        <w:spacing w:after="0"/>
        <w:jc w:val="center"/>
        <w:rPr>
          <w:rFonts w:ascii="Times New Roman" w:hAnsi="Times New Roman" w:cs="Times New Roman"/>
          <w:sz w:val="24"/>
          <w:szCs w:val="24"/>
          <w:highlight w:val="none"/>
        </w:rPr>
      </w:pPr>
    </w:p>
    <w:p w14:paraId="1D68537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i/>
          <w:sz w:val="24"/>
          <w:szCs w:val="24"/>
          <w:highlight w:val="none"/>
        </w:rPr>
        <w:t>Общие требования к заполнению предметных страниц</w:t>
      </w:r>
    </w:p>
    <w:p w14:paraId="77B144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Титульный лист, оглавление и сведения о количестве уроков, пропущенных обучающимися, формируются автоматически.</w:t>
      </w:r>
    </w:p>
    <w:p w14:paraId="669EC11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Номер урока, дата его проведения, итоговая запись в Классном журнале в конце четверти, учебного года формируются автоматически на основании календарно-тематического планирования учителя-предметника.</w:t>
      </w:r>
    </w:p>
    <w:p w14:paraId="7362654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Перечень учебных предметов, курсов по выбору, занятий внеурочной деятельности формируется в соответствии с учебными планами общеобразовательной организации. Наименование учебных предметов, курсов по выбору, должно полностью соответствовать учебному плану. Формирование групп при делении класса по учебным предметам ОРКСЭ и Родной язык осуществляется так же, как и формирование групп при делении класса на группы при изучении иностранного языка. Отдельные страницы на группы не выделяются.</w:t>
      </w:r>
    </w:p>
    <w:p w14:paraId="20D4FB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Название тем уроков по всем учебным предметам обязательной части, по всем курсам по выбору части учебного плана, формируемой участниками образовательных отношений учебного плана, должны соответствовать календарно-тематическому планированию, разработанному учителем-предметником в соответствии с рабочей программой.</w:t>
      </w:r>
    </w:p>
    <w:p w14:paraId="25C38CF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Классный журнал формируется во вкладке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</w:rPr>
        <w:t>ЭлЖур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«Классный журнал»                           в электронном виде ежегодно на каждый класс, который утвержден в сети общеобразовательной организации. Нумерация и буквенные обозначения сформированных классов должны соответствовать информации, утвержденной                     в сети общеобразовательной организации.</w:t>
      </w:r>
    </w:p>
    <w:p w14:paraId="5A03CEC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Например, в приказе 1-а – в Классном журнале 1-а; в приказе 1-К, в Классном журнале 1-К.</w:t>
      </w:r>
    </w:p>
    <w:p w14:paraId="5F20631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Количество сформированных классов в Классном журнале должно совпадать     с количеством утвержденных в сети классов-комплектов. </w:t>
      </w:r>
    </w:p>
    <w:p w14:paraId="7887199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Классный журнал ведут учителя-предметники, классные руководители, медицинский работник, должностные лица, которые контролируют правильность ведения, оформления и хранения Классных журналов.</w:t>
      </w:r>
    </w:p>
    <w:p w14:paraId="71EC94D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Допускается выставление на одном уроке под одной датой одному обучающемуся несколько отметок за разные виды работ в разных столбцах 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>(Приложение 2).</w:t>
      </w:r>
    </w:p>
    <w:p w14:paraId="2B60CFA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Учителю - предметнику доступны отдельные страницы Классных журналов тех классов, в которых он преподает свой предмет. Учитель-предметник, проверяя                    и оценивая знания обучающихся, выставляет отметки в Классный журнал, а также обязательно отмечает отсутствующих обучающихся.</w:t>
      </w:r>
    </w:p>
    <w:p w14:paraId="796957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Журнал  учета пропущенных и замещенных уроков  ведется в электронном виде и формируется автоматически из Классного журнала, распечатывается ежемесячно и заверяется директором общеобразовательной организации.</w:t>
      </w:r>
    </w:p>
    <w:p w14:paraId="5956D99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случае длительного отсутствия одного или нескольких обучающихся                        по уважительным причинам допускается выставление отметки за предоставленные работы или отработку пропущенного материала в клетку с Н (Н3). В этом случае выставленная отметка должна быть положительной (3,4,5) и требует обязательного комментария. В комментарии к отметке указывается дата и форма отработки.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Например, «25.10.23, сам.раб., пр.р., тест, устн. отв.». </w:t>
      </w:r>
    </w:p>
    <w:p w14:paraId="73E6C5C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Отметка «2» за предоставленную работу или отработку пропущенного материала не выставляется.</w:t>
      </w:r>
    </w:p>
    <w:p w14:paraId="773E658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В графе «Тема урока» тема должна быть записана полностью, без сокращений, в соответствии с календарно-тематическим планированием. В этой же графе указываются все виды проверочных работ и инструктажи, которые выполнялись на уроке. Если форма проведения промежуточной аттестации – годовая контрольная работа, то это указывается в содержании урока.</w:t>
      </w:r>
    </w:p>
    <w:p w14:paraId="2FC96D7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</w:p>
    <w:p w14:paraId="5D79597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Например:</w:t>
      </w:r>
    </w:p>
    <w:tbl>
      <w:tblPr>
        <w:tblStyle w:val="3"/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  <w:gridCol w:w="1156"/>
        <w:gridCol w:w="5874"/>
        <w:gridCol w:w="1364"/>
      </w:tblGrid>
      <w:tr w14:paraId="227987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698E3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№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8163A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Дата</w:t>
            </w:r>
          </w:p>
        </w:tc>
        <w:tc>
          <w:tcPr>
            <w:tcW w:w="5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D862F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Тема урока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5A90F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Домашнее задание</w:t>
            </w:r>
          </w:p>
        </w:tc>
      </w:tr>
      <w:tr w14:paraId="6FF6AB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61D5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5B1A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23.05</w:t>
            </w:r>
          </w:p>
        </w:tc>
        <w:tc>
          <w:tcPr>
            <w:tcW w:w="5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1F5C9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Промежуточная аттестация. Годовая</w:t>
            </w:r>
          </w:p>
          <w:p w14:paraId="0331242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 контрольная работа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4548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</w:tbl>
    <w:p w14:paraId="65194F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</w:p>
    <w:p w14:paraId="170042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Проведение инструктажа по технике безопасности фиксируется в календарно-тематическом планировании и на предметной странице следующих учебных предметов:</w:t>
      </w:r>
    </w:p>
    <w:p w14:paraId="000D96D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- «Физика»;</w:t>
      </w:r>
    </w:p>
    <w:p w14:paraId="245FAC5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- «Химия»;</w:t>
      </w:r>
    </w:p>
    <w:p w14:paraId="0562517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- «Биология»;</w:t>
      </w:r>
    </w:p>
    <w:p w14:paraId="27DCA9B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- «Труд (технология)»;</w:t>
      </w:r>
    </w:p>
    <w:p w14:paraId="57667BC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- «Информатика»;</w:t>
      </w:r>
    </w:p>
    <w:p w14:paraId="11A7A6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- «Физическая культура».</w:t>
      </w:r>
    </w:p>
    <w:p w14:paraId="67A5F72E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</w:p>
    <w:tbl>
      <w:tblPr>
        <w:tblStyle w:val="3"/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1070"/>
        <w:gridCol w:w="5441"/>
        <w:gridCol w:w="2050"/>
      </w:tblGrid>
      <w:tr w14:paraId="054229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26" w:hRule="atLeast"/>
        </w:trPr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087E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№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F51ED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Дата</w:t>
            </w:r>
          </w:p>
        </w:tc>
        <w:tc>
          <w:tcPr>
            <w:tcW w:w="5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AD09E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Тема урока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62B1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Домашнее задание</w:t>
            </w:r>
          </w:p>
        </w:tc>
      </w:tr>
      <w:tr w14:paraId="074053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4453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5701D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05.09</w:t>
            </w:r>
          </w:p>
        </w:tc>
        <w:tc>
          <w:tcPr>
            <w:tcW w:w="5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EDF1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Вводный, первичный инструктаж по ТБ </w:t>
            </w:r>
          </w:p>
          <w:p w14:paraId="1D5A03F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Тема урока…….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564FC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 w14:paraId="3CA2F6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C0C7F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C324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5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5EBB7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ТБ Лабораторная работа № 1 по теме: …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4AE0E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 w14:paraId="2B39BC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E7C96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27209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5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19C0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ТБ Практическая работа №1 по теме: …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FFCB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 w14:paraId="755B15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F03D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…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715E5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5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3DA8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685A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 w14:paraId="344DA1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5B722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34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380A9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09.01</w:t>
            </w:r>
          </w:p>
        </w:tc>
        <w:tc>
          <w:tcPr>
            <w:tcW w:w="5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FAAEA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Повторный инструктаж по ТБ</w:t>
            </w:r>
          </w:p>
          <w:p w14:paraId="7D0A085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Тема урока…….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EDDD4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</w:tbl>
    <w:p w14:paraId="212E80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</w:p>
    <w:p w14:paraId="1016503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графе «Домашнее задание» записывается содержание задания, номера страниц, задач, упражнений с отражением специфики домашней работы. Например, «Повторить», «Составить план к тексту», «Выучить наизусть» и т.д. В случае отсутствия домашнего задания необходимо осуществить запись: «Без задания». При спаренных уроках домашнее задание записывается в графу только второго урока. </w:t>
      </w:r>
    </w:p>
    <w:p w14:paraId="4310D2B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записи домашнего задания используются обозначения, внесенные                            в электронный журнал: §, Упр., Стр. и др. При необходимости учитель прикрепляет к домашнему заданию файлы, доступные ученикам для просмотра и скачивания. </w:t>
      </w:r>
    </w:p>
    <w:p w14:paraId="77712DF7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i/>
          <w:sz w:val="24"/>
          <w:szCs w:val="24"/>
          <w:highlight w:val="none"/>
        </w:rPr>
        <w:t>Необходимо предусматривать как можно больше домашних заданий                     в электронной форме, проверяемых с использованием технологий автоматизированной проверки.</w:t>
      </w:r>
    </w:p>
    <w:p w14:paraId="4BFD5B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Проверка тетрадей осуществляется учителями-предметниками в соответствии с требованиями локального акта общеобразовательной организации.</w:t>
      </w:r>
    </w:p>
    <w:p w14:paraId="51A6B1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Контроль за осуществлением проверки тетрадей учителями-предметниками возлагается на администрацию общеобразовательной организации. Допускается отсутствие отдельного столбца «ВТ» в Классном журнале. </w:t>
      </w:r>
    </w:p>
    <w:p w14:paraId="02EF079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При записи тем «Повторение», «Решение задач» и т. д. обязательно указывается конкретная тема.</w:t>
      </w:r>
    </w:p>
    <w:p w14:paraId="270203CB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highlight w:val="none"/>
        </w:rPr>
      </w:pPr>
    </w:p>
    <w:p w14:paraId="13584C7B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i/>
          <w:sz w:val="24"/>
          <w:szCs w:val="24"/>
          <w:highlight w:val="none"/>
        </w:rPr>
        <w:t>Оформление результатов промежуточной аттестации</w:t>
      </w:r>
    </w:p>
    <w:p w14:paraId="3D7ACAF9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  <w:highlight w:val="none"/>
        </w:rPr>
      </w:pPr>
    </w:p>
    <w:p w14:paraId="2AC9867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Промежуточная аттестация – это обязательная процедура, начиная со 2 класса. Промежуточная аттестация проводится в соответствии с локальным актом общеобразовательной организации, по результатам которой принимаются дальнейшие решения (допущен к ГИА, переведен в следующий класс и т.д.). </w:t>
      </w:r>
    </w:p>
    <w:p w14:paraId="1037DB5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Результаты промежуточной аттестации подлежат фиксации в Классном журнале. Для этого добавляются дополнительные колонки после колонки годового оценивания. </w:t>
      </w:r>
    </w:p>
    <w:p w14:paraId="49E78D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Название колонок:</w:t>
      </w:r>
    </w:p>
    <w:p w14:paraId="531BE94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«Промежуточная аттестация» – ПА;</w:t>
      </w:r>
    </w:p>
    <w:p w14:paraId="70D0CD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«Ликвидация академической задолженности» - ЛАЗ</w:t>
      </w:r>
    </w:p>
    <w:p w14:paraId="157A44A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</w:p>
    <w:p w14:paraId="0EA8EFA0">
      <w:pPr>
        <w:spacing w:after="0"/>
        <w:ind w:firstLine="70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highlight w:val="none"/>
        </w:rPr>
        <w:t>Алгоритм формирования дополнительной колонки «ПА»</w:t>
      </w:r>
    </w:p>
    <w:p w14:paraId="01FD73A4">
      <w:pPr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Настройка осуществляется в разделе АРМ Завуч – Планирование – Учебная нагрузка – Аттестация</w:t>
      </w:r>
    </w:p>
    <w:p w14:paraId="734A1BFD">
      <w:pPr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Столбцы, которые есть по умолчанию:</w:t>
      </w:r>
    </w:p>
    <w:p w14:paraId="7D20A8B4"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drawing>
          <wp:inline distT="0" distB="0" distL="0" distR="0">
            <wp:extent cx="5940425" cy="1651635"/>
            <wp:effectExtent l="0" t="0" r="3175" b="5715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51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4F29B">
      <w:pPr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Отметки из столбцов по умолчанию влияют на автоматический расчет отметки в колонках «Годовая» и «Итоговая».</w:t>
      </w:r>
    </w:p>
    <w:p w14:paraId="180C0FD5"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Примеры расчетов при активации столбцов:</w:t>
      </w:r>
    </w:p>
    <w:p w14:paraId="21C82AF5"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drawing>
          <wp:inline distT="0" distB="0" distL="0" distR="0">
            <wp:extent cx="5940425" cy="2121535"/>
            <wp:effectExtent l="0" t="0" r="3175" b="0"/>
            <wp:docPr id="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21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4C4E9"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drawing>
          <wp:inline distT="0" distB="0" distL="0" distR="0">
            <wp:extent cx="5940425" cy="2463800"/>
            <wp:effectExtent l="0" t="0" r="3175" b="0"/>
            <wp:docPr id="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6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2D231"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Столбцы «Внутр. Экзамен» и «Экзамен» можно переименовать по запросу школы.</w:t>
      </w:r>
    </w:p>
    <w:p w14:paraId="1966A0CF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 кнопке «Добавить» можно добавить любое кол-во столбов и определить их положение на странице с итоговыми,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>но при автоматическом расчете отметки             в колонках «Годовая» и «Итоговая» отметки из вручную добавленных столбцов учитываться не будут.</w:t>
      </w:r>
    </w:p>
    <w:p w14:paraId="1133D42F"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drawing>
          <wp:inline distT="0" distB="0" distL="0" distR="0">
            <wp:extent cx="5940425" cy="2235835"/>
            <wp:effectExtent l="0" t="0" r="317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36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FBE48">
      <w:pPr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drawing>
          <wp:inline distT="0" distB="0" distL="0" distR="0">
            <wp:extent cx="5940425" cy="2080260"/>
            <wp:effectExtent l="0" t="0" r="3175" b="0"/>
            <wp:docPr id="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80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394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Если форма проведения промежуточной аттестации обучающихся - годовой учет образовательных результатов, то в колонке «ПА» дублируется годовая отметка.</w:t>
      </w:r>
    </w:p>
    <w:p w14:paraId="1A2BD2D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Во всех других случаях результат промежуточной аттестации может отличаться от годовой отметки.</w:t>
      </w:r>
    </w:p>
    <w:p w14:paraId="1E4354C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Если результат промежуточной аттестации неудовлетворительный,                             то необходимо сформировать вторую колонку «ЛАЗ», в которой выставляется итоговый результат промежуточной аттестации (после одной-двух попыток ликвидации академической задолженности). </w:t>
      </w:r>
      <w:r>
        <w:rPr>
          <w:rFonts w:ascii="Times New Roman" w:hAnsi="Times New Roman" w:cs="Times New Roman"/>
          <w:sz w:val="24"/>
          <w:szCs w:val="24"/>
          <w:highlight w:val="none"/>
        </w:rPr>
        <w:t>При этом «Годовая» отметка в Классном журнале не исправляется. В личное дело обучающегося по таким учебным предметам выставляем результаты ЛАЗ. Если в классе не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т неудовлетворительных результатов промежуточной аттестации, вторая колонка не добавляется. </w:t>
      </w:r>
    </w:p>
    <w:p w14:paraId="1818EAC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</w:p>
    <w:p w14:paraId="0EF3B7E0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i/>
          <w:sz w:val="24"/>
          <w:szCs w:val="24"/>
          <w:highlight w:val="none"/>
        </w:rPr>
        <w:t>Оформление неаттестации ( Н/А)</w:t>
      </w:r>
    </w:p>
    <w:p w14:paraId="36E1CF36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  <w:highlight w:val="none"/>
        </w:rPr>
      </w:pPr>
    </w:p>
    <w:p w14:paraId="0FD7255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Н/А – это неудовлетворительный результат (наряду с «2»).</w:t>
      </w:r>
    </w:p>
    <w:p w14:paraId="4342846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Условия выставления Н/А определены локальным актом общеобразовательной организации «Положение о проведении текущего контроля и промежуточной аттестации обучающихся»:</w:t>
      </w:r>
    </w:p>
    <w:p w14:paraId="69DF1C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- обучающимся, пропустившим без уважительной причины более 50% учебного времени;</w:t>
      </w:r>
    </w:p>
    <w:p w14:paraId="2F4E3DA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- обучающимся, пропустившим по болезни/уважительной причине более 75% учебного времени и не отработавшим пропущенный материал в течение четверти.</w:t>
      </w:r>
    </w:p>
    <w:p w14:paraId="679FC43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В случае промежуточной аттестации в форме годового учета образовательных результатов выставление Н/А за год считается академической задолженностью.</w:t>
      </w:r>
    </w:p>
    <w:p w14:paraId="7736A9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выставлении годовой отметки, если в четверти Н/А                                               </w:t>
      </w:r>
      <w:r>
        <w:rPr>
          <w:rFonts w:ascii="Times New Roman" w:hAnsi="Times New Roman" w:cs="Times New Roman"/>
          <w:color w:val="1A1A1A"/>
          <w:sz w:val="24"/>
          <w:szCs w:val="24"/>
          <w:highlight w:val="none"/>
        </w:rPr>
        <w:t>по болезни/уважительной причине, суммируется количество отметок в четверти                          и делится на количество без учета «Н/А», выставляется в электронный Классный журнал целым числом в соответствии с правилами математического округления.</w:t>
      </w:r>
    </w:p>
    <w:p w14:paraId="0712611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1A1A1A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1A1A1A"/>
          <w:sz w:val="24"/>
          <w:szCs w:val="24"/>
          <w:highlight w:val="none"/>
        </w:rPr>
        <w:t>При наличии Н/А за четверть у обучающихся, пропустивших без уважительной причины, годовая отметка определяется как среднее арифметическое отметок за четверти с учетом «Н/А» («Н/А» = «0») и выставляется в электронный Классный журнал целым числом в соответствии с правилами математического округления.</w:t>
      </w:r>
    </w:p>
    <w:p w14:paraId="67232F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Наличие Н/А по одному или нескольким учебным предметам признается академической задолженностью со всеми вытекающими решениями: </w:t>
      </w:r>
    </w:p>
    <w:p w14:paraId="4BE52F8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пересдача – допуск к ГИА/ перевод, </w:t>
      </w:r>
    </w:p>
    <w:p w14:paraId="325C79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- не пересдача – повторный курс/условный перевод/не допуск к ГИА.</w:t>
      </w:r>
    </w:p>
    <w:p w14:paraId="20BD471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185C4134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i/>
          <w:sz w:val="24"/>
          <w:szCs w:val="24"/>
          <w:highlight w:val="none"/>
        </w:rPr>
        <w:t>Оформление инклюзивного обучения</w:t>
      </w:r>
    </w:p>
    <w:p w14:paraId="263E1C31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  <w:highlight w:val="none"/>
        </w:rPr>
      </w:pPr>
    </w:p>
    <w:p w14:paraId="37CC5566">
      <w:pPr>
        <w:spacing w:after="0"/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  <w:highlight w:val="none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highlight w:val="none"/>
          <w:shd w:val="clear" w:color="auto" w:fill="FFFFFF"/>
        </w:rPr>
        <w:t>Инклюзия (инклюзивное обучение) – совместное обучение детей с ОВЗ                           и нормально развивающихся детей в одном классе. При этом в одном классе одновременно реализуется две образовательные программы: ООП и АООП.</w:t>
      </w:r>
    </w:p>
    <w:p w14:paraId="34F4FC7A">
      <w:pPr>
        <w:spacing w:after="0"/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  <w:highlight w:val="none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highlight w:val="none"/>
          <w:shd w:val="clear" w:color="auto" w:fill="FFFFFF"/>
        </w:rPr>
        <w:t>Если учебные планы и содержание рабочих программ не совпадает, то название учебных предметов для класса формируем по основной ООП, но по каждому учебному предмету формируем две группы:</w:t>
      </w:r>
    </w:p>
    <w:p w14:paraId="3586A6AB">
      <w:pPr>
        <w:spacing w:after="0"/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  <w:highlight w:val="none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highlight w:val="none"/>
          <w:shd w:val="clear" w:color="auto" w:fill="FFFFFF"/>
        </w:rPr>
        <w:t xml:space="preserve">Подгруппа № 1 – весь класс, кроме обучающегося по АООП; </w:t>
      </w:r>
    </w:p>
    <w:p w14:paraId="09B4B981">
      <w:pPr>
        <w:spacing w:after="0"/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  <w:highlight w:val="none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highlight w:val="none"/>
          <w:shd w:val="clear" w:color="auto" w:fill="FFFFFF"/>
        </w:rPr>
        <w:t>Подгруппа № 2 – обучающийся по АООП.</w:t>
      </w:r>
    </w:p>
    <w:p w14:paraId="753D32FF">
      <w:pPr>
        <w:spacing w:after="0"/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  <w:highlight w:val="none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highlight w:val="none"/>
          <w:shd w:val="clear" w:color="auto" w:fill="FFFFFF"/>
        </w:rPr>
        <w:t>В названии подгрупп записываем название учебного предмета и загружаем разные КТП.</w:t>
      </w:r>
    </w:p>
    <w:p w14:paraId="47DA5620">
      <w:pPr>
        <w:spacing w:after="0"/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  <w:highlight w:val="none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highlight w:val="none"/>
          <w:shd w:val="clear" w:color="auto" w:fill="FFFFFF"/>
        </w:rPr>
        <w:t>Например:</w:t>
      </w:r>
    </w:p>
    <w:p w14:paraId="1E26DC46">
      <w:pPr>
        <w:spacing w:after="0"/>
        <w:ind w:firstLine="708"/>
        <w:jc w:val="both"/>
        <w:rPr>
          <w:rFonts w:ascii="Times New Roman" w:hAnsi="Times New Roman" w:cs="Times New Roman"/>
          <w:i/>
          <w:color w:val="222222"/>
          <w:sz w:val="24"/>
          <w:szCs w:val="24"/>
          <w:highlight w:val="none"/>
          <w:shd w:val="clear" w:color="auto" w:fill="FFFFFF"/>
        </w:rPr>
      </w:pPr>
      <w:r>
        <w:rPr>
          <w:rFonts w:ascii="Times New Roman" w:hAnsi="Times New Roman" w:cs="Times New Roman"/>
          <w:i/>
          <w:color w:val="222222"/>
          <w:sz w:val="24"/>
          <w:szCs w:val="24"/>
          <w:highlight w:val="none"/>
          <w:shd w:val="clear" w:color="auto" w:fill="FFFFFF"/>
        </w:rPr>
        <w:t>Учебный предмет - Физическая культура</w:t>
      </w:r>
    </w:p>
    <w:p w14:paraId="53DD2A51">
      <w:pPr>
        <w:spacing w:after="0"/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  <w:highlight w:val="none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highlight w:val="none"/>
          <w:shd w:val="clear" w:color="auto" w:fill="FFFFFF"/>
        </w:rPr>
        <w:t>Подгруппа № 1 (все обучающиеся класса, кроме обучающегося по АООП);</w:t>
      </w:r>
    </w:p>
    <w:p w14:paraId="66AD4ACD">
      <w:pPr>
        <w:spacing w:after="0"/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  <w:highlight w:val="none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highlight w:val="none"/>
          <w:shd w:val="clear" w:color="auto" w:fill="FFFFFF"/>
        </w:rPr>
        <w:t>Название подгруппы – Физическая культура.</w:t>
      </w:r>
    </w:p>
    <w:p w14:paraId="211B9176">
      <w:pPr>
        <w:spacing w:after="0"/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  <w:highlight w:val="none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highlight w:val="none"/>
          <w:shd w:val="clear" w:color="auto" w:fill="FFFFFF"/>
        </w:rPr>
        <w:t xml:space="preserve">Подгруппа № 2 (обучающийся по АООП); </w:t>
      </w:r>
    </w:p>
    <w:p w14:paraId="39A8206D">
      <w:pPr>
        <w:spacing w:after="0"/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  <w:highlight w:val="none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highlight w:val="none"/>
          <w:shd w:val="clear" w:color="auto" w:fill="FFFFFF"/>
        </w:rPr>
        <w:t>Название подгруппы – Адаптивная физическая культура.</w:t>
      </w:r>
    </w:p>
    <w:p w14:paraId="01F0D729">
      <w:pPr>
        <w:spacing w:after="0"/>
        <w:ind w:firstLine="708"/>
        <w:jc w:val="both"/>
        <w:rPr>
          <w:rFonts w:ascii="Times New Roman" w:hAnsi="Times New Roman" w:cs="Times New Roman"/>
          <w:i/>
          <w:color w:val="222222"/>
          <w:sz w:val="24"/>
          <w:szCs w:val="24"/>
          <w:highlight w:val="none"/>
          <w:shd w:val="clear" w:color="auto" w:fill="FFFFFF"/>
        </w:rPr>
      </w:pPr>
      <w:r>
        <w:rPr>
          <w:rFonts w:ascii="Times New Roman" w:hAnsi="Times New Roman" w:cs="Times New Roman"/>
          <w:i/>
          <w:color w:val="222222"/>
          <w:sz w:val="24"/>
          <w:szCs w:val="24"/>
          <w:highlight w:val="none"/>
          <w:shd w:val="clear" w:color="auto" w:fill="FFFFFF"/>
        </w:rPr>
        <w:t>Учебный предмет - История</w:t>
      </w:r>
    </w:p>
    <w:p w14:paraId="0F7AE00B">
      <w:pPr>
        <w:spacing w:after="0"/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  <w:highlight w:val="none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highlight w:val="none"/>
          <w:shd w:val="clear" w:color="auto" w:fill="FFFFFF"/>
        </w:rPr>
        <w:t>Подгруппа № 1 (все обучающиеся класса, кроме обучающегося по АООП);</w:t>
      </w:r>
    </w:p>
    <w:p w14:paraId="77F1B68D">
      <w:pPr>
        <w:spacing w:after="0"/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  <w:highlight w:val="none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highlight w:val="none"/>
          <w:shd w:val="clear" w:color="auto" w:fill="FFFFFF"/>
        </w:rPr>
        <w:t>Название подгруппы – История.</w:t>
      </w:r>
    </w:p>
    <w:p w14:paraId="0EF524AE">
      <w:pPr>
        <w:spacing w:after="0"/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  <w:highlight w:val="none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highlight w:val="none"/>
          <w:shd w:val="clear" w:color="auto" w:fill="FFFFFF"/>
        </w:rPr>
        <w:t xml:space="preserve">Подгруппа № 2 (обучающийся по АООП); </w:t>
      </w:r>
    </w:p>
    <w:p w14:paraId="6D8CD896">
      <w:pPr>
        <w:spacing w:after="0"/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  <w:highlight w:val="none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highlight w:val="none"/>
          <w:shd w:val="clear" w:color="auto" w:fill="FFFFFF"/>
        </w:rPr>
        <w:t>Название подгруппы – Мир истории.</w:t>
      </w:r>
    </w:p>
    <w:p w14:paraId="4F5DE73B">
      <w:pPr>
        <w:spacing w:after="0"/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  <w:highlight w:val="none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highlight w:val="none"/>
          <w:shd w:val="clear" w:color="auto" w:fill="FFFFFF"/>
        </w:rPr>
        <w:t>Если учебные планы и содержание рабочих программ совпадают, то группы не формируются.</w:t>
      </w:r>
    </w:p>
    <w:p w14:paraId="607C9C45">
      <w:pPr>
        <w:spacing w:after="0"/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  <w:highlight w:val="none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highlight w:val="none"/>
          <w:shd w:val="clear" w:color="auto" w:fill="FFFFFF"/>
        </w:rPr>
        <w:t>Зачисление обучающихся в подгруппы осуществляется в разделе «Ученики» после создания этих подгрупп.</w:t>
      </w:r>
    </w:p>
    <w:p w14:paraId="2783FB1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Учитель несет персональную ответственность за объективность выставленных текущих отметок по предмету.</w:t>
      </w:r>
    </w:p>
    <w:p w14:paraId="0D44EDD7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  <w:tab/>
      </w:r>
      <w:r>
        <w:rPr>
          <w:rFonts w:ascii="Times New Roman" w:hAnsi="Times New Roman" w:cs="Times New Roman"/>
          <w:sz w:val="24"/>
          <w:szCs w:val="24"/>
          <w:highlight w:val="none"/>
        </w:rPr>
        <w:t>Классный руководитель несет персональную ответственность за достоверность учета посещаемости учебных занятий обучающимися.</w:t>
      </w:r>
    </w:p>
    <w:p w14:paraId="2864F8F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44B00DD9">
      <w:pPr>
        <w:pStyle w:val="9"/>
        <w:spacing w:before="0" w:after="0"/>
        <w:jc w:val="center"/>
        <w:rPr>
          <w:b/>
          <w:i/>
          <w:color w:val="auto"/>
          <w:szCs w:val="24"/>
          <w:highlight w:val="none"/>
        </w:rPr>
      </w:pPr>
      <w:r>
        <w:rPr>
          <w:b/>
          <w:i/>
          <w:color w:val="auto"/>
          <w:szCs w:val="24"/>
          <w:highlight w:val="none"/>
        </w:rPr>
        <w:t>2. Особенности заполнения страниц по отдельным учебным предметам</w:t>
      </w:r>
    </w:p>
    <w:p w14:paraId="311009D0">
      <w:pPr>
        <w:pStyle w:val="9"/>
        <w:spacing w:before="0" w:after="0"/>
        <w:jc w:val="both"/>
        <w:rPr>
          <w:b/>
          <w:color w:val="auto"/>
          <w:szCs w:val="24"/>
          <w:highlight w:val="none"/>
        </w:rPr>
      </w:pPr>
    </w:p>
    <w:p w14:paraId="4F552B15">
      <w:pPr>
        <w:pStyle w:val="9"/>
        <w:spacing w:before="0" w:after="0"/>
        <w:jc w:val="center"/>
        <w:rPr>
          <w:b/>
          <w:color w:val="auto"/>
          <w:szCs w:val="24"/>
          <w:highlight w:val="none"/>
        </w:rPr>
      </w:pPr>
      <w:r>
        <w:rPr>
          <w:b/>
          <w:color w:val="auto"/>
          <w:szCs w:val="24"/>
          <w:highlight w:val="none"/>
        </w:rPr>
        <w:t>Начальная школа</w:t>
      </w:r>
    </w:p>
    <w:p w14:paraId="11629927">
      <w:pPr>
        <w:pStyle w:val="9"/>
        <w:spacing w:before="0" w:after="0"/>
        <w:jc w:val="both"/>
        <w:rPr>
          <w:b/>
          <w:color w:val="auto"/>
          <w:szCs w:val="24"/>
          <w:highlight w:val="none"/>
        </w:rPr>
      </w:pPr>
    </w:p>
    <w:p w14:paraId="0E9A1C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Поскольку в 1-х классах безотметочное обучение, в классном журнале осуществляется только заполнение тем уроков, учета посещаемости, движения обучающихся. Не допускается выставление каких-либо обозначений (например, Б/О) в текущем и итоговом оценивании. Домашнее задание – без задания. </w:t>
      </w:r>
    </w:p>
    <w:p w14:paraId="494232D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За сочинение и изложение во 2-3 классах в Классный журнал выставляется одна отметка - за содержание; в 4 классе - две (первая выставляется за содержание, вторая - за грамотность) в одной клетке под датой проведения урока (4/5) или                                   в дополнительном столбце под датой проведенного урока. За комбинированную работу первая отметка выставляется за диктант, вторая - за грамматическое задание (при наличии), выбирается тип отметок: «д», «гр.з.», «изл», «соч», «пр.р.»,                    «сл.дикт.», «к.р.). Решение о выборе варианта записи принимает общеобразовательная организация и фиксирует в своём локальном акте.</w:t>
      </w:r>
    </w:p>
    <w:p w14:paraId="0BA5D58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 литературному чтению в классном журнале создается дополнительный столбец с выбором типа отметок: «наизусть», «навык чт.». Сроки выставления отметок определяются в локальном акте общеобразовательной организации. </w:t>
      </w:r>
    </w:p>
    <w:p w14:paraId="73FE3B7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Внеклассное чтение является составной частью литературного чтения                            и на отдельную страницу не выносится. Отдельная отметка за внеклассное чтение                  не ставится.  </w:t>
      </w:r>
    </w:p>
    <w:p w14:paraId="7B3C3BB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По математике отметка за контрольную, проверочную работу в классном журнале выставляется в столбец под датой ее проведения с обозначением типа отметок: «к.р.», «пр.р.».</w:t>
      </w:r>
    </w:p>
    <w:p w14:paraId="50CCB7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По окружающему миру: в дополнительный столбец выставляются отметки за практическую работу, если практическая работа составляет только часть урока (выбирается тип отметки «пр.р.»). Отметки за практическую работу получают все учащиеся.</w:t>
      </w:r>
    </w:p>
    <w:p w14:paraId="58981FA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проведении экскурсий - оценивание выборочное, отдельный столбец не выделяется. </w:t>
      </w:r>
    </w:p>
    <w:p w14:paraId="5F033C0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Обучение ОРКСЭ в 4 классе безотметочное. Не допускается выставление каких-либо обозначений (например, Б/О) в текущем оценивании. В итоговом оценивании ставим «Зачтено/Не зачтено»). Результаты промежуточной аттестации аналогичные.</w:t>
      </w:r>
    </w:p>
    <w:p w14:paraId="4DE0B37E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</w:p>
    <w:p w14:paraId="4052C2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  <w:t>Русский язык и литература</w:t>
      </w:r>
    </w:p>
    <w:p w14:paraId="42069273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</w:p>
    <w:p w14:paraId="112D16E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     Русский язык</w:t>
      </w:r>
    </w:p>
    <w:tbl>
      <w:tblPr>
        <w:tblStyle w:val="3"/>
        <w:tblW w:w="9403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1065"/>
        <w:gridCol w:w="5412"/>
        <w:gridCol w:w="2040"/>
      </w:tblGrid>
      <w:tr w14:paraId="3467F1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D551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№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940A9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Дата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67F2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Тема урока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C219E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Домашнее задание</w:t>
            </w:r>
          </w:p>
        </w:tc>
      </w:tr>
      <w:tr w14:paraId="31B3E7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9A6CC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9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4B2C4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12.09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EED63E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Повторение. Словосочетание. Предложение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9DEDA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§ 10 Упр. 55</w:t>
            </w:r>
          </w:p>
        </w:tc>
      </w:tr>
      <w:tr w14:paraId="4EB80A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D5666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14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C59E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17.09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4C90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Развитие речи. Речь устная и письменная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4A47F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§ 13 Упр. 112</w:t>
            </w:r>
          </w:p>
        </w:tc>
      </w:tr>
      <w:tr w14:paraId="754E58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7D71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65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7524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15.11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01AF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Правописание разделительных ъ и ь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C4E9E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§ 47 Упр. 202</w:t>
            </w:r>
          </w:p>
        </w:tc>
      </w:tr>
      <w:tr w14:paraId="5AAAE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ADB4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80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E510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20.12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A426B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Контрольная работа по теме «Лексикология» 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6F375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Упр. 278</w:t>
            </w:r>
          </w:p>
        </w:tc>
      </w:tr>
      <w:tr w14:paraId="5D85DC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BF9A9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136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9A84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25.04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E370D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Развитие речи. Письмо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6C159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§ 147 Упр. 909</w:t>
            </w:r>
          </w:p>
        </w:tc>
      </w:tr>
      <w:tr w14:paraId="305515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57215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168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A782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15.05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580E9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Контрольный диктант по теме «Повторение изученного за год»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341D4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Без задания</w:t>
            </w:r>
          </w:p>
        </w:tc>
      </w:tr>
    </w:tbl>
    <w:p w14:paraId="4B26932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</w:p>
    <w:p w14:paraId="21E8668F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В журнале указываются виды проверочных работ, тема, по которой проводится контрольное оценивание. </w:t>
      </w:r>
      <w:r>
        <w:rPr>
          <w:rFonts w:ascii="Times New Roman" w:hAnsi="Times New Roman" w:cs="Times New Roman"/>
          <w:i/>
          <w:sz w:val="24"/>
          <w:szCs w:val="24"/>
          <w:highlight w:val="none"/>
        </w:rPr>
        <w:t xml:space="preserve">Например: Контрольный диктант по теме «Имя существительное». </w:t>
      </w:r>
      <w:r>
        <w:rPr>
          <w:rFonts w:ascii="Times New Roman" w:hAnsi="Times New Roman" w:cs="Times New Roman"/>
          <w:sz w:val="24"/>
          <w:szCs w:val="24"/>
          <w:highlight w:val="none"/>
        </w:rPr>
        <w:t>Проверочная работа, рассчитанная учителем не на весь урок, фиксируется после записи темы урока. </w:t>
      </w:r>
      <w:r>
        <w:rPr>
          <w:rFonts w:ascii="Times New Roman" w:hAnsi="Times New Roman" w:cs="Times New Roman"/>
          <w:i/>
          <w:sz w:val="24"/>
          <w:szCs w:val="24"/>
          <w:highlight w:val="none"/>
        </w:rPr>
        <w:t>Например: Правописание НЕ с глаголами. Проверочная работа «Безударная непроверяемая гласная».</w:t>
      </w:r>
    </w:p>
    <w:p w14:paraId="6BB34D8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Отметки за диктант, изложение и сочинение выставляются в два столбца или через косую черту в один столбец на основании локального акта общеобразовательной организации. Первая отметка выставляется за диктант,   вторая - за грамматическое задание (при наличии). При выставлении отметки за изложение и сочинение первая отметка выставляется за содержание, вторая - за грамотность. Дополнительные столбцы формируются с выбором типа отметок: «д», «изл», «соч». </w:t>
      </w:r>
    </w:p>
    <w:p w14:paraId="58B2C6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Для выставления отметок за словарный диктант, диагностическую или проверочную работу создается дополнительный столбец с типом отметок: «сл.д.», «д. р.», «пр. р.» в дате урока, на котором было проведено данное оценивание.</w:t>
      </w:r>
    </w:p>
    <w:p w14:paraId="5D6D8A80">
      <w:pPr>
        <w:spacing w:after="0"/>
        <w:ind w:firstLine="425"/>
        <w:jc w:val="both"/>
        <w:rPr>
          <w:rFonts w:ascii="Times New Roman" w:hAnsi="Times New Roman" w:cs="Times New Roman"/>
          <w:i/>
          <w:sz w:val="24"/>
          <w:szCs w:val="24"/>
          <w:highlight w:val="none"/>
        </w:rPr>
      </w:pPr>
    </w:p>
    <w:p w14:paraId="4E67423E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Литература </w:t>
      </w:r>
    </w:p>
    <w:p w14:paraId="6A651405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  </w:t>
      </w:r>
    </w:p>
    <w:tbl>
      <w:tblPr>
        <w:tblStyle w:val="3"/>
        <w:tblW w:w="950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"/>
        <w:gridCol w:w="1076"/>
        <w:gridCol w:w="5156"/>
        <w:gridCol w:w="2375"/>
      </w:tblGrid>
      <w:tr w14:paraId="585B4C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BDF94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№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11F7F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Дата</w:t>
            </w:r>
          </w:p>
        </w:tc>
        <w:tc>
          <w:tcPr>
            <w:tcW w:w="5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633F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Тема урока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856AB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Домашнее задание</w:t>
            </w:r>
          </w:p>
        </w:tc>
      </w:tr>
      <w:tr w14:paraId="5C790B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7FFA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14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A726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10.10</w:t>
            </w:r>
          </w:p>
        </w:tc>
        <w:tc>
          <w:tcPr>
            <w:tcW w:w="5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8274D0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Развитие речи. Подготовка к написанию сочинения по творчеству поэтов серебряного века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C8267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 w14:paraId="7D3F03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ACF8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15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B34AB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10.10</w:t>
            </w:r>
          </w:p>
        </w:tc>
        <w:tc>
          <w:tcPr>
            <w:tcW w:w="5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45BD66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Развитие речи. Сочинение (классное) по творчеству поэтов серебряного века.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7FBC0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Чит. стр. 32-35. </w:t>
            </w:r>
          </w:p>
          <w:p w14:paraId="3E5C7D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В-сы 1-3 (устно)</w:t>
            </w:r>
          </w:p>
        </w:tc>
      </w:tr>
      <w:tr w14:paraId="716E3A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83B4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56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A08D6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28.04</w:t>
            </w:r>
          </w:p>
        </w:tc>
        <w:tc>
          <w:tcPr>
            <w:tcW w:w="5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5E7BE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2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C4C0B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Чит. рассказ </w:t>
            </w:r>
          </w:p>
          <w:p w14:paraId="2022C8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В.Шукшина «Обида»</w:t>
            </w:r>
          </w:p>
        </w:tc>
      </w:tr>
    </w:tbl>
    <w:p w14:paraId="2CC75E13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</w:p>
    <w:p w14:paraId="7770D87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Обе отметки за сочинение по литературе, характеризующие знания обучающихся по литературе и их грамотность, выставляются в два столбца или через косую черту в один столбец на основании локального акта общеобразовательной организации на страницах по литературе. </w:t>
      </w:r>
    </w:p>
    <w:p w14:paraId="3F2C4337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 При написании домашнего сочинения по литературе отметка за работу выставляется в дополнительный столбец под датой, когда была проведена подготовка к домашнему сочинению. Дополнительный столбец создается с выбором типа отметок: «соч». </w:t>
      </w:r>
    </w:p>
    <w:p w14:paraId="201B58A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Для выставления отметок за чтение наизусть создается дополнительный столбец с выбором типа отметки «наиз.» в дате урока, на котором было проведено данное оценивание.</w:t>
      </w:r>
    </w:p>
    <w:p w14:paraId="5424663E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 Решение о выборе вариантов записи принимает общеобразовательная организация и фиксирует в своём локальном акте.</w:t>
      </w:r>
    </w:p>
    <w:p w14:paraId="13732A20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</w:p>
    <w:p w14:paraId="4423B9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Родной язык и родная литература </w:t>
      </w:r>
    </w:p>
    <w:p w14:paraId="299740EC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</w:p>
    <w:p w14:paraId="2AA2691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Записи на страницах крымскотатарского, украинского и других родных языков ведутся на русском языке кроме специальных терминов. Предметные страницы заполняются аналогично предметным страницам по русскому языку и литературе.</w:t>
      </w:r>
    </w:p>
    <w:p w14:paraId="33A74D09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</w:p>
    <w:p w14:paraId="34432165">
      <w:pPr>
        <w:pStyle w:val="9"/>
        <w:spacing w:before="0" w:after="0"/>
        <w:jc w:val="center"/>
        <w:rPr>
          <w:b/>
          <w:color w:val="auto"/>
          <w:szCs w:val="24"/>
          <w:highlight w:val="none"/>
        </w:rPr>
      </w:pPr>
      <w:r>
        <w:rPr>
          <w:b/>
          <w:color w:val="auto"/>
          <w:szCs w:val="24"/>
          <w:highlight w:val="none"/>
        </w:rPr>
        <w:t>Иностранный язык</w:t>
      </w:r>
    </w:p>
    <w:p w14:paraId="0E64F257">
      <w:pPr>
        <w:pStyle w:val="9"/>
        <w:spacing w:before="0" w:after="0"/>
        <w:jc w:val="center"/>
        <w:rPr>
          <w:b/>
          <w:color w:val="auto"/>
          <w:szCs w:val="24"/>
          <w:highlight w:val="none"/>
        </w:rPr>
      </w:pPr>
    </w:p>
    <w:p w14:paraId="51B1B47E">
      <w:pPr>
        <w:pStyle w:val="13"/>
        <w:ind w:firstLine="708"/>
        <w:jc w:val="both"/>
        <w:rPr>
          <w:color w:val="auto"/>
          <w:szCs w:val="24"/>
          <w:highlight w:val="none"/>
        </w:rPr>
      </w:pPr>
      <w:r>
        <w:rPr>
          <w:color w:val="auto"/>
          <w:szCs w:val="24"/>
          <w:highlight w:val="none"/>
        </w:rPr>
        <w:t xml:space="preserve">Записи на страницах иностранных языков ведутся на русском языке. </w:t>
      </w:r>
    </w:p>
    <w:p w14:paraId="29662B27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  <w:highlight w:val="none"/>
        </w:rPr>
      </w:pPr>
      <w:r>
        <w:rPr>
          <w:rFonts w:ascii="Times New Roman" w:hAnsi="Times New Roman" w:cs="Times New Roman"/>
          <w:bCs/>
          <w:sz w:val="24"/>
          <w:szCs w:val="24"/>
          <w:highlight w:val="none"/>
        </w:rPr>
        <w:t>К оценочным процедурам в рамках изучения предмета «Иностранный язык» относится только контрольная работа по окончании изучения раздела.</w:t>
      </w:r>
      <w:r>
        <w:rPr>
          <w:rFonts w:ascii="Times New Roman" w:hAnsi="Times New Roman" w:cs="Times New Roman"/>
          <w:i/>
          <w:iCs/>
          <w:sz w:val="24"/>
          <w:szCs w:val="24"/>
          <w:highlight w:val="none"/>
        </w:rPr>
        <w:t xml:space="preserve"> </w:t>
      </w:r>
    </w:p>
    <w:p w14:paraId="4F9247C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iCs/>
          <w:sz w:val="24"/>
          <w:szCs w:val="24"/>
          <w:highlight w:val="none"/>
        </w:rPr>
        <w:t>Столбец для выставления отметки за контрольную работу формируется с выбором типа отметок: - «05.10 КР».</w:t>
      </w:r>
    </w:p>
    <w:p w14:paraId="39D8FB4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проведении на уроке практической работы по </w:t>
      </w:r>
      <w:r>
        <w:rPr>
          <w:rFonts w:ascii="Times New Roman" w:hAnsi="Times New Roman" w:cs="Times New Roman"/>
          <w:i/>
          <w:sz w:val="24"/>
          <w:szCs w:val="24"/>
          <w:highlight w:val="none"/>
        </w:rPr>
        <w:t xml:space="preserve">одному из четырех видов речевой </w:t>
      </w:r>
      <w:r>
        <w:rPr>
          <w:rFonts w:ascii="Times New Roman" w:hAnsi="Times New Roman" w:cs="Times New Roman"/>
          <w:i/>
          <w:iCs/>
          <w:sz w:val="24"/>
          <w:szCs w:val="24"/>
          <w:highlight w:val="none"/>
        </w:rPr>
        <w:t>деятельности (а</w:t>
      </w:r>
      <w:r>
        <w:rPr>
          <w:rFonts w:ascii="Times New Roman" w:hAnsi="Times New Roman" w:cs="Times New Roman"/>
          <w:i/>
          <w:sz w:val="24"/>
          <w:szCs w:val="24"/>
          <w:highlight w:val="none"/>
        </w:rPr>
        <w:t xml:space="preserve">удирование, чтение, говорение, письмо) </w:t>
      </w:r>
      <w:r>
        <w:rPr>
          <w:rFonts w:ascii="Times New Roman" w:hAnsi="Times New Roman" w:cs="Times New Roman"/>
          <w:iCs/>
          <w:sz w:val="24"/>
          <w:szCs w:val="24"/>
          <w:highlight w:val="none"/>
        </w:rPr>
        <w:t>в</w:t>
      </w:r>
      <w:r>
        <w:rPr>
          <w:rFonts w:ascii="Times New Roman" w:hAnsi="Times New Roman" w:cs="Times New Roman"/>
          <w:i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>Классном журнале оформляется такая запись:</w:t>
      </w:r>
    </w:p>
    <w:p w14:paraId="542DC0E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</w:p>
    <w:tbl>
      <w:tblPr>
        <w:tblStyle w:val="3"/>
        <w:tblW w:w="9603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1087"/>
        <w:gridCol w:w="5530"/>
        <w:gridCol w:w="2080"/>
      </w:tblGrid>
      <w:tr w14:paraId="4A685B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4DD7B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№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58C4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Дата</w:t>
            </w:r>
          </w:p>
        </w:tc>
        <w:tc>
          <w:tcPr>
            <w:tcW w:w="5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8846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Тема урока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003E7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Домашнее задание</w:t>
            </w:r>
          </w:p>
        </w:tc>
      </w:tr>
      <w:tr w14:paraId="2D8AC4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78FD8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A3D42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5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0FA6E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Тема урока..       Чтение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82BC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 w14:paraId="062C65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B1958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C26F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5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422D1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Тема урока..       Аудирование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C79F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 w14:paraId="7C2D18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38DBC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542FF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5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C10C7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Тема урока…     Говорение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07329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 w14:paraId="19C83E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1E89E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9C692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5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7B1D5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Тема урока..       Письмо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225F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</w:tbl>
    <w:p w14:paraId="321D2D0A">
      <w:pPr>
        <w:spacing w:after="0"/>
        <w:ind w:firstLine="708"/>
        <w:jc w:val="both"/>
        <w:rPr>
          <w:rFonts w:ascii="Times New Roman" w:hAnsi="Times New Roman" w:cs="Times New Roman"/>
          <w:iCs/>
          <w:sz w:val="24"/>
          <w:szCs w:val="24"/>
          <w:highlight w:val="none"/>
          <w:shd w:val="clear" w:color="auto" w:fill="FFFFFF"/>
        </w:rPr>
      </w:pPr>
    </w:p>
    <w:p w14:paraId="24559C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iCs/>
          <w:sz w:val="24"/>
          <w:szCs w:val="24"/>
          <w:highlight w:val="none"/>
          <w:shd w:val="clear" w:color="auto" w:fill="FFFFFF"/>
        </w:rPr>
        <w:t>Столбец для выставления отметки за практическую работу формируется                    с выбором типа отметок: «15.12 ПР».</w:t>
      </w:r>
    </w:p>
    <w:p w14:paraId="036DE3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bookmarkStart w:id="0" w:name="_Hlk174622110"/>
      <w:r>
        <w:rPr>
          <w:rFonts w:ascii="Times New Roman" w:hAnsi="Times New Roman" w:cs="Times New Roman"/>
          <w:sz w:val="24"/>
          <w:szCs w:val="24"/>
          <w:highlight w:val="none"/>
        </w:rPr>
        <w:t xml:space="preserve">Для выставления отметок за </w:t>
      </w:r>
      <w:bookmarkEnd w:id="0"/>
      <w:r>
        <w:rPr>
          <w:rFonts w:ascii="Times New Roman" w:hAnsi="Times New Roman" w:cs="Times New Roman"/>
          <w:sz w:val="24"/>
          <w:szCs w:val="24"/>
          <w:highlight w:val="none"/>
        </w:rPr>
        <w:t>словарь создается дополнительный столбец  с выбором типа отметок: «СЛ».</w:t>
      </w:r>
    </w:p>
    <w:p w14:paraId="29AA787A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240" w:lineRule="auto"/>
        <w:jc w:val="both"/>
        <w:textAlignment w:val="auto"/>
        <w:rPr>
          <w:b/>
          <w:color w:val="auto"/>
          <w:szCs w:val="24"/>
          <w:highlight w:val="none"/>
        </w:rPr>
      </w:pPr>
    </w:p>
    <w:p w14:paraId="0BDCB55E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240" w:lineRule="auto"/>
        <w:jc w:val="center"/>
        <w:textAlignment w:val="auto"/>
        <w:rPr>
          <w:b/>
          <w:color w:val="auto"/>
          <w:szCs w:val="24"/>
          <w:highlight w:val="none"/>
        </w:rPr>
      </w:pPr>
      <w:r>
        <w:rPr>
          <w:b/>
          <w:color w:val="auto"/>
          <w:szCs w:val="24"/>
          <w:highlight w:val="none"/>
        </w:rPr>
        <w:t>Математика</w:t>
      </w:r>
    </w:p>
    <w:p w14:paraId="2D2690D8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240" w:lineRule="auto"/>
        <w:jc w:val="both"/>
        <w:textAlignment w:val="auto"/>
        <w:rPr>
          <w:b/>
          <w:color w:val="auto"/>
          <w:szCs w:val="24"/>
          <w:highlight w:val="none"/>
        </w:rPr>
      </w:pPr>
    </w:p>
    <w:p w14:paraId="3B8F8310">
      <w:pPr>
        <w:keepNext w:val="0"/>
        <w:keepLines w:val="0"/>
        <w:pageBreakBefore w:val="0"/>
        <w:widowControl/>
        <w:tabs>
          <w:tab w:val="left" w:pos="284"/>
          <w:tab w:val="left" w:pos="100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center"/>
        <w:textAlignment w:val="auto"/>
        <w:rPr>
          <w:rFonts w:ascii="Times New Roman" w:hAnsi="Times New Roman" w:cs="Times New Roman"/>
          <w:b/>
          <w:i/>
          <w:sz w:val="24"/>
          <w:szCs w:val="24"/>
          <w:highlight w:val="none"/>
        </w:rPr>
      </w:pPr>
      <w:bookmarkStart w:id="1" w:name="_Hlk144809870"/>
      <w:r>
        <w:rPr>
          <w:rFonts w:ascii="Times New Roman" w:hAnsi="Times New Roman" w:cs="Times New Roman"/>
          <w:b/>
          <w:i/>
          <w:sz w:val="24"/>
          <w:szCs w:val="24"/>
          <w:highlight w:val="none"/>
        </w:rPr>
        <w:t>Особенности заполнения страниц Классного журнала для 5-6 классов</w:t>
      </w:r>
    </w:p>
    <w:bookmarkEnd w:id="1"/>
    <w:p w14:paraId="0BA3D9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9"/>
        <w:jc w:val="center"/>
        <w:textAlignment w:val="auto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27D8F1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9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  <w:t>В электронном журнале для 5–6 классов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формируется одна предметная страница: Математика.</w:t>
      </w:r>
    </w:p>
    <w:p w14:paraId="48B7AE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9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p w14:paraId="49BF7C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9"/>
        <w:jc w:val="center"/>
        <w:textAlignment w:val="auto"/>
        <w:rPr>
          <w:rFonts w:ascii="Times New Roman" w:hAnsi="Times New Roman" w:cs="Times New Roman"/>
          <w:b/>
          <w:i/>
          <w:sz w:val="24"/>
          <w:szCs w:val="24"/>
          <w:highlight w:val="none"/>
        </w:rPr>
      </w:pPr>
      <w:bookmarkStart w:id="2" w:name="_Hlk144811173"/>
      <w:r>
        <w:rPr>
          <w:rFonts w:ascii="Times New Roman" w:hAnsi="Times New Roman" w:cs="Times New Roman"/>
          <w:b/>
          <w:i/>
          <w:sz w:val="24"/>
          <w:szCs w:val="24"/>
          <w:highlight w:val="none"/>
        </w:rPr>
        <w:t>Особенности заполнения страниц Классного журнала для 7-9 классов</w:t>
      </w:r>
    </w:p>
    <w:p w14:paraId="5212DE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9"/>
        <w:jc w:val="center"/>
        <w:textAlignment w:val="auto"/>
        <w:rPr>
          <w:rFonts w:ascii="Times New Roman" w:hAnsi="Times New Roman" w:cs="Times New Roman"/>
          <w:b/>
          <w:i/>
          <w:sz w:val="24"/>
          <w:szCs w:val="24"/>
          <w:highlight w:val="none"/>
        </w:rPr>
      </w:pPr>
    </w:p>
    <w:p w14:paraId="38F5FD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9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В случае, если в учебном плане образовательной организации в 7-9 классах учебный предмет «Математика» не разделен на курсы, то формируется одна предметная страница: Математика. Итоговая отметка в 9 классе определяется как среднее арифметическое годовой и экзаменационной отметок выпускника                             по учебному предмету «Математика».</w:t>
      </w:r>
    </w:p>
    <w:p w14:paraId="4FFD74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b/>
          <w:bCs/>
          <w:i/>
          <w:iCs/>
          <w:sz w:val="24"/>
          <w:szCs w:val="24"/>
          <w:highlight w:val="none"/>
          <w:u w:val="singl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В случае, если в учебном плане общеобразовательной организации                                в 7-9 классах указаны учебные курсы «Алгебра», «Геометрия» и «Вероятность                       и статистика»</w:t>
      </w:r>
      <w:r>
        <w:rPr>
          <w:rFonts w:ascii="Times New Roman" w:hAnsi="Times New Roman" w:cs="Times New Roman"/>
          <w:sz w:val="24"/>
          <w:szCs w:val="24"/>
          <w:highlight w:val="none"/>
        </w:rPr>
        <w:t>,</w:t>
      </w:r>
      <w:bookmarkEnd w:id="2"/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Классных журналах 7-9 классов формируется три раздельные предметные страницы: «Алгебра», «Геометрия», «Вероятность и статистика». Отметки за четверть, год определяются по каждому учебному курсу отдельно на соответствующих предметных страницах. В 9 классе создается «Родительская страница» «Математика», но отметки за четверть, год определяются по каждому учебному курсу отдельно на соответствующих предметных страницах                                 и </w:t>
      </w:r>
      <w:r>
        <w:rPr>
          <w:rFonts w:ascii="Times New Roman" w:hAnsi="Times New Roman" w:cs="Times New Roman"/>
          <w:b/>
          <w:i/>
          <w:sz w:val="24"/>
          <w:szCs w:val="24"/>
          <w:highlight w:val="none"/>
        </w:rPr>
        <w:t>не переносятся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на страницу «Математика». Итоговая отметка в 9 классе определяется как среднее арифметическое годовых отметок по учебным курсам «Алгебра», «Геометрия», и «Вероятность и статистика» и экзаменационной отметки выпускника и выставляется на  странице «Математика».</w:t>
      </w:r>
    </w:p>
    <w:tbl>
      <w:tblPr>
        <w:tblStyle w:val="10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0"/>
        <w:gridCol w:w="1120"/>
        <w:gridCol w:w="1121"/>
        <w:gridCol w:w="1121"/>
        <w:gridCol w:w="1121"/>
        <w:gridCol w:w="1092"/>
        <w:gridCol w:w="906"/>
        <w:gridCol w:w="1450"/>
      </w:tblGrid>
      <w:tr w14:paraId="42AE42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7" w:hRule="atLeast"/>
        </w:trPr>
        <w:tc>
          <w:tcPr>
            <w:tcW w:w="1745" w:type="dxa"/>
          </w:tcPr>
          <w:p w14:paraId="496250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34" w:type="dxa"/>
            <w:textDirection w:val="btLr"/>
          </w:tcPr>
          <w:p w14:paraId="5BADE1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ind w:left="113" w:right="113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1 четверть</w:t>
            </w:r>
          </w:p>
        </w:tc>
        <w:tc>
          <w:tcPr>
            <w:tcW w:w="1335" w:type="dxa"/>
            <w:textDirection w:val="btLr"/>
          </w:tcPr>
          <w:p w14:paraId="38C2D9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ind w:left="113" w:right="113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2 четверть</w:t>
            </w:r>
          </w:p>
        </w:tc>
        <w:tc>
          <w:tcPr>
            <w:tcW w:w="1335" w:type="dxa"/>
            <w:textDirection w:val="btLr"/>
          </w:tcPr>
          <w:p w14:paraId="262AB7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ind w:left="113" w:right="113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3 четверть</w:t>
            </w:r>
          </w:p>
        </w:tc>
        <w:tc>
          <w:tcPr>
            <w:tcW w:w="1335" w:type="dxa"/>
            <w:textDirection w:val="btLr"/>
          </w:tcPr>
          <w:p w14:paraId="4FD0CF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ind w:left="113" w:right="113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4 четверть </w:t>
            </w:r>
          </w:p>
        </w:tc>
        <w:tc>
          <w:tcPr>
            <w:tcW w:w="1296" w:type="dxa"/>
            <w:textDirection w:val="btLr"/>
          </w:tcPr>
          <w:p w14:paraId="18AAB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ind w:left="113" w:right="113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Годовая</w:t>
            </w:r>
          </w:p>
        </w:tc>
        <w:tc>
          <w:tcPr>
            <w:tcW w:w="1047" w:type="dxa"/>
            <w:textDirection w:val="btLr"/>
          </w:tcPr>
          <w:p w14:paraId="68EB49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ind w:left="113" w:right="113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ОГЭ</w:t>
            </w:r>
          </w:p>
        </w:tc>
        <w:tc>
          <w:tcPr>
            <w:tcW w:w="768" w:type="dxa"/>
            <w:textDirection w:val="btLr"/>
          </w:tcPr>
          <w:p w14:paraId="2568DB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ind w:left="113" w:right="113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Итоговая </w:t>
            </w:r>
          </w:p>
        </w:tc>
      </w:tr>
      <w:tr w14:paraId="1F9CF7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5" w:type="dxa"/>
          </w:tcPr>
          <w:p w14:paraId="324804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Алгебра</w:t>
            </w:r>
          </w:p>
        </w:tc>
        <w:tc>
          <w:tcPr>
            <w:tcW w:w="1334" w:type="dxa"/>
          </w:tcPr>
          <w:p w14:paraId="0FE0C7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335" w:type="dxa"/>
          </w:tcPr>
          <w:p w14:paraId="3D569F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335" w:type="dxa"/>
          </w:tcPr>
          <w:p w14:paraId="3F26B7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335" w:type="dxa"/>
          </w:tcPr>
          <w:p w14:paraId="4B69F8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296" w:type="dxa"/>
          </w:tcPr>
          <w:p w14:paraId="3B64A4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047" w:type="dxa"/>
          </w:tcPr>
          <w:p w14:paraId="1F0F93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68" w:type="dxa"/>
          </w:tcPr>
          <w:p w14:paraId="338F68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2C62E8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5" w:type="dxa"/>
          </w:tcPr>
          <w:p w14:paraId="63BD3E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Геометрия</w:t>
            </w:r>
          </w:p>
        </w:tc>
        <w:tc>
          <w:tcPr>
            <w:tcW w:w="1334" w:type="dxa"/>
          </w:tcPr>
          <w:p w14:paraId="6E1E2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335" w:type="dxa"/>
          </w:tcPr>
          <w:p w14:paraId="160344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335" w:type="dxa"/>
          </w:tcPr>
          <w:p w14:paraId="166FA7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335" w:type="dxa"/>
          </w:tcPr>
          <w:p w14:paraId="54833B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296" w:type="dxa"/>
          </w:tcPr>
          <w:p w14:paraId="49A0CD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047" w:type="dxa"/>
          </w:tcPr>
          <w:p w14:paraId="3901EF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68" w:type="dxa"/>
          </w:tcPr>
          <w:p w14:paraId="1A5791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1AC9CA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5" w:type="dxa"/>
          </w:tcPr>
          <w:p w14:paraId="696BF0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Вероятности и статистика</w:t>
            </w:r>
          </w:p>
        </w:tc>
        <w:tc>
          <w:tcPr>
            <w:tcW w:w="1334" w:type="dxa"/>
          </w:tcPr>
          <w:p w14:paraId="6CE4A2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335" w:type="dxa"/>
          </w:tcPr>
          <w:p w14:paraId="1A492C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335" w:type="dxa"/>
          </w:tcPr>
          <w:p w14:paraId="04480A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335" w:type="dxa"/>
          </w:tcPr>
          <w:p w14:paraId="5AD687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296" w:type="dxa"/>
          </w:tcPr>
          <w:p w14:paraId="731BD5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047" w:type="dxa"/>
          </w:tcPr>
          <w:p w14:paraId="0DD8FF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68" w:type="dxa"/>
          </w:tcPr>
          <w:p w14:paraId="58CF10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737756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5" w:type="dxa"/>
          </w:tcPr>
          <w:p w14:paraId="4A7A32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Математика </w:t>
            </w:r>
          </w:p>
        </w:tc>
        <w:tc>
          <w:tcPr>
            <w:tcW w:w="1334" w:type="dxa"/>
          </w:tcPr>
          <w:p w14:paraId="4D005F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35" w:type="dxa"/>
          </w:tcPr>
          <w:p w14:paraId="2252FA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35" w:type="dxa"/>
          </w:tcPr>
          <w:p w14:paraId="6450DD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35" w:type="dxa"/>
          </w:tcPr>
          <w:p w14:paraId="0D5545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96" w:type="dxa"/>
          </w:tcPr>
          <w:p w14:paraId="1B4C08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47" w:type="dxa"/>
          </w:tcPr>
          <w:p w14:paraId="4EE623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768" w:type="dxa"/>
          </w:tcPr>
          <w:p w14:paraId="6DFFBA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3</w:t>
            </w:r>
          </w:p>
          <w:p w14:paraId="06AE9A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(3+3+3+4/4)</w:t>
            </w:r>
          </w:p>
        </w:tc>
      </w:tr>
    </w:tbl>
    <w:p w14:paraId="44335E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p w14:paraId="01C07B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center"/>
        <w:textAlignment w:val="auto"/>
        <w:rPr>
          <w:rFonts w:ascii="Times New Roman" w:hAnsi="Times New Roman" w:cs="Times New Roman"/>
          <w:b/>
          <w:i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i/>
          <w:sz w:val="24"/>
          <w:szCs w:val="24"/>
          <w:highlight w:val="none"/>
        </w:rPr>
        <w:t>Особенности заполнения страниц Классного журнала для 10-11 классов</w:t>
      </w:r>
    </w:p>
    <w:p w14:paraId="505B5D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9"/>
        <w:jc w:val="center"/>
        <w:textAlignment w:val="auto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5C30A0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9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В случае, если в учебном плане образовательной организации в 10-11 классах учебный предмет «Математика» не разделен на курсы, то формируется одна предметная страница: Математика. Итоговая отметка в 11 классе определяется                    как среднее арифметическое четвертных и годовых отметок выпускника по учебному предмету «Математика» за 10-11 классы (среднее арифметическое 10 отметок).</w:t>
      </w:r>
    </w:p>
    <w:p w14:paraId="508762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случае, если в учебном плане образовательной организации в 10-11 классах указаны учебные курсы «Алгебра», «Геометрия» и «Вероятность и статистика»,                </w:t>
      </w:r>
      <w:r>
        <w:rPr>
          <w:rFonts w:ascii="Times New Roman" w:hAnsi="Times New Roman" w:cs="Times New Roman"/>
          <w:sz w:val="24"/>
          <w:szCs w:val="24"/>
          <w:highlight w:val="none"/>
        </w:rPr>
        <w:t>в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Классных журналах 10-11 классов формируются три раздельные предметные страницы: «Алгебра и начала математического анализа», « Геометрия», «Вероятность и статистика». Отметки за четверть, год определяются по каждому учебному курсу отдельно на соответствующих предметных страницах. В 11 классе создается «Родительская страница» «Математика», но отметки за четверть, год определяются по каждому учебному курсу отдельно на соответствующих предметных страницах и </w:t>
      </w:r>
      <w:r>
        <w:rPr>
          <w:rFonts w:ascii="Times New Roman" w:hAnsi="Times New Roman" w:cs="Times New Roman"/>
          <w:b/>
          <w:i/>
          <w:sz w:val="24"/>
          <w:szCs w:val="24"/>
          <w:highlight w:val="none"/>
        </w:rPr>
        <w:t>не переносятся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на «Родительскую страницу» «Математика». Итоговая отметка в 11 классе определяется </w:t>
      </w:r>
      <w:r>
        <w:rPr>
          <w:rFonts w:ascii="Times New Roman" w:hAnsi="Times New Roman" w:cs="Times New Roman"/>
          <w:sz w:val="24"/>
          <w:szCs w:val="24"/>
          <w:highlight w:val="none"/>
          <w:shd w:val="clear" w:color="auto" w:fill="FFFFFF"/>
        </w:rPr>
        <w:t>как среднее арифметическое годовых отметок по учебным курсам за 10-11 класс 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выставляется на «Родительской странице» «Математика».  </w:t>
      </w:r>
    </w:p>
    <w:p w14:paraId="74D3AC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9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tbl>
      <w:tblPr>
        <w:tblStyle w:val="10"/>
        <w:tblW w:w="0" w:type="auto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1"/>
        <w:gridCol w:w="1061"/>
        <w:gridCol w:w="2020"/>
        <w:gridCol w:w="3184"/>
      </w:tblGrid>
      <w:tr w14:paraId="18C4AB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6" w:hRule="atLeast"/>
        </w:trPr>
        <w:tc>
          <w:tcPr>
            <w:tcW w:w="3051" w:type="dxa"/>
          </w:tcPr>
          <w:p w14:paraId="7797D8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061" w:type="dxa"/>
            <w:textDirection w:val="btLr"/>
          </w:tcPr>
          <w:p w14:paraId="17503B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ind w:left="113" w:right="113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Годовая 10 класс</w:t>
            </w:r>
          </w:p>
        </w:tc>
        <w:tc>
          <w:tcPr>
            <w:tcW w:w="2020" w:type="dxa"/>
            <w:textDirection w:val="btLr"/>
          </w:tcPr>
          <w:p w14:paraId="7C191A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ind w:left="113" w:right="113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Годовая 11 класс</w:t>
            </w:r>
          </w:p>
        </w:tc>
        <w:tc>
          <w:tcPr>
            <w:tcW w:w="3184" w:type="dxa"/>
            <w:textDirection w:val="btLr"/>
          </w:tcPr>
          <w:p w14:paraId="6A09E5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ind w:left="113" w:right="113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Итоговая </w:t>
            </w:r>
          </w:p>
        </w:tc>
      </w:tr>
      <w:tr w14:paraId="625F3D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3051" w:type="dxa"/>
          </w:tcPr>
          <w:p w14:paraId="4BE8A1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Алгебра и начала математического анализа</w:t>
            </w:r>
          </w:p>
        </w:tc>
        <w:tc>
          <w:tcPr>
            <w:tcW w:w="1061" w:type="dxa"/>
          </w:tcPr>
          <w:p w14:paraId="369389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2020" w:type="dxa"/>
          </w:tcPr>
          <w:p w14:paraId="5502E9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3184" w:type="dxa"/>
          </w:tcPr>
          <w:p w14:paraId="6BBA3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41239E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051" w:type="dxa"/>
          </w:tcPr>
          <w:p w14:paraId="7ABC18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Геометрия</w:t>
            </w:r>
          </w:p>
        </w:tc>
        <w:tc>
          <w:tcPr>
            <w:tcW w:w="1061" w:type="dxa"/>
          </w:tcPr>
          <w:p w14:paraId="1D0ACF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2020" w:type="dxa"/>
          </w:tcPr>
          <w:p w14:paraId="42BEC6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3184" w:type="dxa"/>
          </w:tcPr>
          <w:p w14:paraId="2BD262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0CFDA6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051" w:type="dxa"/>
          </w:tcPr>
          <w:p w14:paraId="0E76B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Вероятности и статистика</w:t>
            </w:r>
          </w:p>
        </w:tc>
        <w:tc>
          <w:tcPr>
            <w:tcW w:w="1061" w:type="dxa"/>
          </w:tcPr>
          <w:p w14:paraId="7BC958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2020" w:type="dxa"/>
          </w:tcPr>
          <w:p w14:paraId="765CC3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4</w:t>
            </w:r>
          </w:p>
        </w:tc>
        <w:tc>
          <w:tcPr>
            <w:tcW w:w="3184" w:type="dxa"/>
          </w:tcPr>
          <w:p w14:paraId="5FCB15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5C8387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3051" w:type="dxa"/>
          </w:tcPr>
          <w:p w14:paraId="79D85A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 xml:space="preserve">Математика </w:t>
            </w:r>
          </w:p>
        </w:tc>
        <w:tc>
          <w:tcPr>
            <w:tcW w:w="1061" w:type="dxa"/>
          </w:tcPr>
          <w:p w14:paraId="7C2508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020" w:type="dxa"/>
          </w:tcPr>
          <w:p w14:paraId="33D308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184" w:type="dxa"/>
          </w:tcPr>
          <w:p w14:paraId="41EA3E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4</w:t>
            </w:r>
          </w:p>
          <w:p w14:paraId="526DE1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highlight w:val="none"/>
              </w:rPr>
              <w:t>( 3+3+3+4+4+4/6)</w:t>
            </w:r>
          </w:p>
        </w:tc>
      </w:tr>
    </w:tbl>
    <w:p w14:paraId="3CE08C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p w14:paraId="0D7D22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center"/>
        <w:textAlignment w:val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  <w:t>История</w:t>
      </w:r>
    </w:p>
    <w:p w14:paraId="149F10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В Классном журнале 5–11 классов указывается название учебного предмета «История». На изучение истории отводится общая страница без разделения на курсы «Всеобщая история» и «История России», выставляется общая отметка по учебному предмету «История», в том числе при изучении в 9 классе модуля «Введение в новейшую историю России» и в 11 классе (углубленный уровень) – повторительно-обобщающего курса «Россия с древнейших времен до 1914 года».</w:t>
      </w:r>
    </w:p>
    <w:p w14:paraId="71E5DED7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240" w:lineRule="auto"/>
        <w:textAlignment w:val="auto"/>
        <w:rPr>
          <w:b/>
          <w:color w:val="auto"/>
          <w:szCs w:val="24"/>
          <w:highlight w:val="none"/>
        </w:rPr>
      </w:pPr>
    </w:p>
    <w:p w14:paraId="35445672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240" w:lineRule="auto"/>
        <w:jc w:val="center"/>
        <w:textAlignment w:val="auto"/>
        <w:rPr>
          <w:b/>
          <w:color w:val="auto"/>
          <w:szCs w:val="24"/>
          <w:highlight w:val="none"/>
        </w:rPr>
      </w:pPr>
      <w:r>
        <w:rPr>
          <w:b/>
          <w:color w:val="auto"/>
          <w:szCs w:val="24"/>
          <w:highlight w:val="none"/>
        </w:rPr>
        <w:t>География</w:t>
      </w:r>
    </w:p>
    <w:p w14:paraId="19B51AE6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240" w:lineRule="auto"/>
        <w:jc w:val="both"/>
        <w:textAlignment w:val="auto"/>
        <w:rPr>
          <w:b/>
          <w:color w:val="auto"/>
          <w:szCs w:val="24"/>
          <w:highlight w:val="none"/>
        </w:rPr>
      </w:pPr>
    </w:p>
    <w:p w14:paraId="53D5A7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bookmarkStart w:id="3" w:name="_Hlk151454952"/>
      <w:r>
        <w:rPr>
          <w:rFonts w:ascii="Times New Roman" w:hAnsi="Times New Roman" w:cs="Times New Roman"/>
          <w:sz w:val="24"/>
          <w:szCs w:val="24"/>
          <w:highlight w:val="none"/>
        </w:rPr>
        <w:t xml:space="preserve">Если практическая работа по географии рассчитана только на часть урока,                           то запись в Классном журнале должна быть следующая: </w:t>
      </w:r>
    </w:p>
    <w:p w14:paraId="4699BA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tbl>
      <w:tblPr>
        <w:tblStyle w:val="3"/>
        <w:tblW w:w="0" w:type="auto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1049"/>
        <w:gridCol w:w="5333"/>
        <w:gridCol w:w="2010"/>
      </w:tblGrid>
      <w:tr w14:paraId="124374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9C24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№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254A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Дата</w:t>
            </w:r>
          </w:p>
        </w:tc>
        <w:tc>
          <w:tcPr>
            <w:tcW w:w="5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A28E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Тема урока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325D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Домашнее задание</w:t>
            </w:r>
          </w:p>
        </w:tc>
      </w:tr>
      <w:tr w14:paraId="50CE07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DC25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A454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  <w:tc>
          <w:tcPr>
            <w:tcW w:w="53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5B5E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Тема урока…….</w:t>
            </w:r>
          </w:p>
          <w:p w14:paraId="53580E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Практическая работа № по теме…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1E7D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highlight w:val="none"/>
              </w:rPr>
            </w:pPr>
          </w:p>
        </w:tc>
      </w:tr>
    </w:tbl>
    <w:p w14:paraId="0B0A6E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p w14:paraId="2A4072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В этом случае в Классном журнале под одной датой формируется несколько столбцов для возможности выставления отметок за практическую работу и за другие виды деятельности (устный ответ, сообщение и т.д.</w:t>
      </w:r>
      <w:bookmarkEnd w:id="3"/>
      <w:r>
        <w:rPr>
          <w:rFonts w:ascii="Times New Roman" w:hAnsi="Times New Roman" w:cs="Times New Roman"/>
          <w:sz w:val="24"/>
          <w:szCs w:val="24"/>
          <w:highlight w:val="none"/>
        </w:rPr>
        <w:t>)</w:t>
      </w:r>
    </w:p>
    <w:p w14:paraId="058544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p w14:paraId="649C76F4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240" w:lineRule="auto"/>
        <w:jc w:val="center"/>
        <w:textAlignment w:val="auto"/>
        <w:rPr>
          <w:b/>
          <w:color w:val="auto"/>
          <w:szCs w:val="24"/>
          <w:highlight w:val="none"/>
        </w:rPr>
      </w:pPr>
      <w:r>
        <w:rPr>
          <w:b/>
          <w:color w:val="auto"/>
          <w:szCs w:val="24"/>
          <w:highlight w:val="none"/>
        </w:rPr>
        <w:t>Физика</w:t>
      </w:r>
    </w:p>
    <w:p w14:paraId="618C604E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240" w:lineRule="auto"/>
        <w:jc w:val="both"/>
        <w:textAlignment w:val="auto"/>
        <w:rPr>
          <w:b/>
          <w:color w:val="auto"/>
          <w:szCs w:val="24"/>
          <w:highlight w:val="none"/>
        </w:rPr>
      </w:pPr>
    </w:p>
    <w:p w14:paraId="61577F3A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left="0"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Практическая часть по физике реализуется через проведение лабораторных работ, практических работ, а также работ лабораторного практикума.</w:t>
      </w:r>
    </w:p>
    <w:p w14:paraId="74B8CDAD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left="0"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tbl>
      <w:tblPr>
        <w:tblStyle w:val="3"/>
        <w:tblW w:w="9616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1089"/>
        <w:gridCol w:w="5535"/>
        <w:gridCol w:w="2086"/>
      </w:tblGrid>
      <w:tr w14:paraId="47A7EC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B75E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№</w:t>
            </w: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B07F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Дата</w:t>
            </w:r>
          </w:p>
        </w:tc>
        <w:tc>
          <w:tcPr>
            <w:tcW w:w="5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1C3E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Тема урока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A771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Домашнее задание</w:t>
            </w:r>
          </w:p>
        </w:tc>
      </w:tr>
      <w:tr w14:paraId="43A3AD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2294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A51D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5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5A19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Тема урока… ТБ Лабораторная работа № 1 по теме: …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8F5B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 w14:paraId="0E8E22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47BE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574D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5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4774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ТБ Практическая работа №1 по теме: …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46FE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 w14:paraId="042DF8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C4DB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1447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55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0717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Контрольная работа № 1 по теме….</w:t>
            </w:r>
          </w:p>
        </w:tc>
        <w:tc>
          <w:tcPr>
            <w:tcW w:w="20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25C6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</w:tbl>
    <w:p w14:paraId="72B4D892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left="0"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p w14:paraId="1EE545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Лабораторные и практические работы оцениваются в обязательном порядке. Если лабораторная работа составляет только часть урока, отметки обучающимся могут выставляться выборочно. В этом случае в Классном журнале под одной датой формируется несколько столбцов для возможности выставления отметок за лабораторную работу и за другие виды деятельности (устный ответ, сообщение и т.д.)</w:t>
      </w:r>
    </w:p>
    <w:p w14:paraId="1E74A30D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240" w:lineRule="auto"/>
        <w:textAlignment w:val="auto"/>
        <w:rPr>
          <w:b/>
          <w:color w:val="auto"/>
          <w:szCs w:val="24"/>
          <w:highlight w:val="none"/>
        </w:rPr>
      </w:pPr>
    </w:p>
    <w:p w14:paraId="368BB8DA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240" w:lineRule="auto"/>
        <w:jc w:val="center"/>
        <w:textAlignment w:val="auto"/>
        <w:rPr>
          <w:b/>
          <w:color w:val="auto"/>
          <w:szCs w:val="24"/>
          <w:highlight w:val="none"/>
        </w:rPr>
      </w:pPr>
      <w:r>
        <w:rPr>
          <w:b/>
          <w:color w:val="auto"/>
          <w:szCs w:val="24"/>
          <w:highlight w:val="none"/>
        </w:rPr>
        <w:t>Биология</w:t>
      </w:r>
    </w:p>
    <w:p w14:paraId="293F5EFC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240" w:lineRule="auto"/>
        <w:jc w:val="both"/>
        <w:textAlignment w:val="auto"/>
        <w:rPr>
          <w:b/>
          <w:color w:val="auto"/>
          <w:szCs w:val="24"/>
          <w:highlight w:val="none"/>
        </w:rPr>
      </w:pPr>
    </w:p>
    <w:p w14:paraId="7F2BB093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left="0"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Практическая часть по биологии реализуется через проведение лабораторных и практических работ.</w:t>
      </w:r>
    </w:p>
    <w:p w14:paraId="4A21FF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Лабораторные работы могут оцениваться на усмотрение учителя: выборочно или у всего класса. В этом случае в Классном журнале под одной датой формируется несколько столбцов для возможности выставления отметок  за лабораторную работу и за другие виды деятельности (устный ответ, сообщение и т.д.)</w:t>
      </w:r>
    </w:p>
    <w:p w14:paraId="15443A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Практические работы подлежат обязательному оцениванию. </w:t>
      </w:r>
    </w:p>
    <w:p w14:paraId="7576A18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9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tbl>
      <w:tblPr>
        <w:tblStyle w:val="3"/>
        <w:tblW w:w="9565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1083"/>
        <w:gridCol w:w="5506"/>
        <w:gridCol w:w="2075"/>
      </w:tblGrid>
      <w:tr w14:paraId="5B22EE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1EE7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№</w:t>
            </w: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AF42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Дата</w:t>
            </w:r>
          </w:p>
        </w:tc>
        <w:tc>
          <w:tcPr>
            <w:tcW w:w="5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93DD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Тема урока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A0E2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Домашнее задание</w:t>
            </w:r>
          </w:p>
        </w:tc>
      </w:tr>
      <w:tr w14:paraId="01FC35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2F8D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460B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5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2E1F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Тема урока…ТБ Лабораторная работа № 1 по теме: …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78D7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 w14:paraId="76DDC2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98BC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92DA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5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C725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ТБ Практическая работа №1 по теме: …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F23B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 w14:paraId="5956F9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84FB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B2DB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55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9D01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Контрольная работа № 1 по теме….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3CE6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</w:tbl>
    <w:p w14:paraId="78A13E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9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p w14:paraId="5CF460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9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Если практическая работа рассчитана на часть урока, в Классном журнале под одной датой формируется несколько столбцов для возможности выставления отметок за практическую работу и за другие виды деятельности (устный ответ, сообщение и т.д.).</w:t>
      </w:r>
    </w:p>
    <w:p w14:paraId="261E30AD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240" w:lineRule="auto"/>
        <w:jc w:val="both"/>
        <w:textAlignment w:val="auto"/>
        <w:rPr>
          <w:b/>
          <w:color w:val="auto"/>
          <w:szCs w:val="24"/>
          <w:highlight w:val="none"/>
        </w:rPr>
      </w:pPr>
    </w:p>
    <w:p w14:paraId="6F3E2F1E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240" w:lineRule="auto"/>
        <w:jc w:val="center"/>
        <w:textAlignment w:val="auto"/>
        <w:rPr>
          <w:b/>
          <w:color w:val="auto"/>
          <w:szCs w:val="24"/>
          <w:highlight w:val="none"/>
        </w:rPr>
      </w:pPr>
      <w:r>
        <w:rPr>
          <w:b/>
          <w:color w:val="auto"/>
          <w:szCs w:val="24"/>
          <w:highlight w:val="none"/>
        </w:rPr>
        <w:t>Химия</w:t>
      </w:r>
    </w:p>
    <w:p w14:paraId="3FA27CAC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240" w:lineRule="auto"/>
        <w:jc w:val="both"/>
        <w:textAlignment w:val="auto"/>
        <w:rPr>
          <w:b/>
          <w:color w:val="auto"/>
          <w:szCs w:val="24"/>
          <w:highlight w:val="none"/>
        </w:rPr>
      </w:pPr>
    </w:p>
    <w:p w14:paraId="5795A62E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left="0"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Практическая часть по химии реализуется через проведение лабораторных опытов и практических работ.</w:t>
      </w:r>
    </w:p>
    <w:p w14:paraId="231508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Лабораторные опыты могут оцениваться на усмотрение учителя – выборочно, либо у всего класса. В этом случае в Классном журнале под одной датой формируется несколько столбцов для возможности выставления отметок  за лабораторный опыт и за другие виды деятельности (устный ответ, сообщение   и т.д.)</w:t>
      </w:r>
    </w:p>
    <w:p w14:paraId="78F136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9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Практические работы подлежат обязательному оцениванию. </w:t>
      </w:r>
    </w:p>
    <w:p w14:paraId="58B1C0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9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tbl>
      <w:tblPr>
        <w:tblStyle w:val="3"/>
        <w:tblW w:w="9674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932"/>
        <w:gridCol w:w="5733"/>
        <w:gridCol w:w="2098"/>
      </w:tblGrid>
      <w:tr w14:paraId="01ED3F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3667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№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27C3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Дата</w:t>
            </w:r>
          </w:p>
        </w:tc>
        <w:tc>
          <w:tcPr>
            <w:tcW w:w="5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7A93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Тема урока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7829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Домашнее задание</w:t>
            </w:r>
          </w:p>
        </w:tc>
      </w:tr>
      <w:tr w14:paraId="32F7D4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BAC8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98BF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5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FE99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Тема урока….ТБ Лабораторный опыт № 1 по теме: …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46FA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 w14:paraId="2EDB20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93C8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7023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5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0802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ТБ Практическая работа №1 по теме: …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545F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 w14:paraId="0225E6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6BF4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9423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5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20A2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Контрольная работа № 1 по теме….</w:t>
            </w:r>
          </w:p>
        </w:tc>
        <w:tc>
          <w:tcPr>
            <w:tcW w:w="20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FE84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</w:tbl>
    <w:p w14:paraId="03067BE9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240" w:lineRule="auto"/>
        <w:jc w:val="both"/>
        <w:textAlignment w:val="auto"/>
        <w:rPr>
          <w:b/>
          <w:color w:val="auto"/>
          <w:szCs w:val="24"/>
          <w:highlight w:val="none"/>
        </w:rPr>
      </w:pPr>
    </w:p>
    <w:p w14:paraId="2ACC3A9E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240" w:lineRule="auto"/>
        <w:jc w:val="center"/>
        <w:textAlignment w:val="auto"/>
        <w:rPr>
          <w:b/>
          <w:color w:val="auto"/>
          <w:szCs w:val="24"/>
          <w:highlight w:val="none"/>
        </w:rPr>
      </w:pPr>
      <w:r>
        <w:rPr>
          <w:b/>
          <w:color w:val="auto"/>
          <w:szCs w:val="24"/>
          <w:highlight w:val="none"/>
        </w:rPr>
        <w:t>Информатика и ИКТ</w:t>
      </w:r>
    </w:p>
    <w:p w14:paraId="77F186DF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240" w:lineRule="auto"/>
        <w:jc w:val="both"/>
        <w:textAlignment w:val="auto"/>
        <w:rPr>
          <w:b/>
          <w:color w:val="auto"/>
          <w:szCs w:val="24"/>
          <w:highlight w:val="none"/>
        </w:rPr>
      </w:pPr>
    </w:p>
    <w:p w14:paraId="07D01C84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240" w:lineRule="auto"/>
        <w:ind w:firstLine="708"/>
        <w:jc w:val="both"/>
        <w:textAlignment w:val="auto"/>
        <w:rPr>
          <w:color w:val="auto"/>
          <w:szCs w:val="24"/>
          <w:highlight w:val="none"/>
        </w:rPr>
      </w:pPr>
      <w:r>
        <w:rPr>
          <w:color w:val="auto"/>
          <w:szCs w:val="24"/>
          <w:highlight w:val="none"/>
        </w:rPr>
        <w:t xml:space="preserve">Практическая часть по информатики реализуется через проведение практических работ. Практические работы подлежат обязательному оцениванию. Если практическая работа рассчитана на часть урока, в Классном журнале под одной датой формируются несколько столбцов для возможности выставления отметок за практическую работу и за другие виды деятельности. </w:t>
      </w:r>
    </w:p>
    <w:p w14:paraId="55E29F09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240" w:lineRule="auto"/>
        <w:ind w:firstLine="708"/>
        <w:jc w:val="both"/>
        <w:textAlignment w:val="auto"/>
        <w:rPr>
          <w:color w:val="auto"/>
          <w:szCs w:val="24"/>
          <w:highlight w:val="none"/>
        </w:rPr>
      </w:pPr>
    </w:p>
    <w:tbl>
      <w:tblPr>
        <w:tblStyle w:val="3"/>
        <w:tblW w:w="0" w:type="auto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040"/>
        <w:gridCol w:w="5289"/>
        <w:gridCol w:w="1993"/>
      </w:tblGrid>
      <w:tr w14:paraId="4F75C2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FC07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№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A9E4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Дата</w:t>
            </w: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AF5A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Тема урока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20E8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Домашнее задание</w:t>
            </w:r>
          </w:p>
        </w:tc>
      </w:tr>
      <w:tr w14:paraId="4311B1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A36A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445B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7B71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ТБ Практическая работа №1 по теме: …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C4B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  <w:tr w14:paraId="610EB0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C4EF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31F5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5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A14D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Контрольная работа № 1 по теме….</w:t>
            </w:r>
          </w:p>
        </w:tc>
        <w:tc>
          <w:tcPr>
            <w:tcW w:w="1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18F8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</w:tbl>
    <w:p w14:paraId="0BA6AB73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240" w:lineRule="auto"/>
        <w:jc w:val="both"/>
        <w:textAlignment w:val="auto"/>
        <w:rPr>
          <w:szCs w:val="24"/>
          <w:highlight w:val="none"/>
        </w:rPr>
      </w:pPr>
    </w:p>
    <w:p w14:paraId="140C2077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240" w:lineRule="auto"/>
        <w:jc w:val="center"/>
        <w:textAlignment w:val="auto"/>
        <w:rPr>
          <w:rStyle w:val="4"/>
          <w:color w:val="auto"/>
          <w:sz w:val="24"/>
          <w:szCs w:val="24"/>
          <w:highlight w:val="none"/>
        </w:rPr>
      </w:pPr>
      <w:r>
        <w:rPr>
          <w:rStyle w:val="4"/>
          <w:color w:val="auto"/>
          <w:sz w:val="24"/>
          <w:szCs w:val="24"/>
          <w:highlight w:val="none"/>
        </w:rPr>
        <w:t>Физическая культура</w:t>
      </w:r>
    </w:p>
    <w:p w14:paraId="304625DC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240" w:lineRule="auto"/>
        <w:jc w:val="both"/>
        <w:textAlignment w:val="auto"/>
        <w:rPr>
          <w:b/>
          <w:color w:val="auto"/>
          <w:szCs w:val="24"/>
          <w:highlight w:val="none"/>
        </w:rPr>
      </w:pPr>
    </w:p>
    <w:p w14:paraId="0E273E58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240" w:lineRule="auto"/>
        <w:ind w:firstLine="708"/>
        <w:jc w:val="both"/>
        <w:textAlignment w:val="auto"/>
        <w:rPr>
          <w:color w:val="auto"/>
          <w:szCs w:val="24"/>
          <w:highlight w:val="none"/>
        </w:rPr>
      </w:pPr>
      <w:r>
        <w:rPr>
          <w:color w:val="auto"/>
          <w:szCs w:val="24"/>
          <w:highlight w:val="none"/>
        </w:rPr>
        <w:t xml:space="preserve">Отметки по физической культуре могут выставляться на каждом уроке                           за любые слагаемые программного материала (усвоение контрольного двигательного умения, домашнее задание и т.д.). </w:t>
      </w:r>
    </w:p>
    <w:p w14:paraId="128F6C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В графе «Тема урока» указывается учебная задача урока согласно календарно-тематическому планированию. (Например: Техника низкого старта, Техника стартового разгона).</w:t>
      </w:r>
    </w:p>
    <w:p w14:paraId="233487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tbl>
      <w:tblPr>
        <w:tblStyle w:val="3"/>
        <w:tblW w:w="9477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1073"/>
        <w:gridCol w:w="5455"/>
        <w:gridCol w:w="2056"/>
      </w:tblGrid>
      <w:tr w14:paraId="70A8D9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3C65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№</w:t>
            </w: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0CA2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Дата</w:t>
            </w:r>
          </w:p>
        </w:tc>
        <w:tc>
          <w:tcPr>
            <w:tcW w:w="5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B48C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Тема урока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6DB4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Домашнее задание</w:t>
            </w:r>
          </w:p>
        </w:tc>
      </w:tr>
      <w:tr w14:paraId="625631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B8C8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EC22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5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ECE7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Волейбол. Техника нападающего удара.  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873D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Комплекс 1.2</w:t>
            </w:r>
          </w:p>
        </w:tc>
      </w:tr>
      <w:tr w14:paraId="5548E1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C332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71EB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5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650D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Волейбол. Техника комбинаций из изученных элементов техники волейбола.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B3A8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Комплекс 3.4</w:t>
            </w:r>
          </w:p>
        </w:tc>
      </w:tr>
      <w:tr w14:paraId="1B02AA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F938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0599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  <w:tc>
          <w:tcPr>
            <w:tcW w:w="5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EFA1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 КН. Волейбол. Учебная игра в волейбол, и т.д. </w:t>
            </w:r>
          </w:p>
        </w:tc>
        <w:tc>
          <w:tcPr>
            <w:tcW w:w="2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1725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line="240" w:lineRule="auto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</w:p>
        </w:tc>
      </w:tr>
    </w:tbl>
    <w:p w14:paraId="5054A2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p w14:paraId="59F6A7A7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240" w:lineRule="auto"/>
        <w:ind w:firstLine="708"/>
        <w:jc w:val="both"/>
        <w:textAlignment w:val="auto"/>
        <w:rPr>
          <w:color w:val="auto"/>
          <w:szCs w:val="24"/>
          <w:highlight w:val="none"/>
        </w:rPr>
      </w:pPr>
      <w:r>
        <w:rPr>
          <w:color w:val="auto"/>
          <w:szCs w:val="24"/>
          <w:highlight w:val="none"/>
        </w:rPr>
        <w:t xml:space="preserve">Обучающиеся, освобождённые от занятий физической культурой по медицинским показаниям на неделю, месяц, четверть, год, изучают теоретическую часть программы, оцениваются на основе различных форм устного и письменного опроса, рефератов. В этом случае о форме текущего контроля по физкультуре учитель сообщает обучающемуся заранее.  </w:t>
      </w:r>
    </w:p>
    <w:p w14:paraId="668AA4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ab/>
      </w:r>
      <w:r>
        <w:rPr>
          <w:rFonts w:ascii="Times New Roman" w:hAnsi="Times New Roman" w:cs="Times New Roman"/>
          <w:sz w:val="24"/>
          <w:szCs w:val="24"/>
          <w:highlight w:val="none"/>
        </w:rPr>
        <w:t>Контрольные нормативы выставляются в отдельном столбце (пишется КН и выставляется отметка за норматив). Структура таблиц и формул для всех классов одинаковая, за исключением самих контрольных нормативов и их положения в таблице.</w:t>
      </w:r>
    </w:p>
    <w:p w14:paraId="6FCE4117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240" w:lineRule="auto"/>
        <w:jc w:val="both"/>
        <w:textAlignment w:val="auto"/>
        <w:rPr>
          <w:color w:val="auto"/>
          <w:szCs w:val="24"/>
          <w:highlight w:val="none"/>
        </w:rPr>
      </w:pPr>
    </w:p>
    <w:p w14:paraId="56A3F9C1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240" w:lineRule="auto"/>
        <w:jc w:val="center"/>
        <w:textAlignment w:val="auto"/>
        <w:rPr>
          <w:b/>
          <w:color w:val="auto"/>
          <w:szCs w:val="24"/>
          <w:highlight w:val="none"/>
        </w:rPr>
      </w:pPr>
      <w:r>
        <w:rPr>
          <w:b/>
          <w:color w:val="auto"/>
          <w:szCs w:val="24"/>
          <w:highlight w:val="none"/>
        </w:rPr>
        <w:t>Основы безопасности  и защиты Родины</w:t>
      </w:r>
    </w:p>
    <w:p w14:paraId="6BB13841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240" w:lineRule="auto"/>
        <w:jc w:val="both"/>
        <w:textAlignment w:val="auto"/>
        <w:rPr>
          <w:b/>
          <w:color w:val="auto"/>
          <w:szCs w:val="24"/>
          <w:highlight w:val="none"/>
        </w:rPr>
      </w:pPr>
    </w:p>
    <w:p w14:paraId="08C7F8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9"/>
        <w:jc w:val="both"/>
        <w:textAlignment w:val="auto"/>
        <w:rPr>
          <w:rFonts w:ascii="Times New Roman" w:hAnsi="Times New Roman" w:cs="Times New Roman"/>
          <w:color w:val="222222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соответствии с п. 53 </w:t>
      </w:r>
      <w:r>
        <w:rPr>
          <w:rFonts w:ascii="Times New Roman" w:hAnsi="Times New Roman" w:cs="Times New Roman"/>
          <w:color w:val="222222"/>
          <w:sz w:val="24"/>
          <w:szCs w:val="24"/>
          <w:highlight w:val="none"/>
          <w:shd w:val="clear" w:color="auto" w:fill="FFFFFF"/>
        </w:rPr>
        <w:t xml:space="preserve">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учреждений начального профессионального и среднего профессионального образования и учебных пунктах, утвержденной </w:t>
      </w:r>
      <w:r>
        <w:rPr>
          <w:rFonts w:ascii="Times New Roman" w:hAnsi="Times New Roman" w:cs="Times New Roman"/>
          <w:sz w:val="24"/>
          <w:szCs w:val="24"/>
          <w:highlight w:val="none"/>
        </w:rPr>
        <w:t>п</w:t>
      </w:r>
      <w:r>
        <w:rPr>
          <w:rFonts w:ascii="Times New Roman" w:hAnsi="Times New Roman" w:cs="Times New Roman"/>
          <w:color w:val="222222"/>
          <w:sz w:val="24"/>
          <w:szCs w:val="24"/>
          <w:highlight w:val="none"/>
          <w:shd w:val="clear" w:color="auto" w:fill="FFFFFF"/>
        </w:rPr>
        <w:t>риказом Минобороны России, Минобрнауки России от 24.02.2010 № 96/134  (далее – Инструкция) р</w:t>
      </w:r>
      <w:r>
        <w:rPr>
          <w:rFonts w:ascii="Times New Roman" w:hAnsi="Times New Roman" w:cs="Times New Roman"/>
          <w:color w:val="222222"/>
          <w:sz w:val="24"/>
          <w:szCs w:val="24"/>
          <w:highlight w:val="none"/>
        </w:rPr>
        <w:t>езультаты учебных сборов по основам военной службы (далее – учебные сборы) оцениваются в соответствии с рекомендациями по оценке результатов учебных сборов (приложение № 9 к  Инструкции).</w:t>
      </w:r>
    </w:p>
    <w:p w14:paraId="7AA716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9"/>
        <w:jc w:val="both"/>
        <w:textAlignment w:val="auto"/>
        <w:rPr>
          <w:rFonts w:ascii="Times New Roman" w:hAnsi="Times New Roman" w:cs="Times New Roman"/>
          <w:color w:val="22222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222222"/>
          <w:sz w:val="24"/>
          <w:szCs w:val="24"/>
          <w:highlight w:val="none"/>
        </w:rPr>
        <w:t xml:space="preserve"> Общая оценка граждан, обучающихся в образовательных учреждениях (учебных пунктах), заносится в классный журнал с пометкой "Учебные сборы", которая учитывается при выставлении итоговой оценки за весь курс обучения в образовательном учреждении (учебном пункте). Гражданам, уклонившимся от учебных сборов, выставляется неудовлетворительная оценка за учебные сборы. Для граждан, не прошедших учебные сборы по уважительным причинам, в образовательном учреждении (учебном пункте) организуются теоретическое изучение материалов учебных сборов и сдача зачетов.</w:t>
      </w:r>
    </w:p>
    <w:p w14:paraId="77187ACE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240" w:lineRule="auto"/>
        <w:ind w:firstLine="708"/>
        <w:jc w:val="both"/>
        <w:textAlignment w:val="auto"/>
        <w:rPr>
          <w:color w:val="auto"/>
          <w:szCs w:val="24"/>
          <w:highlight w:val="none"/>
        </w:rPr>
      </w:pPr>
      <w:r>
        <w:rPr>
          <w:color w:val="auto"/>
          <w:szCs w:val="24"/>
          <w:highlight w:val="none"/>
        </w:rPr>
        <w:t xml:space="preserve"> </w:t>
      </w:r>
    </w:p>
    <w:tbl>
      <w:tblPr>
        <w:tblStyle w:val="10"/>
        <w:tblW w:w="988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5"/>
        <w:gridCol w:w="515"/>
        <w:gridCol w:w="713"/>
        <w:gridCol w:w="426"/>
        <w:gridCol w:w="631"/>
        <w:gridCol w:w="503"/>
        <w:gridCol w:w="708"/>
        <w:gridCol w:w="426"/>
        <w:gridCol w:w="377"/>
        <w:gridCol w:w="567"/>
        <w:gridCol w:w="567"/>
        <w:gridCol w:w="615"/>
        <w:gridCol w:w="2126"/>
      </w:tblGrid>
      <w:tr w14:paraId="587322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715" w:type="dxa"/>
          </w:tcPr>
          <w:p w14:paraId="012C268D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uto"/>
              <w:jc w:val="center"/>
              <w:textAlignment w:val="auto"/>
              <w:rPr>
                <w:b/>
                <w:szCs w:val="24"/>
                <w:highlight w:val="none"/>
              </w:rPr>
            </w:pPr>
            <w:r>
              <w:rPr>
                <w:b/>
                <w:szCs w:val="24"/>
                <w:highlight w:val="none"/>
              </w:rPr>
              <w:t>Предмет</w:t>
            </w:r>
          </w:p>
        </w:tc>
        <w:tc>
          <w:tcPr>
            <w:tcW w:w="2285" w:type="dxa"/>
            <w:gridSpan w:val="4"/>
          </w:tcPr>
          <w:p w14:paraId="15CFB07D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uto"/>
              <w:jc w:val="center"/>
              <w:textAlignment w:val="auto"/>
              <w:rPr>
                <w:b/>
                <w:szCs w:val="24"/>
                <w:highlight w:val="none"/>
              </w:rPr>
            </w:pPr>
            <w:r>
              <w:rPr>
                <w:b/>
                <w:szCs w:val="24"/>
                <w:highlight w:val="none"/>
              </w:rPr>
              <w:t>10 класс</w:t>
            </w:r>
          </w:p>
        </w:tc>
        <w:tc>
          <w:tcPr>
            <w:tcW w:w="503" w:type="dxa"/>
          </w:tcPr>
          <w:p w14:paraId="4AE290EA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uto"/>
              <w:jc w:val="center"/>
              <w:textAlignment w:val="auto"/>
              <w:rPr>
                <w:b/>
                <w:szCs w:val="24"/>
                <w:highlight w:val="none"/>
              </w:rPr>
            </w:pPr>
          </w:p>
        </w:tc>
        <w:tc>
          <w:tcPr>
            <w:tcW w:w="708" w:type="dxa"/>
          </w:tcPr>
          <w:p w14:paraId="38A04219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uto"/>
              <w:jc w:val="center"/>
              <w:textAlignment w:val="auto"/>
              <w:rPr>
                <w:b/>
                <w:szCs w:val="24"/>
                <w:highlight w:val="none"/>
              </w:rPr>
            </w:pPr>
          </w:p>
        </w:tc>
        <w:tc>
          <w:tcPr>
            <w:tcW w:w="2552" w:type="dxa"/>
            <w:gridSpan w:val="5"/>
          </w:tcPr>
          <w:p w14:paraId="5BB266E7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uto"/>
              <w:jc w:val="center"/>
              <w:textAlignment w:val="auto"/>
              <w:rPr>
                <w:b/>
                <w:szCs w:val="24"/>
                <w:highlight w:val="none"/>
              </w:rPr>
            </w:pPr>
            <w:r>
              <w:rPr>
                <w:b/>
                <w:szCs w:val="24"/>
                <w:highlight w:val="none"/>
              </w:rPr>
              <w:t>11 класс</w:t>
            </w:r>
          </w:p>
        </w:tc>
        <w:tc>
          <w:tcPr>
            <w:tcW w:w="2126" w:type="dxa"/>
          </w:tcPr>
          <w:p w14:paraId="662299CC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uto"/>
              <w:jc w:val="center"/>
              <w:textAlignment w:val="auto"/>
              <w:rPr>
                <w:b/>
                <w:szCs w:val="24"/>
                <w:highlight w:val="none"/>
              </w:rPr>
            </w:pPr>
            <w:r>
              <w:rPr>
                <w:b/>
                <w:szCs w:val="24"/>
                <w:highlight w:val="none"/>
              </w:rPr>
              <w:t>Среднее арифметическое</w:t>
            </w:r>
          </w:p>
        </w:tc>
      </w:tr>
      <w:tr w14:paraId="54798E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5" w:hRule="atLeast"/>
        </w:trPr>
        <w:tc>
          <w:tcPr>
            <w:tcW w:w="1715" w:type="dxa"/>
          </w:tcPr>
          <w:p w14:paraId="5402E1E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uto"/>
              <w:jc w:val="both"/>
              <w:textAlignment w:val="auto"/>
              <w:rPr>
                <w:szCs w:val="24"/>
                <w:highlight w:val="none"/>
              </w:rPr>
            </w:pPr>
          </w:p>
        </w:tc>
        <w:tc>
          <w:tcPr>
            <w:tcW w:w="515" w:type="dxa"/>
            <w:textDirection w:val="btLr"/>
          </w:tcPr>
          <w:p w14:paraId="0DA06B94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uto"/>
              <w:ind w:left="113" w:right="113"/>
              <w:jc w:val="both"/>
              <w:textAlignment w:val="auto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  <w:lang w:val="en-US"/>
              </w:rPr>
              <w:t xml:space="preserve">I </w:t>
            </w:r>
            <w:r>
              <w:rPr>
                <w:szCs w:val="24"/>
                <w:highlight w:val="none"/>
              </w:rPr>
              <w:t>четверть</w:t>
            </w:r>
          </w:p>
        </w:tc>
        <w:tc>
          <w:tcPr>
            <w:tcW w:w="713" w:type="dxa"/>
            <w:textDirection w:val="btLr"/>
          </w:tcPr>
          <w:p w14:paraId="5E4BC363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uto"/>
              <w:ind w:left="113" w:right="113"/>
              <w:jc w:val="both"/>
              <w:textAlignment w:val="auto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  <w:lang w:val="en-US"/>
              </w:rPr>
              <w:t>II</w:t>
            </w:r>
            <w:r>
              <w:rPr>
                <w:szCs w:val="24"/>
                <w:highlight w:val="none"/>
              </w:rPr>
              <w:t xml:space="preserve"> четверть</w:t>
            </w:r>
          </w:p>
        </w:tc>
        <w:tc>
          <w:tcPr>
            <w:tcW w:w="426" w:type="dxa"/>
            <w:textDirection w:val="btLr"/>
          </w:tcPr>
          <w:p w14:paraId="1B9396C4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uto"/>
              <w:ind w:left="113" w:right="113"/>
              <w:jc w:val="both"/>
              <w:textAlignment w:val="auto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III четверть</w:t>
            </w:r>
          </w:p>
        </w:tc>
        <w:tc>
          <w:tcPr>
            <w:tcW w:w="631" w:type="dxa"/>
            <w:textDirection w:val="btLr"/>
          </w:tcPr>
          <w:p w14:paraId="080BA2F7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uto"/>
              <w:ind w:left="113" w:right="113"/>
              <w:jc w:val="both"/>
              <w:textAlignment w:val="auto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IV четверть</w:t>
            </w:r>
          </w:p>
        </w:tc>
        <w:tc>
          <w:tcPr>
            <w:tcW w:w="503" w:type="dxa"/>
            <w:textDirection w:val="btLr"/>
          </w:tcPr>
          <w:p w14:paraId="188188A3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uto"/>
              <w:ind w:left="113" w:right="113"/>
              <w:jc w:val="both"/>
              <w:textAlignment w:val="auto"/>
              <w:rPr>
                <w:szCs w:val="24"/>
                <w:highlight w:val="none"/>
                <w:lang w:val="en-US"/>
              </w:rPr>
            </w:pPr>
            <w:r>
              <w:rPr>
                <w:szCs w:val="24"/>
                <w:highlight w:val="none"/>
                <w:lang w:val="en-US"/>
              </w:rPr>
              <w:t>Годовая</w:t>
            </w:r>
          </w:p>
        </w:tc>
        <w:tc>
          <w:tcPr>
            <w:tcW w:w="708" w:type="dxa"/>
            <w:textDirection w:val="btLr"/>
          </w:tcPr>
          <w:p w14:paraId="67FF7FD0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uto"/>
              <w:ind w:left="113" w:right="113"/>
              <w:jc w:val="both"/>
              <w:textAlignment w:val="auto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Учебные сборы</w:t>
            </w:r>
          </w:p>
        </w:tc>
        <w:tc>
          <w:tcPr>
            <w:tcW w:w="426" w:type="dxa"/>
            <w:textDirection w:val="btLr"/>
          </w:tcPr>
          <w:p w14:paraId="41779554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uto"/>
              <w:ind w:left="113" w:right="113"/>
              <w:jc w:val="both"/>
              <w:textAlignment w:val="auto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  <w:lang w:val="en-US"/>
              </w:rPr>
              <w:t>I</w:t>
            </w:r>
            <w:r>
              <w:rPr>
                <w:szCs w:val="24"/>
                <w:highlight w:val="none"/>
              </w:rPr>
              <w:t xml:space="preserve"> четверть</w:t>
            </w:r>
          </w:p>
        </w:tc>
        <w:tc>
          <w:tcPr>
            <w:tcW w:w="377" w:type="dxa"/>
            <w:textDirection w:val="btLr"/>
          </w:tcPr>
          <w:p w14:paraId="23A888D1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uto"/>
              <w:ind w:left="113" w:right="113"/>
              <w:jc w:val="both"/>
              <w:textAlignment w:val="auto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  <w:lang w:val="en-US"/>
              </w:rPr>
              <w:t>II</w:t>
            </w:r>
            <w:r>
              <w:rPr>
                <w:szCs w:val="24"/>
                <w:highlight w:val="none"/>
              </w:rPr>
              <w:t xml:space="preserve"> четверть</w:t>
            </w:r>
          </w:p>
        </w:tc>
        <w:tc>
          <w:tcPr>
            <w:tcW w:w="567" w:type="dxa"/>
            <w:textDirection w:val="btLr"/>
          </w:tcPr>
          <w:p w14:paraId="1395707A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uto"/>
              <w:ind w:left="113" w:right="113"/>
              <w:jc w:val="both"/>
              <w:textAlignment w:val="auto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  <w:lang w:val="en-US"/>
              </w:rPr>
              <w:t>III</w:t>
            </w:r>
            <w:r>
              <w:rPr>
                <w:szCs w:val="24"/>
                <w:highlight w:val="none"/>
              </w:rPr>
              <w:t xml:space="preserve"> четверть</w:t>
            </w:r>
          </w:p>
        </w:tc>
        <w:tc>
          <w:tcPr>
            <w:tcW w:w="567" w:type="dxa"/>
            <w:textDirection w:val="btLr"/>
          </w:tcPr>
          <w:p w14:paraId="6708B4C9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uto"/>
              <w:ind w:left="113" w:right="113"/>
              <w:jc w:val="both"/>
              <w:textAlignment w:val="auto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  <w:lang w:val="en-US"/>
              </w:rPr>
              <w:t>IV</w:t>
            </w:r>
            <w:r>
              <w:rPr>
                <w:szCs w:val="24"/>
                <w:highlight w:val="none"/>
              </w:rPr>
              <w:t xml:space="preserve"> четверть</w:t>
            </w:r>
          </w:p>
        </w:tc>
        <w:tc>
          <w:tcPr>
            <w:tcW w:w="615" w:type="dxa"/>
            <w:textDirection w:val="btLr"/>
          </w:tcPr>
          <w:p w14:paraId="540C7343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uto"/>
              <w:ind w:left="113" w:right="113"/>
              <w:jc w:val="both"/>
              <w:textAlignment w:val="auto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Годовая</w:t>
            </w:r>
          </w:p>
        </w:tc>
        <w:tc>
          <w:tcPr>
            <w:tcW w:w="2126" w:type="dxa"/>
          </w:tcPr>
          <w:p w14:paraId="7CAEAEEC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uto"/>
              <w:jc w:val="both"/>
              <w:textAlignment w:val="auto"/>
              <w:rPr>
                <w:szCs w:val="24"/>
                <w:highlight w:val="none"/>
              </w:rPr>
            </w:pPr>
          </w:p>
        </w:tc>
      </w:tr>
      <w:tr w14:paraId="0567B4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715" w:type="dxa"/>
          </w:tcPr>
          <w:p w14:paraId="566C9886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uto"/>
              <w:jc w:val="both"/>
              <w:textAlignment w:val="auto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ОБЗР</w:t>
            </w:r>
          </w:p>
        </w:tc>
        <w:tc>
          <w:tcPr>
            <w:tcW w:w="515" w:type="dxa"/>
          </w:tcPr>
          <w:p w14:paraId="1F242DA4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uto"/>
              <w:jc w:val="center"/>
              <w:textAlignment w:val="auto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3</w:t>
            </w:r>
          </w:p>
        </w:tc>
        <w:tc>
          <w:tcPr>
            <w:tcW w:w="713" w:type="dxa"/>
          </w:tcPr>
          <w:p w14:paraId="49F7A1B4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uto"/>
              <w:jc w:val="center"/>
              <w:textAlignment w:val="auto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3</w:t>
            </w:r>
          </w:p>
        </w:tc>
        <w:tc>
          <w:tcPr>
            <w:tcW w:w="426" w:type="dxa"/>
          </w:tcPr>
          <w:p w14:paraId="3C0347EA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uto"/>
              <w:jc w:val="center"/>
              <w:textAlignment w:val="auto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3</w:t>
            </w:r>
          </w:p>
        </w:tc>
        <w:tc>
          <w:tcPr>
            <w:tcW w:w="631" w:type="dxa"/>
          </w:tcPr>
          <w:p w14:paraId="64EAA775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uto"/>
              <w:jc w:val="center"/>
              <w:textAlignment w:val="auto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4</w:t>
            </w:r>
          </w:p>
        </w:tc>
        <w:tc>
          <w:tcPr>
            <w:tcW w:w="503" w:type="dxa"/>
          </w:tcPr>
          <w:p w14:paraId="520F7981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uto"/>
              <w:jc w:val="center"/>
              <w:textAlignment w:val="auto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3</w:t>
            </w:r>
          </w:p>
        </w:tc>
        <w:tc>
          <w:tcPr>
            <w:tcW w:w="708" w:type="dxa"/>
          </w:tcPr>
          <w:p w14:paraId="115A4DDD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uto"/>
              <w:jc w:val="center"/>
              <w:textAlignment w:val="auto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5</w:t>
            </w:r>
          </w:p>
        </w:tc>
        <w:tc>
          <w:tcPr>
            <w:tcW w:w="426" w:type="dxa"/>
          </w:tcPr>
          <w:p w14:paraId="19273056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uto"/>
              <w:jc w:val="center"/>
              <w:textAlignment w:val="auto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3</w:t>
            </w:r>
          </w:p>
        </w:tc>
        <w:tc>
          <w:tcPr>
            <w:tcW w:w="377" w:type="dxa"/>
          </w:tcPr>
          <w:p w14:paraId="0F761E40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uto"/>
              <w:jc w:val="center"/>
              <w:textAlignment w:val="auto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3</w:t>
            </w:r>
          </w:p>
        </w:tc>
        <w:tc>
          <w:tcPr>
            <w:tcW w:w="567" w:type="dxa"/>
          </w:tcPr>
          <w:p w14:paraId="417329E8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uto"/>
              <w:jc w:val="center"/>
              <w:textAlignment w:val="auto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4</w:t>
            </w:r>
          </w:p>
        </w:tc>
        <w:tc>
          <w:tcPr>
            <w:tcW w:w="567" w:type="dxa"/>
          </w:tcPr>
          <w:p w14:paraId="7A1B8D0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uto"/>
              <w:jc w:val="center"/>
              <w:textAlignment w:val="auto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4</w:t>
            </w:r>
          </w:p>
        </w:tc>
        <w:tc>
          <w:tcPr>
            <w:tcW w:w="615" w:type="dxa"/>
          </w:tcPr>
          <w:p w14:paraId="0DFD7CDE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uto"/>
              <w:jc w:val="center"/>
              <w:textAlignment w:val="auto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4</w:t>
            </w:r>
          </w:p>
        </w:tc>
        <w:tc>
          <w:tcPr>
            <w:tcW w:w="2126" w:type="dxa"/>
          </w:tcPr>
          <w:p w14:paraId="50ABFCEE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uto"/>
              <w:jc w:val="both"/>
              <w:textAlignment w:val="auto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(3+3+3+4+3+5+3+3+4+4+4)/11 ≈3,5</w:t>
            </w:r>
          </w:p>
          <w:p w14:paraId="71131DB6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uto"/>
              <w:jc w:val="both"/>
              <w:textAlignment w:val="auto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(4 в аттестат)</w:t>
            </w:r>
          </w:p>
        </w:tc>
      </w:tr>
      <w:tr w14:paraId="2FA79D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715" w:type="dxa"/>
          </w:tcPr>
          <w:p w14:paraId="76843CD5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uto"/>
              <w:jc w:val="both"/>
              <w:textAlignment w:val="auto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 xml:space="preserve">Учебные сборы </w:t>
            </w:r>
          </w:p>
        </w:tc>
        <w:tc>
          <w:tcPr>
            <w:tcW w:w="515" w:type="dxa"/>
          </w:tcPr>
          <w:p w14:paraId="4A1EA945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uto"/>
              <w:jc w:val="center"/>
              <w:textAlignment w:val="auto"/>
              <w:rPr>
                <w:szCs w:val="24"/>
                <w:highlight w:val="none"/>
              </w:rPr>
            </w:pPr>
          </w:p>
        </w:tc>
        <w:tc>
          <w:tcPr>
            <w:tcW w:w="713" w:type="dxa"/>
          </w:tcPr>
          <w:p w14:paraId="15509981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uto"/>
              <w:jc w:val="center"/>
              <w:textAlignment w:val="auto"/>
              <w:rPr>
                <w:szCs w:val="24"/>
                <w:highlight w:val="none"/>
              </w:rPr>
            </w:pPr>
          </w:p>
        </w:tc>
        <w:tc>
          <w:tcPr>
            <w:tcW w:w="426" w:type="dxa"/>
          </w:tcPr>
          <w:p w14:paraId="501DB0BF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uto"/>
              <w:jc w:val="center"/>
              <w:textAlignment w:val="auto"/>
              <w:rPr>
                <w:szCs w:val="24"/>
                <w:highlight w:val="none"/>
              </w:rPr>
            </w:pPr>
          </w:p>
        </w:tc>
        <w:tc>
          <w:tcPr>
            <w:tcW w:w="631" w:type="dxa"/>
          </w:tcPr>
          <w:p w14:paraId="1E1262C9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uto"/>
              <w:jc w:val="center"/>
              <w:textAlignment w:val="auto"/>
              <w:rPr>
                <w:szCs w:val="24"/>
                <w:highlight w:val="none"/>
              </w:rPr>
            </w:pPr>
          </w:p>
        </w:tc>
        <w:tc>
          <w:tcPr>
            <w:tcW w:w="503" w:type="dxa"/>
          </w:tcPr>
          <w:p w14:paraId="61B3D93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uto"/>
              <w:jc w:val="center"/>
              <w:textAlignment w:val="auto"/>
              <w:rPr>
                <w:szCs w:val="24"/>
                <w:highlight w:val="none"/>
              </w:rPr>
            </w:pPr>
          </w:p>
        </w:tc>
        <w:tc>
          <w:tcPr>
            <w:tcW w:w="708" w:type="dxa"/>
          </w:tcPr>
          <w:p w14:paraId="045DFA7C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uto"/>
              <w:jc w:val="center"/>
              <w:textAlignment w:val="auto"/>
              <w:rPr>
                <w:szCs w:val="24"/>
                <w:highlight w:val="none"/>
              </w:rPr>
            </w:pPr>
            <w:r>
              <w:rPr>
                <w:szCs w:val="24"/>
                <w:highlight w:val="none"/>
              </w:rPr>
              <w:t>5</w:t>
            </w:r>
          </w:p>
        </w:tc>
        <w:tc>
          <w:tcPr>
            <w:tcW w:w="426" w:type="dxa"/>
          </w:tcPr>
          <w:p w14:paraId="426472DD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uto"/>
              <w:jc w:val="center"/>
              <w:textAlignment w:val="auto"/>
              <w:rPr>
                <w:szCs w:val="24"/>
                <w:highlight w:val="none"/>
              </w:rPr>
            </w:pPr>
          </w:p>
        </w:tc>
        <w:tc>
          <w:tcPr>
            <w:tcW w:w="377" w:type="dxa"/>
          </w:tcPr>
          <w:p w14:paraId="22976AD1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uto"/>
              <w:jc w:val="center"/>
              <w:textAlignment w:val="auto"/>
              <w:rPr>
                <w:szCs w:val="24"/>
                <w:highlight w:val="none"/>
              </w:rPr>
            </w:pPr>
          </w:p>
        </w:tc>
        <w:tc>
          <w:tcPr>
            <w:tcW w:w="567" w:type="dxa"/>
          </w:tcPr>
          <w:p w14:paraId="25E9A84C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uto"/>
              <w:jc w:val="center"/>
              <w:textAlignment w:val="auto"/>
              <w:rPr>
                <w:szCs w:val="24"/>
                <w:highlight w:val="none"/>
              </w:rPr>
            </w:pPr>
          </w:p>
        </w:tc>
        <w:tc>
          <w:tcPr>
            <w:tcW w:w="567" w:type="dxa"/>
          </w:tcPr>
          <w:p w14:paraId="0FEA3352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uto"/>
              <w:jc w:val="center"/>
              <w:textAlignment w:val="auto"/>
              <w:rPr>
                <w:szCs w:val="24"/>
                <w:highlight w:val="none"/>
              </w:rPr>
            </w:pPr>
          </w:p>
        </w:tc>
        <w:tc>
          <w:tcPr>
            <w:tcW w:w="615" w:type="dxa"/>
          </w:tcPr>
          <w:p w14:paraId="26BF7DBF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uto"/>
              <w:jc w:val="center"/>
              <w:textAlignment w:val="auto"/>
              <w:rPr>
                <w:szCs w:val="24"/>
                <w:highlight w:val="none"/>
              </w:rPr>
            </w:pPr>
          </w:p>
        </w:tc>
        <w:tc>
          <w:tcPr>
            <w:tcW w:w="2126" w:type="dxa"/>
          </w:tcPr>
          <w:p w14:paraId="1B47E1A1">
            <w:pPr>
              <w:pStyle w:val="9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line="240" w:lineRule="auto"/>
              <w:jc w:val="both"/>
              <w:textAlignment w:val="auto"/>
              <w:rPr>
                <w:szCs w:val="24"/>
                <w:highlight w:val="none"/>
              </w:rPr>
            </w:pPr>
          </w:p>
        </w:tc>
      </w:tr>
    </w:tbl>
    <w:p w14:paraId="4C5CAF4A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240" w:lineRule="auto"/>
        <w:textAlignment w:val="auto"/>
        <w:rPr>
          <w:b/>
          <w:color w:val="auto"/>
          <w:szCs w:val="24"/>
          <w:highlight w:val="none"/>
        </w:rPr>
      </w:pPr>
    </w:p>
    <w:p w14:paraId="1ABD751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bCs/>
          <w:iCs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Если учебные сборы по основам военной службы реализуются за счет курса внеурочной деятельности, то учет образовательных результатов ведется в Журнале внеурочной деятельности 10 класса, а в Классный журнал переносится итоговая отметка на предметной странице «ОБЗР» в дополнительную колонку «Учебные сборы», которая создается по </w:t>
      </w:r>
      <w:r>
        <w:rPr>
          <w:rFonts w:ascii="Times New Roman" w:hAnsi="Times New Roman" w:cs="Times New Roman"/>
          <w:bCs/>
          <w:iCs/>
          <w:sz w:val="24"/>
          <w:szCs w:val="24"/>
          <w:highlight w:val="none"/>
        </w:rPr>
        <w:t>Алгоритму формирования дополнительной колонки «ПА»</w:t>
      </w:r>
    </w:p>
    <w:p w14:paraId="71429B18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240" w:lineRule="auto"/>
        <w:textAlignment w:val="auto"/>
        <w:rPr>
          <w:b/>
          <w:color w:val="auto"/>
          <w:szCs w:val="24"/>
          <w:highlight w:val="none"/>
        </w:rPr>
      </w:pPr>
    </w:p>
    <w:p w14:paraId="2344E573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240" w:lineRule="auto"/>
        <w:jc w:val="center"/>
        <w:textAlignment w:val="auto"/>
        <w:rPr>
          <w:b/>
          <w:color w:val="auto"/>
          <w:szCs w:val="24"/>
          <w:highlight w:val="none"/>
        </w:rPr>
      </w:pPr>
      <w:r>
        <w:rPr>
          <w:b/>
          <w:color w:val="auto"/>
          <w:szCs w:val="24"/>
          <w:highlight w:val="none"/>
        </w:rPr>
        <w:t>Музыка, ИЗО</w:t>
      </w:r>
    </w:p>
    <w:p w14:paraId="25233ED3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240" w:lineRule="auto"/>
        <w:jc w:val="center"/>
        <w:textAlignment w:val="auto"/>
        <w:rPr>
          <w:b/>
          <w:color w:val="auto"/>
          <w:szCs w:val="24"/>
          <w:highlight w:val="none"/>
        </w:rPr>
      </w:pPr>
    </w:p>
    <w:p w14:paraId="542DFA85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left="0" w:firstLine="540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 предметам искусства контрольно-оценочная деятельность осуществляется по следующим обязательным видам работ на уроке: изучение теоретического материала; участие в художественно-практических видах деятельности и качество выполнения работ; анализ-интерпретация художественных произведений. </w:t>
      </w:r>
    </w:p>
    <w:p w14:paraId="02F0A04E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left="0" w:firstLine="540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Количество обязательных отметок за четверть –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>3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(1 – за знание теоретического материала, 1 – за качество выполненных практических работ, 1 – за анализ-интерпретацию художественного произведения). </w:t>
      </w:r>
    </w:p>
    <w:p w14:paraId="64427799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line="240" w:lineRule="auto"/>
        <w:ind w:firstLine="708"/>
        <w:jc w:val="both"/>
        <w:textAlignment w:val="auto"/>
        <w:rPr>
          <w:color w:val="auto"/>
          <w:szCs w:val="24"/>
          <w:highlight w:val="none"/>
        </w:rPr>
      </w:pPr>
      <w:r>
        <w:rPr>
          <w:color w:val="auto"/>
          <w:szCs w:val="24"/>
          <w:highlight w:val="none"/>
        </w:rPr>
        <w:t xml:space="preserve">Текущие отметки и отметки по обязательным видам оценивания выставляются под датами проведения уроков. Для этого в Классном журнале под одной датой формируются несколько столбцов для возможности выставления отметок за обязательные виды работ и за другие виды деятельности. </w:t>
      </w:r>
    </w:p>
    <w:p w14:paraId="64F309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both"/>
        <w:textAlignment w:val="auto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5AB946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center"/>
        <w:textAlignment w:val="auto"/>
        <w:rPr>
          <w:rFonts w:ascii="Times New Roman" w:hAnsi="Times New Roman" w:cs="Times New Roman"/>
          <w:b/>
          <w:i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i/>
          <w:sz w:val="24"/>
          <w:szCs w:val="24"/>
          <w:highlight w:val="none"/>
        </w:rPr>
        <w:t>Сведения о количестве уроков, пропущенных обучающимся</w:t>
      </w:r>
    </w:p>
    <w:p w14:paraId="10BFB5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both"/>
        <w:textAlignment w:val="auto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25B276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На предметной странице сведения о количестве уроков, пропущенных обучающимся, заполняются учителем-предметником на уроке. </w:t>
      </w:r>
    </w:p>
    <w:p w14:paraId="4A8451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Классный руководитель заполняет данный раздел с указанием причины отсутствия обучающихся: уважительная, неуважительная, болел (в этом случае «Н» в классном журнале высвечивается соответствующими цветами).</w:t>
      </w:r>
    </w:p>
    <w:p w14:paraId="59B94F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textAlignment w:val="auto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352348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center"/>
        <w:textAlignment w:val="auto"/>
        <w:rPr>
          <w:rFonts w:ascii="Times New Roman" w:hAnsi="Times New Roman" w:cs="Times New Roman"/>
          <w:b/>
          <w:i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i/>
          <w:sz w:val="24"/>
          <w:szCs w:val="24"/>
          <w:highlight w:val="none"/>
        </w:rPr>
        <w:t>Сводная ведомость учета посещаемости</w:t>
      </w:r>
    </w:p>
    <w:p w14:paraId="25A55F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both"/>
        <w:textAlignment w:val="auto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543FB3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Сводная ведомость учета посещаемости заполняется автоматически. Сокращенные обозначения, используемые при заполнении учета посещаемости:  Б (болел), У (уважительная причина), Н(неуважительная причина).</w:t>
      </w:r>
    </w:p>
    <w:p w14:paraId="2AC5FF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p w14:paraId="08ED67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center"/>
        <w:textAlignment w:val="auto"/>
        <w:rPr>
          <w:rFonts w:ascii="Times New Roman" w:hAnsi="Times New Roman" w:cs="Times New Roman"/>
          <w:b/>
          <w:i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i/>
          <w:sz w:val="24"/>
          <w:szCs w:val="24"/>
          <w:highlight w:val="none"/>
        </w:rPr>
        <w:t>Сводная ведомость учета успеваемости</w:t>
      </w:r>
    </w:p>
    <w:p w14:paraId="169695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both"/>
        <w:textAlignment w:val="auto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29E099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Сводная ведомость учета успеваемости заполняется автоматически.</w:t>
      </w:r>
    </w:p>
    <w:p w14:paraId="286D50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p w14:paraId="04A649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center"/>
        <w:textAlignment w:val="auto"/>
        <w:rPr>
          <w:rFonts w:ascii="Times New Roman" w:hAnsi="Times New Roman" w:cs="Times New Roman"/>
          <w:b/>
          <w:i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i/>
          <w:sz w:val="24"/>
          <w:szCs w:val="24"/>
          <w:highlight w:val="none"/>
        </w:rPr>
        <w:t>Замечания по ведению журнала</w:t>
      </w:r>
    </w:p>
    <w:p w14:paraId="7A62DB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both"/>
        <w:textAlignment w:val="auto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3D9B45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Все проверки ведения Классного журнала регистрируются в Классном журнале. </w:t>
      </w:r>
      <w:r>
        <w:rPr>
          <w:rFonts w:ascii="Times New Roman" w:hAnsi="Times New Roman" w:cs="Times New Roman"/>
          <w:sz w:val="24"/>
          <w:szCs w:val="24"/>
          <w:highlight w:val="none"/>
        </w:rPr>
        <w:t>Замечания по ведению Классного журнала заполняются автоматически на основании вынесенных замечаний при проверке журналов. Учитель-предметник, классный руководитель обязаны просматривать сообщения о замечаниях, своевременно их исправлять и после исправления делать отметку в системе. Заместитель директора, вынесший замечания, обязан отслеживать их исправление и снимать замечания                     в системе с контроля.</w:t>
      </w:r>
    </w:p>
    <w:p w14:paraId="08BC66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both"/>
        <w:textAlignment w:val="auto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3EAFED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center"/>
        <w:textAlignment w:val="auto"/>
        <w:rPr>
          <w:rFonts w:ascii="Times New Roman" w:hAnsi="Times New Roman" w:cs="Times New Roman"/>
          <w:b/>
          <w:i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i/>
          <w:sz w:val="24"/>
          <w:szCs w:val="24"/>
          <w:highlight w:val="none"/>
        </w:rPr>
        <w:t>Листок здоровья</w:t>
      </w:r>
    </w:p>
    <w:p w14:paraId="7E45A0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p w14:paraId="5026D3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Листок здоровья Классного журнала оформляет медицинский работник общеобразовательной организации на основании результатов ежегодных профилактических осмотров, обучающихся до начала учебного года. Изменения и дополнения в него вносятся в соответствии с графиком проведения профилактических осмотров или по мере изменения данных о состоянии здоровья обучающихся.</w:t>
      </w:r>
    </w:p>
    <w:p w14:paraId="7C7A7E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both"/>
        <w:textAlignment w:val="auto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024454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both"/>
        <w:textAlignment w:val="auto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127087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center"/>
        <w:textAlignment w:val="auto"/>
        <w:rPr>
          <w:rFonts w:ascii="Times New Roman" w:hAnsi="Times New Roman" w:cs="Times New Roman"/>
          <w:b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  <w:t>3. Журнал внеурочной деятельности</w:t>
      </w:r>
    </w:p>
    <w:p w14:paraId="020264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center"/>
        <w:textAlignment w:val="auto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30E575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Журнал внеурочной деятельности (далее - Журнал ВД) предназначен для учета образовательных результатов по всем курсам внеурочной деятельности в соответствии с планом внеурочной деятельности.</w:t>
      </w:r>
    </w:p>
    <w:p w14:paraId="6DCE98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Наименование курсов должно полностью соответствовать плану внеурочной деятельности.</w:t>
      </w:r>
    </w:p>
    <w:p w14:paraId="29BE19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center"/>
        <w:textAlignment w:val="auto"/>
        <w:rPr>
          <w:rFonts w:ascii="Times New Roman" w:hAnsi="Times New Roman" w:cs="Times New Roman"/>
          <w:b/>
          <w:bCs/>
          <w:i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highlight w:val="none"/>
        </w:rPr>
        <w:t>Формирование Журнала внеурочной деятельности</w:t>
      </w:r>
    </w:p>
    <w:p w14:paraId="7CE464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center"/>
        <w:textAlignment w:val="auto"/>
        <w:rPr>
          <w:rFonts w:ascii="Times New Roman" w:hAnsi="Times New Roman" w:cs="Times New Roman"/>
          <w:bCs/>
          <w:i/>
          <w:sz w:val="24"/>
          <w:szCs w:val="24"/>
          <w:highlight w:val="none"/>
        </w:rPr>
      </w:pPr>
    </w:p>
    <w:p w14:paraId="60F2E3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Журнал внеурочной деятельности формируется во вкладке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</w:rPr>
        <w:t>ЭлЖур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«Журнал внеурочной деятельности» на один на класс и включает в себя все курсы, предусмотренные по плану внеурочной деятельности в классе. Название Журнала ВД – обозначение класса по сети.</w:t>
      </w:r>
    </w:p>
    <w:p w14:paraId="6102CA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Например:</w:t>
      </w:r>
    </w:p>
    <w:p w14:paraId="432B32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8-А</w:t>
      </w:r>
    </w:p>
    <w:p w14:paraId="6B34A7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Разговоры о важном</w:t>
      </w:r>
    </w:p>
    <w:p w14:paraId="5E1583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Россия – мои горизонты</w:t>
      </w:r>
    </w:p>
    <w:p w14:paraId="7A5998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Футбол </w:t>
      </w:r>
    </w:p>
    <w:p w14:paraId="5A49B2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Если в группе планируется обучение детей из разных классов, то группа оформляется в Журнале ВД того класса, в котором запланированы часы по плану внеурочной деятельности и формируется сводный список обучающихся.</w:t>
      </w:r>
    </w:p>
    <w:p w14:paraId="584506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При наличии предпрофессиональных классов и выделения часов за счет внеурочной деятельности для реализации курсов сетевой образовательной программы данные курсы предусматриваются в Журнале ВД соответствующего класса.</w:t>
      </w:r>
    </w:p>
    <w:p w14:paraId="3DD9C2B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p w14:paraId="6B2463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firstLine="708"/>
        <w:jc w:val="center"/>
        <w:textAlignment w:val="auto"/>
        <w:rPr>
          <w:rFonts w:ascii="Times New Roman" w:hAnsi="Times New Roman" w:cs="Times New Roman"/>
          <w:b/>
          <w:bCs/>
          <w:i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highlight w:val="none"/>
        </w:rPr>
        <w:t>Алгоритм по формированию журналов внеурочной деятельности</w:t>
      </w:r>
    </w:p>
    <w:p w14:paraId="6E0B5B27">
      <w:pPr>
        <w:pStyle w:val="11"/>
        <w:keepNext w:val="0"/>
        <w:keepLines w:val="0"/>
        <w:pageBreakBefore w:val="0"/>
        <w:widowControl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На вкладке «Предметы» вместо списка предметов создаём список классов (не параллелей)</w:t>
      </w:r>
    </w:p>
    <w:p w14:paraId="44B4E606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p w14:paraId="6AE93B96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drawing>
          <wp:inline distT="0" distB="0" distL="0" distR="0">
            <wp:extent cx="5286375" cy="2134870"/>
            <wp:effectExtent l="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2"/>
                    <pic:cNvPicPr>
                      <a:picLocks noChangeAspect="1"/>
                    </pic:cNvPicPr>
                  </pic:nvPicPr>
                  <pic:blipFill>
                    <a:blip r:embed="rId12"/>
                    <a:srcRect l="8654" t="25356" r="33013" b="32763"/>
                    <a:stretch>
                      <a:fillRect/>
                    </a:stretch>
                  </pic:blipFill>
                  <pic:spPr>
                    <a:xfrm>
                      <a:off x="0" y="0"/>
                      <a:ext cx="5283551" cy="213374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FC74E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p w14:paraId="5CADBEB2">
      <w:pPr>
        <w:pStyle w:val="11"/>
        <w:keepNext w:val="0"/>
        <w:keepLines w:val="0"/>
        <w:pageBreakBefore w:val="0"/>
        <w:widowControl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На вкладке «Учителя» к каждому «классу» прикрепляем всех учителей, которые ведут внеурочную деятельность для данного класса (согласно плану ВД).</w:t>
      </w:r>
    </w:p>
    <w:p w14:paraId="107997D2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p w14:paraId="23C20F02">
      <w:pPr>
        <w:pStyle w:val="11"/>
        <w:keepNext w:val="0"/>
        <w:keepLines w:val="0"/>
        <w:pageBreakBefore w:val="0"/>
        <w:widowControl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На вкладке «Группы» для конкретного класса создаём в качестве групп все те кружки, которые закреплены за данным классом (здесь можно указывать параллели, если один кружок был закреплён только за одним классом, с целью добавления учащихся другого класса в этот кружок)</w:t>
      </w:r>
    </w:p>
    <w:p w14:paraId="66C690A6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drawing>
          <wp:inline distT="0" distB="0" distL="0" distR="0">
            <wp:extent cx="5105400" cy="4062730"/>
            <wp:effectExtent l="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1"/>
                    <pic:cNvPicPr>
                      <a:picLocks noChangeAspect="1"/>
                    </pic:cNvPicPr>
                  </pic:nvPicPr>
                  <pic:blipFill>
                    <a:blip r:embed="rId13"/>
                    <a:srcRect l="8494" t="18803" r="37340" b="4557"/>
                    <a:stretch>
                      <a:fillRect/>
                    </a:stretch>
                  </pic:blipFill>
                  <pic:spPr>
                    <a:xfrm>
                      <a:off x="0" y="0"/>
                      <a:ext cx="5102672" cy="406100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810BC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p w14:paraId="4C96F3BB">
      <w:pPr>
        <w:pStyle w:val="11"/>
        <w:keepNext w:val="0"/>
        <w:keepLines w:val="0"/>
        <w:pageBreakBefore w:val="0"/>
        <w:widowControl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На вкладке «Расписание» для каждого класса делаем расписание</w:t>
      </w:r>
    </w:p>
    <w:p w14:paraId="56113B4D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drawing>
          <wp:inline distT="0" distB="0" distL="0" distR="0">
            <wp:extent cx="4857750" cy="3812540"/>
            <wp:effectExtent l="0" t="0" r="0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4"/>
                    <pic:cNvPicPr>
                      <a:picLocks noChangeAspect="1"/>
                    </pic:cNvPicPr>
                  </pic:nvPicPr>
                  <pic:blipFill>
                    <a:blip r:embed="rId14"/>
                    <a:srcRect l="7371" t="14246" r="35257" b="5697"/>
                    <a:stretch>
                      <a:fillRect/>
                    </a:stretch>
                  </pic:blipFill>
                  <pic:spPr>
                    <a:xfrm>
                      <a:off x="0" y="0"/>
                      <a:ext cx="4855155" cy="38108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CE82A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p w14:paraId="66038260">
      <w:pPr>
        <w:pStyle w:val="11"/>
        <w:keepNext w:val="0"/>
        <w:keepLines w:val="0"/>
        <w:pageBreakBefore w:val="0"/>
        <w:widowControl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На вкладке «Обучающиеся» добавляем обучающихся по каждому направлению кружка (с учётом параллелей, если кружок рассчитан не на один класс).</w:t>
      </w:r>
    </w:p>
    <w:p w14:paraId="2FAD851A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drawing>
          <wp:inline distT="0" distB="0" distL="0" distR="0">
            <wp:extent cx="4505325" cy="3987165"/>
            <wp:effectExtent l="0" t="0" r="0" b="0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5"/>
                    <pic:cNvPicPr>
                      <a:picLocks noChangeAspect="1"/>
                    </pic:cNvPicPr>
                  </pic:nvPicPr>
                  <pic:blipFill>
                    <a:blip r:embed="rId15"/>
                    <a:srcRect l="8494" t="14816" r="39904" b="3986"/>
                    <a:stretch>
                      <a:fillRect/>
                    </a:stretch>
                  </pic:blipFill>
                  <pic:spPr>
                    <a:xfrm>
                      <a:off x="0" y="0"/>
                      <a:ext cx="4502919" cy="398550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80353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p w14:paraId="30044891">
      <w:pPr>
        <w:pStyle w:val="11"/>
        <w:keepNext w:val="0"/>
        <w:keepLines w:val="0"/>
        <w:pageBreakBefore w:val="0"/>
        <w:widowControl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При печати журналов по внеурочной деятельности будут отображаться все журналы отдельно по каждому классу.</w:t>
      </w:r>
    </w:p>
    <w:p w14:paraId="4726E636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-411480</wp:posOffset>
            </wp:positionH>
            <wp:positionV relativeFrom="paragraph">
              <wp:posOffset>381000</wp:posOffset>
            </wp:positionV>
            <wp:extent cx="6375400" cy="3257550"/>
            <wp:effectExtent l="0" t="0" r="0" b="0"/>
            <wp:wrapSquare wrapText="bothSides"/>
            <wp:docPr id="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6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3" t="13105" r="4167" b="7120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32575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AB761F3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p w14:paraId="58356E75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-300990</wp:posOffset>
            </wp:positionH>
            <wp:positionV relativeFrom="paragraph">
              <wp:posOffset>499745</wp:posOffset>
            </wp:positionV>
            <wp:extent cx="6185535" cy="3973195"/>
            <wp:effectExtent l="0" t="0" r="0" b="0"/>
            <wp:wrapSquare wrapText="bothSides"/>
            <wp:docPr id="1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7"/>
                    <pic:cNvPicPr>
                      <a:picLocks noChangeAspect="1"/>
                    </pic:cNvPicPr>
                  </pic:nvPicPr>
                  <pic:blipFill>
                    <a:blip r:embed="rId17"/>
                    <a:srcRect l="7371" t="25356" r="30769" b="3986"/>
                    <a:stretch>
                      <a:fillRect/>
                    </a:stretch>
                  </pic:blipFill>
                  <pic:spPr>
                    <a:xfrm>
                      <a:off x="0" y="0"/>
                      <a:ext cx="6185535" cy="397319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4DB6DC6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left="0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p w14:paraId="410F14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p w14:paraId="7A982E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p w14:paraId="3B444F5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p w14:paraId="46A372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p w14:paraId="0761DD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p w14:paraId="5079A8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p w14:paraId="664D65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center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-213360</wp:posOffset>
            </wp:positionH>
            <wp:positionV relativeFrom="paragraph">
              <wp:posOffset>152400</wp:posOffset>
            </wp:positionV>
            <wp:extent cx="5944235" cy="3423285"/>
            <wp:effectExtent l="0" t="0" r="0" b="0"/>
            <wp:wrapTight wrapText="bothSides">
              <wp:wrapPolygon>
                <wp:start x="0" y="0"/>
                <wp:lineTo x="0" y="21516"/>
                <wp:lineTo x="21531" y="21516"/>
                <wp:lineTo x="21531" y="0"/>
                <wp:lineTo x="0" y="0"/>
              </wp:wrapPolygon>
            </wp:wrapTight>
            <wp:docPr id="12" name="Рисунок 8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8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18"/>
                    <a:srcRect l="34295" t="17094" r="14262" b="30198"/>
                    <a:stretch>
                      <a:fillRect/>
                    </a:stretch>
                  </pic:blipFill>
                  <pic:spPr>
                    <a:xfrm>
                      <a:off x="0" y="0"/>
                      <a:ext cx="5944147" cy="34236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29FC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center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p w14:paraId="12F741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p w14:paraId="3A1762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p w14:paraId="20F70C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p w14:paraId="2C4F81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p w14:paraId="7CA8DC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p w14:paraId="76E000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p w14:paraId="5B8DFE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p w14:paraId="7A5495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p w14:paraId="1F8C75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p w14:paraId="263CB4F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p w14:paraId="6C0456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p w14:paraId="1233AC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p w14:paraId="5A6588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p w14:paraId="5FCFAD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Журнал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внеурочной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деятельности ведут учителя-предметники, классные руководители и должностные лица, которые контролируют правильность ведения, оформления и хранения классных журналов.</w:t>
      </w:r>
    </w:p>
    <w:p w14:paraId="3D3CFE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Журнал состоит из следующих разделов:</w:t>
      </w:r>
    </w:p>
    <w:p w14:paraId="680F52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- Титульный лист – формируется автоматически;</w:t>
      </w:r>
    </w:p>
    <w:p w14:paraId="2EE2BE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- Содержание – формируется автоматически;</w:t>
      </w:r>
    </w:p>
    <w:p w14:paraId="4BB66C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Наименование группы -  формируется автоматически. </w:t>
      </w:r>
    </w:p>
    <w:p w14:paraId="306341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Учитель заполняет темы занятий в соответствии с календарно-тематическим планированием и, при необходимости, вносит комментарий.</w:t>
      </w:r>
    </w:p>
    <w:p w14:paraId="6ADA167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Дата, время, итоговая запись в конце отчетного периода формируются автоматически.</w:t>
      </w:r>
    </w:p>
    <w:p w14:paraId="4B9D47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center"/>
        <w:textAlignment w:val="auto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6BD552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center"/>
        <w:textAlignment w:val="auto"/>
        <w:rPr>
          <w:rFonts w:ascii="Times New Roman" w:hAnsi="Times New Roman" w:cs="Times New Roman"/>
          <w:b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  <w:t>4.  Журнал дополнительного образования</w:t>
      </w:r>
    </w:p>
    <w:p w14:paraId="71C558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center"/>
        <w:textAlignment w:val="auto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3AD5B9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Журнал дополнительного образования (далее – Журнал ДО)  формируется   во вкладке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</w:rPr>
        <w:t>ЭлЖур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«Журнал дополнительного образования»  отдельно на рабочую программу для каждого учителя и включает в себя все группы.  </w:t>
      </w:r>
    </w:p>
    <w:p w14:paraId="343A52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Название Журнала ДО – название по рабочей программе.</w:t>
      </w:r>
    </w:p>
    <w:p w14:paraId="3C6960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Например:</w:t>
      </w:r>
    </w:p>
    <w:p w14:paraId="31AB1B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Чемпионы будущего.</w:t>
      </w:r>
    </w:p>
    <w:p w14:paraId="0C37DE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Группа № 1;</w:t>
      </w:r>
    </w:p>
    <w:p w14:paraId="565695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Группа № 2 и т.д.</w:t>
      </w:r>
    </w:p>
    <w:p w14:paraId="52B4C4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Журнал состоит из следующих разделов:</w:t>
      </w:r>
    </w:p>
    <w:p w14:paraId="7BEBE0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- Титульный лист - вирируется автоматически;</w:t>
      </w:r>
    </w:p>
    <w:p w14:paraId="230B7D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left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- Содержание - формируется автоматически;</w:t>
      </w:r>
    </w:p>
    <w:p w14:paraId="0AD380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Наименование группы -  формируется автоматически. </w:t>
      </w:r>
    </w:p>
    <w:p w14:paraId="6EEF63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Учитель заполняет темы занятий в соответствии с календарно-тематическим планированием и, при необходимости, вносит комментарий.</w:t>
      </w:r>
    </w:p>
    <w:p w14:paraId="70C3FE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Дата, время, итоговая запись в конце отчетного периода проведения формируются автоматически. </w:t>
      </w:r>
    </w:p>
    <w:p w14:paraId="29FC61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5237CC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b/>
          <w:i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i/>
          <w:sz w:val="24"/>
          <w:szCs w:val="24"/>
          <w:highlight w:val="none"/>
        </w:rPr>
        <w:t xml:space="preserve">Алгоритм по формированию Журнала дополнительного образования </w:t>
      </w:r>
    </w:p>
    <w:p w14:paraId="41AFCF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10AB34B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1.На вкладке «Предметы» создаём список кружков дополнительного образования.</w:t>
      </w:r>
    </w:p>
    <w:p w14:paraId="1312C5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2. На вкладке «Учителя» к каждому кружку прикрепляем всех учителей, которые ведут этот кружок.</w:t>
      </w:r>
    </w:p>
    <w:p w14:paraId="523AF1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3. На вкладке «Группы» для конкретного кружка создаём группы с целью добавления учащихся другого класса в этот кружок.</w:t>
      </w:r>
    </w:p>
    <w:p w14:paraId="3A409C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4. На вкладке «Расписание» для каждого кружка делаем расписание.</w:t>
      </w:r>
    </w:p>
    <w:p w14:paraId="5BBC33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5. На вкладке «Обучающиеся» добавляем обучающихся с одного/разных классов.</w:t>
      </w:r>
    </w:p>
    <w:p w14:paraId="5E2184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6. При печати Журналов ДО будут отображаться все Журналы ДО по каждому кружку дополнительного образования.</w:t>
      </w:r>
    </w:p>
    <w:p w14:paraId="46DDA9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both"/>
        <w:textAlignment w:val="auto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40C74A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center"/>
        <w:textAlignment w:val="auto"/>
        <w:rPr>
          <w:rFonts w:ascii="Times New Roman" w:hAnsi="Times New Roman" w:cs="Times New Roman"/>
          <w:b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  <w:t>5.  Журнал обучения на дому</w:t>
      </w:r>
    </w:p>
    <w:p w14:paraId="388B93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center"/>
        <w:textAlignment w:val="auto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5DA930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Журнал обучения на дому формируется во вкладке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</w:rPr>
        <w:t>ЭлЖур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«Обучение на дому» на каждого обучающегося отдельно. </w:t>
      </w:r>
    </w:p>
    <w:p w14:paraId="3EB60D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В Журнале обучения на дому оформляется вся учебная нагрузка по индивидуальному учебному плану конкретного обучающегося – учебные предметы, коррекционно-развивающие занятия, предусмотренные за счет часов внеурочной деятельности. Внеурочные занятия, посещение которых предусмотрены для обучающегося совместно с классом, отдельно не оформляются. Обучающийся добавляется в списочный состав совместного внеурочного занятия.</w:t>
      </w:r>
    </w:p>
    <w:p w14:paraId="4886C4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left="142" w:firstLine="566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Дополнительно ведется  Журнал регистрации проведенных уроков с подписью родителей о проведенных уроках в бумажном варианте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>(Приложение №3)</w:t>
      </w:r>
    </w:p>
    <w:p w14:paraId="752E8B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center"/>
        <w:textAlignment w:val="auto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15A485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center"/>
        <w:textAlignment w:val="auto"/>
        <w:rPr>
          <w:rFonts w:ascii="Times New Roman" w:hAnsi="Times New Roman" w:cs="Times New Roman"/>
          <w:b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  <w:t>6.  Журнал аттестации экстернов</w:t>
      </w:r>
    </w:p>
    <w:p w14:paraId="639185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center"/>
        <w:textAlignment w:val="auto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60B7FB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Экстерн зачисляется в уже сформированный класс соответствующего уровня. Не допускается создание дополнительных классов для зачисления в них экстернов. </w:t>
      </w:r>
    </w:p>
    <w:p w14:paraId="0D415F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center"/>
        <w:textAlignment w:val="auto"/>
        <w:rPr>
          <w:rFonts w:ascii="Times New Roman" w:hAnsi="Times New Roman" w:cs="Times New Roman"/>
          <w:b/>
          <w:bCs/>
          <w:i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i/>
          <w:sz w:val="24"/>
          <w:szCs w:val="24"/>
          <w:highlight w:val="none"/>
        </w:rPr>
        <w:t xml:space="preserve">Алгоритм добавления экстерна в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</w:rPr>
        <w:t>ЭлЖур</w:t>
      </w:r>
    </w:p>
    <w:p w14:paraId="1FF58873">
      <w:pPr>
        <w:pStyle w:val="11"/>
        <w:keepNext w:val="0"/>
        <w:keepLines w:val="0"/>
        <w:pageBreakBefore w:val="0"/>
        <w:widowControl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Экстерн зачисляется в школу через Контингент простым приказом с выбором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очной </w:t>
      </w:r>
      <w:r>
        <w:rPr>
          <w:rFonts w:ascii="Times New Roman" w:hAnsi="Times New Roman" w:cs="Times New Roman"/>
          <w:sz w:val="24"/>
          <w:szCs w:val="24"/>
          <w:highlight w:val="none"/>
        </w:rPr>
        <w:t>формы обучения.</w:t>
      </w:r>
    </w:p>
    <w:p w14:paraId="298066B1">
      <w:pPr>
        <w:pStyle w:val="11"/>
        <w:keepNext w:val="0"/>
        <w:keepLines w:val="0"/>
        <w:pageBreakBefore w:val="0"/>
        <w:widowControl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После зачисления экстерна в Контингент, в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</w:rPr>
        <w:t>ЭлЖур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его необходимо перевести на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>семейную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форму обучения той же датой, тем же приказом.</w:t>
      </w:r>
    </w:p>
    <w:p w14:paraId="3DF04FA5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drawing>
          <wp:inline distT="0" distB="0" distL="0" distR="0">
            <wp:extent cx="4838700" cy="39909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>
                      <a:picLocks noChangeAspect="1"/>
                    </pic:cNvPicPr>
                  </pic:nvPicPr>
                  <pic:blipFill>
                    <a:blip r:embed="rId19"/>
                    <a:srcRect l="15385" t="15385" r="30609" b="5412"/>
                    <a:stretch>
                      <a:fillRect/>
                    </a:stretch>
                  </pic:blipFill>
                  <pic:spPr>
                    <a:xfrm>
                      <a:off x="0" y="0"/>
                      <a:ext cx="4836114" cy="398943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C4163">
      <w:pPr>
        <w:pStyle w:val="11"/>
        <w:keepNext w:val="0"/>
        <w:keepLines w:val="0"/>
        <w:pageBreakBefore w:val="0"/>
        <w:widowControl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Далее для данного экстерна необходимо установить интегрированную нагрузку</w:t>
      </w:r>
    </w:p>
    <w:p w14:paraId="07D541A5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drawing>
          <wp:inline distT="0" distB="0" distL="0" distR="0">
            <wp:extent cx="5362575" cy="377952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>
                      <a:picLocks noChangeAspect="1"/>
                    </pic:cNvPicPr>
                  </pic:nvPicPr>
                  <pic:blipFill>
                    <a:blip r:embed="rId20"/>
                    <a:srcRect l="16827" t="13390" r="17467" b="4272"/>
                    <a:stretch>
                      <a:fillRect/>
                    </a:stretch>
                  </pic:blipFill>
                  <pic:spPr>
                    <a:xfrm>
                      <a:off x="0" y="0"/>
                      <a:ext cx="5359710" cy="377794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3FFC8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p w14:paraId="1AB84EE9">
      <w:pPr>
        <w:pStyle w:val="11"/>
        <w:keepNext w:val="0"/>
        <w:keepLines w:val="0"/>
        <w:pageBreakBefore w:val="0"/>
        <w:widowControl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После этого данный Экстерн будет отображаться в журнале «Семейное образование»</w:t>
      </w:r>
    </w:p>
    <w:p w14:paraId="2BB7FD6A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drawing>
          <wp:inline distT="0" distB="0" distL="0" distR="0">
            <wp:extent cx="5577840" cy="2828925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>
                      <a:picLocks noChangeAspect="1"/>
                    </pic:cNvPicPr>
                  </pic:nvPicPr>
                  <pic:blipFill>
                    <a:blip r:embed="rId21"/>
                    <a:srcRect l="15866" t="17379" r="16827" b="21936"/>
                    <a:stretch>
                      <a:fillRect/>
                    </a:stretch>
                  </pic:blipFill>
                  <pic:spPr>
                    <a:xfrm>
                      <a:off x="0" y="0"/>
                      <a:ext cx="5575182" cy="282741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18AE6">
      <w:pPr>
        <w:pStyle w:val="11"/>
        <w:keepNext w:val="0"/>
        <w:keepLines w:val="0"/>
        <w:pageBreakBefore w:val="0"/>
        <w:widowControl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Для формирования Журнала аттестации экстернов необходимо перед прохождением промежуточной аттестации на вкладке «Расписание» отобразить даты прохождения промежуточной аттестации</w:t>
      </w:r>
    </w:p>
    <w:p w14:paraId="20BA66A8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drawing>
          <wp:inline distT="0" distB="0" distL="0" distR="0">
            <wp:extent cx="5695950" cy="417576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>
                      <a:picLocks noChangeAspect="1"/>
                    </pic:cNvPicPr>
                  </pic:nvPicPr>
                  <pic:blipFill>
                    <a:blip r:embed="rId22"/>
                    <a:srcRect l="16988" t="12821" r="18750" b="3418"/>
                    <a:stretch>
                      <a:fillRect/>
                    </a:stretch>
                  </pic:blipFill>
                  <pic:spPr>
                    <a:xfrm>
                      <a:off x="0" y="0"/>
                      <a:ext cx="5692907" cy="417385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1115A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p w14:paraId="060366C4">
      <w:pPr>
        <w:pStyle w:val="11"/>
        <w:keepNext w:val="0"/>
        <w:keepLines w:val="0"/>
        <w:pageBreakBefore w:val="0"/>
        <w:widowControl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На вкладке «Аттестация» необходимо отразить предметы, по которым будут выставлены оценки за промежуточную аттестацию, годовые, а также при необходимости оценки за ОГЭ/ЕГЭ и итоговые.</w:t>
      </w:r>
    </w:p>
    <w:p w14:paraId="4B8A221A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left="0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drawing>
          <wp:inline distT="0" distB="0" distL="0" distR="0">
            <wp:extent cx="6046470" cy="284797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>
                      <a:picLocks noChangeAspect="1"/>
                    </pic:cNvPicPr>
                  </pic:nvPicPr>
                  <pic:blipFill>
                    <a:blip r:embed="rId23"/>
                    <a:srcRect l="16346" t="16239" r="17307" b="28204"/>
                    <a:stretch>
                      <a:fillRect/>
                    </a:stretch>
                  </pic:blipFill>
                  <pic:spPr>
                    <a:xfrm>
                      <a:off x="0" y="0"/>
                      <a:ext cx="6043241" cy="284645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B226E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left="0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p w14:paraId="1674876B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drawing>
          <wp:inline distT="0" distB="0" distL="0" distR="0">
            <wp:extent cx="4381500" cy="372173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/>
                    <pic:cNvPicPr>
                      <a:picLocks noChangeAspect="1"/>
                    </pic:cNvPicPr>
                  </pic:nvPicPr>
                  <pic:blipFill>
                    <a:blip r:embed="rId24"/>
                    <a:srcRect l="17308" t="14530" r="34776" b="13104"/>
                    <a:stretch>
                      <a:fillRect/>
                    </a:stretch>
                  </pic:blipFill>
                  <pic:spPr>
                    <a:xfrm>
                      <a:off x="0" y="0"/>
                      <a:ext cx="4379160" cy="372008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7BC2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p w14:paraId="19EEFA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Журнал аттестации экстернов формируется во вкладке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</w:rPr>
        <w:t>ЭлЖур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«Семейное образование» на каждого экстерна отдельно.  При формировании нагрузки у всех предметов необходимо включать опцию «Интегрированный».</w:t>
      </w:r>
    </w:p>
    <w:p w14:paraId="0016F5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журнале аттестации экстернов фиксируются результаты промежуточной аттестации </w:t>
      </w:r>
      <w:r>
        <w:rPr>
          <w:rFonts w:ascii="Times New Roman" w:hAnsi="Times New Roman" w:cs="Times New Roman"/>
          <w:b/>
          <w:i/>
          <w:sz w:val="24"/>
          <w:szCs w:val="24"/>
          <w:highlight w:val="none"/>
        </w:rPr>
        <w:t>по всем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учебным предметам, экзаменационные отметки обучающихся                9 класса, а также итоговые отметки обучающихся 9, 11 классов и проведенные консультации (при необходимости). </w:t>
      </w:r>
    </w:p>
    <w:p w14:paraId="0BCDDC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Если экстерн зачислен только для повторного прохождения ГИА – результаты промежуточной аттестации дублируем из предоставленных для зачисления документов. </w:t>
      </w:r>
    </w:p>
    <w:p w14:paraId="738463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>Если экстерн зачислен для получения допуска, прохождения промежуточной аттестации и участия в ГИА – результаты промежуточной аттестации вносим по мере их получения.</w:t>
      </w:r>
    </w:p>
    <w:p w14:paraId="38DF3D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center"/>
        <w:textAlignment w:val="auto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674DA7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center"/>
        <w:textAlignment w:val="auto"/>
        <w:rPr>
          <w:rFonts w:ascii="Times New Roman" w:hAnsi="Times New Roman" w:cs="Times New Roman"/>
          <w:b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  <w:t>7.  Журнал ГПД</w:t>
      </w:r>
    </w:p>
    <w:p w14:paraId="291281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9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Независимо от источника финансирования Журнал группы продленного дня (далее – Журнал ГПД) формируется при наличии в школе группы продленного дня на каждую группу отдельно. Для этого в разделе Элжура «Дополнительные журналы» добавляем вкладку «Журнал ГПД». </w:t>
      </w:r>
    </w:p>
    <w:p w14:paraId="460A47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9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Формирование Журнала ГПД осуществляется по принципу формирования Журнала дополнительного образования (раздел 4).   </w:t>
      </w:r>
    </w:p>
    <w:p w14:paraId="137525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8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</w:p>
    <w:p w14:paraId="10367033">
      <w:pPr>
        <w:pStyle w:val="11"/>
        <w:keepNext w:val="0"/>
        <w:keepLines w:val="0"/>
        <w:pageBreakBefore w:val="0"/>
        <w:widowControl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center"/>
        <w:textAlignment w:val="auto"/>
        <w:rPr>
          <w:rFonts w:ascii="Times New Roman" w:hAnsi="Times New Roman" w:cs="Times New Roman"/>
          <w:b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 Журнал платных услуг</w:t>
      </w:r>
    </w:p>
    <w:p w14:paraId="137B1D83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left="1080"/>
        <w:textAlignment w:val="auto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7527DA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9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оказании платных образовательных услуг для обучающихся общеобразовательной организации формируется Журнал платных услуг. </w:t>
      </w:r>
    </w:p>
    <w:p w14:paraId="150649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9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Для этого в разделе </w:t>
      </w:r>
      <w:r>
        <w:rPr>
          <w:rFonts w:ascii="Times New Roman" w:hAnsi="Times New Roman" w:cs="Times New Roman"/>
          <w:sz w:val="24"/>
          <w:szCs w:val="24"/>
          <w:highlight w:val="none"/>
          <w:u w:val="single"/>
        </w:rPr>
        <w:t>ЭлЖур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«Дополнительные журналы» создаём вкладку «Журнал платных услуг». </w:t>
      </w:r>
    </w:p>
    <w:p w14:paraId="2D3615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ind w:firstLine="709"/>
        <w:jc w:val="both"/>
        <w:textAlignment w:val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Формирование Журнала платных услуг осуществляется по принципу формирования Журнала дополнительного образования (раздел 4).   </w:t>
      </w:r>
    </w:p>
    <w:p w14:paraId="0EEFB16B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both"/>
        <w:textAlignment w:val="auto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37F44BFA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line="240" w:lineRule="auto"/>
        <w:jc w:val="both"/>
        <w:textAlignment w:val="auto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315EB061">
      <w:pPr>
        <w:pStyle w:val="11"/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010B2BC9">
      <w:pPr>
        <w:pStyle w:val="11"/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79BCEE0C">
      <w:pPr>
        <w:pStyle w:val="11"/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43BC7CFE">
      <w:pPr>
        <w:pStyle w:val="11"/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3113E208">
      <w:pPr>
        <w:pStyle w:val="11"/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62D32ADD">
      <w:pPr>
        <w:pStyle w:val="11"/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5A2057F2">
      <w:pPr>
        <w:pStyle w:val="11"/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25DABBD4">
      <w:pPr>
        <w:pStyle w:val="11"/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5364707B">
      <w:pPr>
        <w:pStyle w:val="11"/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4F3C0EED">
      <w:pPr>
        <w:pStyle w:val="11"/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4E1577AF">
      <w:pPr>
        <w:pStyle w:val="11"/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289D4965">
      <w:pPr>
        <w:pStyle w:val="11"/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351572D8">
      <w:pPr>
        <w:pStyle w:val="11"/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12E3A96E">
      <w:pPr>
        <w:pStyle w:val="11"/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42E79616">
      <w:pPr>
        <w:pStyle w:val="11"/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49759B84">
      <w:pPr>
        <w:pStyle w:val="11"/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3FDBE268">
      <w:pPr>
        <w:pStyle w:val="11"/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7189863F">
      <w:pPr>
        <w:pStyle w:val="11"/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43F01041">
      <w:pPr>
        <w:pStyle w:val="11"/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6BAC60B5">
      <w:pPr>
        <w:pStyle w:val="11"/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75A5EC2B">
      <w:pPr>
        <w:pStyle w:val="11"/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796220C8">
      <w:pPr>
        <w:pStyle w:val="11"/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44909FE7">
      <w:pPr>
        <w:pStyle w:val="11"/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7B533582">
      <w:pPr>
        <w:pStyle w:val="11"/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4238BF34">
      <w:pPr>
        <w:pStyle w:val="11"/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160BF4DA">
      <w:pPr>
        <w:pStyle w:val="11"/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63BD0332">
      <w:pPr>
        <w:pStyle w:val="11"/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65307140">
      <w:pPr>
        <w:pStyle w:val="11"/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0E758729">
      <w:pPr>
        <w:pStyle w:val="11"/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4DCEDA61">
      <w:pPr>
        <w:pStyle w:val="11"/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139C94B5">
      <w:pPr>
        <w:pStyle w:val="11"/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79019295">
      <w:pPr>
        <w:pStyle w:val="11"/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4C614C20">
      <w:pPr>
        <w:pStyle w:val="11"/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4BB233FA">
      <w:pPr>
        <w:pStyle w:val="11"/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0E80DB2F">
      <w:pPr>
        <w:pStyle w:val="11"/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006559FE">
      <w:pPr>
        <w:pStyle w:val="11"/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4B3A166D">
      <w:pPr>
        <w:pStyle w:val="11"/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0E7B3370">
      <w:pPr>
        <w:pStyle w:val="11"/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7A59BFBB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79869F18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3C9258E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highlight w:val="none"/>
        </w:rPr>
      </w:pPr>
    </w:p>
    <w:p w14:paraId="5F05EE96">
      <w:pPr>
        <w:widowControl w:val="0"/>
        <w:spacing w:after="0" w:line="240" w:lineRule="auto"/>
        <w:jc w:val="right"/>
        <w:rPr>
          <w:rFonts w:ascii="Times New Roman" w:hAnsi="Times New Roman" w:eastAsia="Courier New" w:cs="Times New Roman"/>
          <w:color w:val="000000"/>
          <w:sz w:val="24"/>
          <w:szCs w:val="24"/>
          <w:highlight w:val="none"/>
          <w:lang w:bidi="ru-RU"/>
        </w:rPr>
      </w:pPr>
    </w:p>
    <w:p w14:paraId="47A6FF9D">
      <w:pPr>
        <w:rPr>
          <w:rFonts w:ascii="Times New Roman" w:hAnsi="Times New Roman" w:eastAsia="Courier New" w:cs="Times New Roman"/>
          <w:b/>
          <w:color w:val="000000"/>
          <w:highlight w:val="none"/>
          <w:lang w:bidi="ru-RU"/>
        </w:rPr>
      </w:pPr>
      <w:r>
        <w:rPr>
          <w:rFonts w:ascii="Times New Roman" w:hAnsi="Times New Roman" w:eastAsia="Courier New" w:cs="Times New Roman"/>
          <w:b/>
          <w:color w:val="000000"/>
          <w:highlight w:val="none"/>
          <w:lang w:bidi="ru-RU"/>
        </w:rPr>
        <w:br w:type="page"/>
      </w:r>
    </w:p>
    <w:p w14:paraId="019EE383">
      <w:pPr>
        <w:widowControl w:val="0"/>
        <w:spacing w:after="0" w:line="240" w:lineRule="auto"/>
        <w:jc w:val="right"/>
        <w:rPr>
          <w:rFonts w:ascii="Times New Roman" w:hAnsi="Times New Roman" w:eastAsia="Courier New" w:cs="Times New Roman"/>
          <w:b/>
          <w:color w:val="000000"/>
          <w:highlight w:val="none"/>
          <w:lang w:bidi="ru-RU"/>
        </w:rPr>
      </w:pPr>
      <w:r>
        <w:rPr>
          <w:rFonts w:ascii="Times New Roman" w:hAnsi="Times New Roman" w:eastAsia="Courier New" w:cs="Times New Roman"/>
          <w:b/>
          <w:color w:val="000000"/>
          <w:highlight w:val="none"/>
          <w:lang w:bidi="ru-RU"/>
        </w:rPr>
        <w:t>Приложение 2 к Положению</w:t>
      </w:r>
    </w:p>
    <w:p w14:paraId="478AC519">
      <w:pPr>
        <w:widowControl w:val="0"/>
        <w:spacing w:after="0" w:line="240" w:lineRule="auto"/>
        <w:rPr>
          <w:rFonts w:ascii="Times New Roman" w:hAnsi="Times New Roman" w:eastAsia="Courier New" w:cs="Times New Roman"/>
          <w:color w:val="000000"/>
          <w:sz w:val="24"/>
          <w:szCs w:val="24"/>
          <w:highlight w:val="none"/>
          <w:lang w:bidi="ru-RU"/>
        </w:rPr>
      </w:pPr>
    </w:p>
    <w:p w14:paraId="31B825E1">
      <w:pPr>
        <w:widowControl w:val="0"/>
        <w:spacing w:after="0" w:line="240" w:lineRule="auto"/>
        <w:rPr>
          <w:rFonts w:ascii="Times New Roman" w:hAnsi="Times New Roman" w:eastAsia="Courier New" w:cs="Times New Roman"/>
          <w:b/>
          <w:bCs/>
          <w:color w:val="000000"/>
          <w:sz w:val="24"/>
          <w:szCs w:val="24"/>
          <w:highlight w:val="none"/>
          <w:lang w:bidi="ru-RU"/>
        </w:rPr>
      </w:pPr>
    </w:p>
    <w:p w14:paraId="0091E6DC">
      <w:pPr>
        <w:widowControl w:val="0"/>
        <w:spacing w:after="0" w:line="240" w:lineRule="auto"/>
        <w:jc w:val="center"/>
        <w:rPr>
          <w:rFonts w:ascii="Times New Roman" w:hAnsi="Times New Roman" w:eastAsia="Courier New" w:cs="Times New Roman"/>
          <w:b/>
          <w:bCs/>
          <w:color w:val="000000"/>
          <w:sz w:val="24"/>
          <w:szCs w:val="24"/>
          <w:highlight w:val="none"/>
          <w:lang w:bidi="ru-RU"/>
        </w:rPr>
      </w:pPr>
      <w:r>
        <w:rPr>
          <w:rFonts w:ascii="Times New Roman" w:hAnsi="Times New Roman" w:eastAsia="Courier New" w:cs="Times New Roman"/>
          <w:b/>
          <w:bCs/>
          <w:color w:val="000000"/>
          <w:sz w:val="24"/>
          <w:szCs w:val="24"/>
          <w:highlight w:val="none"/>
          <w:lang w:bidi="ru-RU"/>
        </w:rPr>
        <w:t>Виды работ</w:t>
      </w:r>
    </w:p>
    <w:p w14:paraId="78522949">
      <w:pPr>
        <w:widowControl w:val="0"/>
        <w:spacing w:after="0" w:line="240" w:lineRule="auto"/>
        <w:jc w:val="center"/>
        <w:rPr>
          <w:rFonts w:ascii="Times New Roman" w:hAnsi="Times New Roman" w:eastAsia="Courier New" w:cs="Times New Roman"/>
          <w:color w:val="000000"/>
          <w:sz w:val="24"/>
          <w:szCs w:val="24"/>
          <w:highlight w:val="none"/>
          <w:lang w:bidi="ru-RU"/>
        </w:rPr>
      </w:pPr>
    </w:p>
    <w:p w14:paraId="0306CB89">
      <w:pPr>
        <w:spacing w:after="0"/>
        <w:rPr>
          <w:rFonts w:ascii="Times New Roman" w:hAnsi="Times New Roman" w:eastAsia="Calibri" w:cs="Times New Roman"/>
          <w:b/>
          <w:sz w:val="24"/>
          <w:szCs w:val="24"/>
          <w:highlight w:val="none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highlight w:val="none"/>
          <w:lang w:eastAsia="en-US"/>
        </w:rPr>
        <w:t>Начальная школа</w:t>
      </w:r>
    </w:p>
    <w:tbl>
      <w:tblPr>
        <w:tblStyle w:val="2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32"/>
        <w:gridCol w:w="3840"/>
      </w:tblGrid>
      <w:tr w14:paraId="41BAD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2" w:type="dxa"/>
          </w:tcPr>
          <w:p w14:paraId="36BB09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highlight w:val="none"/>
                <w:lang w:eastAsia="en-US"/>
              </w:rPr>
              <w:t xml:space="preserve">Вид деятельности </w:t>
            </w:r>
          </w:p>
        </w:tc>
        <w:tc>
          <w:tcPr>
            <w:tcW w:w="3840" w:type="dxa"/>
          </w:tcPr>
          <w:p w14:paraId="40583A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highlight w:val="none"/>
                <w:lang w:eastAsia="en-US"/>
              </w:rPr>
              <w:t>Сокращенное обозначение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highlight w:val="none"/>
                <w:lang w:eastAsia="en-US"/>
              </w:rPr>
              <w:sym w:font="Symbol" w:char="F02A"/>
            </w:r>
          </w:p>
          <w:p w14:paraId="13DA88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highlight w:val="none"/>
                <w:lang w:eastAsia="en-US"/>
              </w:rPr>
            </w:pPr>
          </w:p>
        </w:tc>
      </w:tr>
      <w:tr w14:paraId="61A9D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2" w:type="dxa"/>
            <w:gridSpan w:val="2"/>
          </w:tcPr>
          <w:p w14:paraId="37E184A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Русский язык</w:t>
            </w:r>
          </w:p>
        </w:tc>
      </w:tr>
      <w:tr w14:paraId="2F6A7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2" w:type="dxa"/>
          </w:tcPr>
          <w:p w14:paraId="4B128D43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Работа на уроке</w:t>
            </w:r>
          </w:p>
        </w:tc>
        <w:tc>
          <w:tcPr>
            <w:tcW w:w="3840" w:type="dxa"/>
          </w:tcPr>
          <w:p w14:paraId="21C220A1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РУ</w:t>
            </w:r>
          </w:p>
        </w:tc>
      </w:tr>
      <w:tr w14:paraId="07325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2" w:type="dxa"/>
          </w:tcPr>
          <w:p w14:paraId="22C172F7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Ответ на уроке</w:t>
            </w:r>
          </w:p>
        </w:tc>
        <w:tc>
          <w:tcPr>
            <w:tcW w:w="3840" w:type="dxa"/>
          </w:tcPr>
          <w:p w14:paraId="726426D3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ОУ</w:t>
            </w:r>
          </w:p>
        </w:tc>
      </w:tr>
      <w:tr w14:paraId="65F54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2" w:type="dxa"/>
          </w:tcPr>
          <w:p w14:paraId="3122C65D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Домашняя работа</w:t>
            </w:r>
          </w:p>
        </w:tc>
        <w:tc>
          <w:tcPr>
            <w:tcW w:w="3840" w:type="dxa"/>
          </w:tcPr>
          <w:p w14:paraId="1E20A8B7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ДЗ</w:t>
            </w:r>
          </w:p>
        </w:tc>
      </w:tr>
      <w:tr w14:paraId="7FE42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2" w:type="dxa"/>
          </w:tcPr>
          <w:p w14:paraId="0CB98943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Итоговая контрольная работа</w:t>
            </w:r>
          </w:p>
        </w:tc>
        <w:tc>
          <w:tcPr>
            <w:tcW w:w="3840" w:type="dxa"/>
          </w:tcPr>
          <w:p w14:paraId="44D37960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ИКР</w:t>
            </w:r>
          </w:p>
        </w:tc>
      </w:tr>
      <w:tr w14:paraId="021D1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2" w:type="dxa"/>
          </w:tcPr>
          <w:p w14:paraId="6FC171BF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Контрольная работа</w:t>
            </w:r>
          </w:p>
        </w:tc>
        <w:tc>
          <w:tcPr>
            <w:tcW w:w="3840" w:type="dxa"/>
          </w:tcPr>
          <w:p w14:paraId="6B359835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КР</w:t>
            </w:r>
          </w:p>
        </w:tc>
      </w:tr>
      <w:tr w14:paraId="2CA4F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2" w:type="dxa"/>
          </w:tcPr>
          <w:p w14:paraId="303FE81E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Словарный диктант</w:t>
            </w:r>
          </w:p>
        </w:tc>
        <w:tc>
          <w:tcPr>
            <w:tcW w:w="3840" w:type="dxa"/>
          </w:tcPr>
          <w:p w14:paraId="1EB8A52A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СлД</w:t>
            </w:r>
          </w:p>
        </w:tc>
      </w:tr>
      <w:tr w14:paraId="27716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2" w:type="dxa"/>
          </w:tcPr>
          <w:p w14:paraId="4F262A1D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Контрольный словарный диктант</w:t>
            </w:r>
          </w:p>
        </w:tc>
        <w:tc>
          <w:tcPr>
            <w:tcW w:w="3840" w:type="dxa"/>
          </w:tcPr>
          <w:p w14:paraId="062A7FB1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КСлД</w:t>
            </w:r>
          </w:p>
        </w:tc>
      </w:tr>
      <w:tr w14:paraId="62AEF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2" w:type="dxa"/>
          </w:tcPr>
          <w:p w14:paraId="443D41BD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Контрольное списывание</w:t>
            </w:r>
          </w:p>
        </w:tc>
        <w:tc>
          <w:tcPr>
            <w:tcW w:w="3840" w:type="dxa"/>
          </w:tcPr>
          <w:p w14:paraId="7D0FD017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КСп</w:t>
            </w:r>
          </w:p>
        </w:tc>
      </w:tr>
      <w:tr w14:paraId="28212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2" w:type="dxa"/>
          </w:tcPr>
          <w:p w14:paraId="6DB1A8E6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Обучающее сочинение</w:t>
            </w:r>
          </w:p>
        </w:tc>
        <w:tc>
          <w:tcPr>
            <w:tcW w:w="3840" w:type="dxa"/>
          </w:tcPr>
          <w:p w14:paraId="53A97CAF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ОС</w:t>
            </w:r>
          </w:p>
        </w:tc>
      </w:tr>
      <w:tr w14:paraId="2032C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2" w:type="dxa"/>
          </w:tcPr>
          <w:p w14:paraId="1BB8E06C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Обучающее изложение</w:t>
            </w:r>
          </w:p>
        </w:tc>
        <w:tc>
          <w:tcPr>
            <w:tcW w:w="3840" w:type="dxa"/>
          </w:tcPr>
          <w:p w14:paraId="1E8645DC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ОИ</w:t>
            </w:r>
          </w:p>
        </w:tc>
      </w:tr>
      <w:tr w14:paraId="68EB5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2" w:type="dxa"/>
          </w:tcPr>
          <w:p w14:paraId="57D6AB2E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Контрольное сочинение</w:t>
            </w:r>
          </w:p>
        </w:tc>
        <w:tc>
          <w:tcPr>
            <w:tcW w:w="3840" w:type="dxa"/>
          </w:tcPr>
          <w:p w14:paraId="6171E1AB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КРС</w:t>
            </w:r>
          </w:p>
        </w:tc>
      </w:tr>
      <w:tr w14:paraId="1B1C2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2" w:type="dxa"/>
          </w:tcPr>
          <w:p w14:paraId="27205992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Контрольное изложение</w:t>
            </w:r>
          </w:p>
        </w:tc>
        <w:tc>
          <w:tcPr>
            <w:tcW w:w="3840" w:type="dxa"/>
          </w:tcPr>
          <w:p w14:paraId="1F18F282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КРИ</w:t>
            </w:r>
          </w:p>
        </w:tc>
      </w:tr>
      <w:tr w14:paraId="77840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2" w:type="dxa"/>
          </w:tcPr>
          <w:p w14:paraId="2347FC65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Ведение рабочей тетради</w:t>
            </w:r>
          </w:p>
        </w:tc>
        <w:tc>
          <w:tcPr>
            <w:tcW w:w="3840" w:type="dxa"/>
          </w:tcPr>
          <w:p w14:paraId="1BAA8383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ТЕТ</w:t>
            </w:r>
          </w:p>
        </w:tc>
      </w:tr>
      <w:tr w14:paraId="264B2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2" w:type="dxa"/>
            <w:gridSpan w:val="2"/>
          </w:tcPr>
          <w:p w14:paraId="1E9070F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Литературное чтение</w:t>
            </w:r>
          </w:p>
        </w:tc>
      </w:tr>
      <w:tr w14:paraId="0D3B3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2" w:type="dxa"/>
          </w:tcPr>
          <w:p w14:paraId="2C69DFC0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Работа на уроке</w:t>
            </w:r>
          </w:p>
        </w:tc>
        <w:tc>
          <w:tcPr>
            <w:tcW w:w="3840" w:type="dxa"/>
          </w:tcPr>
          <w:p w14:paraId="74B98BF5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РУ</w:t>
            </w:r>
          </w:p>
        </w:tc>
      </w:tr>
      <w:tr w14:paraId="10EEB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2" w:type="dxa"/>
          </w:tcPr>
          <w:p w14:paraId="3336C574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Ответ на уроке</w:t>
            </w:r>
          </w:p>
        </w:tc>
        <w:tc>
          <w:tcPr>
            <w:tcW w:w="3840" w:type="dxa"/>
          </w:tcPr>
          <w:p w14:paraId="5741C350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ОУ</w:t>
            </w:r>
          </w:p>
        </w:tc>
      </w:tr>
      <w:tr w14:paraId="24591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2" w:type="dxa"/>
          </w:tcPr>
          <w:p w14:paraId="319D710E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Домашнее задание</w:t>
            </w:r>
          </w:p>
        </w:tc>
        <w:tc>
          <w:tcPr>
            <w:tcW w:w="3840" w:type="dxa"/>
          </w:tcPr>
          <w:p w14:paraId="0006EA5A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ДЗ</w:t>
            </w:r>
          </w:p>
        </w:tc>
      </w:tr>
      <w:tr w14:paraId="303C7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2" w:type="dxa"/>
          </w:tcPr>
          <w:p w14:paraId="09E15673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Проверочная работа</w:t>
            </w:r>
          </w:p>
        </w:tc>
        <w:tc>
          <w:tcPr>
            <w:tcW w:w="3840" w:type="dxa"/>
          </w:tcPr>
          <w:p w14:paraId="24BE3679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ПР</w:t>
            </w:r>
          </w:p>
        </w:tc>
      </w:tr>
      <w:tr w14:paraId="33B3E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2" w:type="dxa"/>
          </w:tcPr>
          <w:p w14:paraId="1AE2F277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Наизусть</w:t>
            </w:r>
          </w:p>
        </w:tc>
        <w:tc>
          <w:tcPr>
            <w:tcW w:w="3840" w:type="dxa"/>
          </w:tcPr>
          <w:p w14:paraId="0F7C6ED0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Наиз.</w:t>
            </w:r>
          </w:p>
        </w:tc>
      </w:tr>
      <w:tr w14:paraId="27890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2" w:type="dxa"/>
          </w:tcPr>
          <w:p w14:paraId="16F7BBAD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Навык чтения</w:t>
            </w:r>
          </w:p>
        </w:tc>
        <w:tc>
          <w:tcPr>
            <w:tcW w:w="3840" w:type="dxa"/>
          </w:tcPr>
          <w:p w14:paraId="38E79698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НЧ</w:t>
            </w:r>
          </w:p>
        </w:tc>
      </w:tr>
      <w:tr w14:paraId="1EDC5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2" w:type="dxa"/>
          </w:tcPr>
          <w:p w14:paraId="4F0F7B6F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Итоговый тест по теме</w:t>
            </w:r>
          </w:p>
        </w:tc>
        <w:tc>
          <w:tcPr>
            <w:tcW w:w="3840" w:type="dxa"/>
          </w:tcPr>
          <w:p w14:paraId="1FFF43E4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 xml:space="preserve"> ИТ</w:t>
            </w:r>
          </w:p>
        </w:tc>
      </w:tr>
      <w:tr w14:paraId="5F9A1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2" w:type="dxa"/>
          </w:tcPr>
          <w:p w14:paraId="0525F2C6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Тест</w:t>
            </w:r>
          </w:p>
        </w:tc>
        <w:tc>
          <w:tcPr>
            <w:tcW w:w="3840" w:type="dxa"/>
          </w:tcPr>
          <w:p w14:paraId="1BDF4656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Т</w:t>
            </w:r>
          </w:p>
        </w:tc>
      </w:tr>
      <w:tr w14:paraId="2C621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2" w:type="dxa"/>
            <w:gridSpan w:val="2"/>
          </w:tcPr>
          <w:p w14:paraId="34A80204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Математика</w:t>
            </w:r>
          </w:p>
        </w:tc>
      </w:tr>
      <w:tr w14:paraId="1CFAE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2" w:type="dxa"/>
          </w:tcPr>
          <w:p w14:paraId="4965967A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Работа на уроке</w:t>
            </w:r>
          </w:p>
        </w:tc>
        <w:tc>
          <w:tcPr>
            <w:tcW w:w="3840" w:type="dxa"/>
          </w:tcPr>
          <w:p w14:paraId="594A931F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РУ</w:t>
            </w:r>
          </w:p>
        </w:tc>
      </w:tr>
      <w:tr w14:paraId="7CFF2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2" w:type="dxa"/>
          </w:tcPr>
          <w:p w14:paraId="61659917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Ответ на уроке</w:t>
            </w:r>
          </w:p>
        </w:tc>
        <w:tc>
          <w:tcPr>
            <w:tcW w:w="3840" w:type="dxa"/>
          </w:tcPr>
          <w:p w14:paraId="11AEE11F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ОУ</w:t>
            </w:r>
          </w:p>
        </w:tc>
      </w:tr>
      <w:tr w14:paraId="55546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2" w:type="dxa"/>
          </w:tcPr>
          <w:p w14:paraId="646CDD3D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Домашняя работа</w:t>
            </w:r>
          </w:p>
        </w:tc>
        <w:tc>
          <w:tcPr>
            <w:tcW w:w="3840" w:type="dxa"/>
          </w:tcPr>
          <w:p w14:paraId="3F706160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ДЗ</w:t>
            </w:r>
          </w:p>
        </w:tc>
      </w:tr>
      <w:tr w14:paraId="14B76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2" w:type="dxa"/>
          </w:tcPr>
          <w:p w14:paraId="2338E564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Итоговая контрольная работа</w:t>
            </w:r>
          </w:p>
        </w:tc>
        <w:tc>
          <w:tcPr>
            <w:tcW w:w="3840" w:type="dxa"/>
          </w:tcPr>
          <w:p w14:paraId="58C4E5F9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ИКР</w:t>
            </w:r>
          </w:p>
        </w:tc>
      </w:tr>
      <w:tr w14:paraId="699CC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2" w:type="dxa"/>
          </w:tcPr>
          <w:p w14:paraId="5B0DAF12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Контрольная работа</w:t>
            </w:r>
          </w:p>
        </w:tc>
        <w:tc>
          <w:tcPr>
            <w:tcW w:w="3840" w:type="dxa"/>
          </w:tcPr>
          <w:p w14:paraId="37022D9E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КР</w:t>
            </w:r>
          </w:p>
        </w:tc>
      </w:tr>
      <w:tr w14:paraId="03AFC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2" w:type="dxa"/>
          </w:tcPr>
          <w:p w14:paraId="3E4B6443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Самостоятельная работа</w:t>
            </w:r>
          </w:p>
        </w:tc>
        <w:tc>
          <w:tcPr>
            <w:tcW w:w="3840" w:type="dxa"/>
          </w:tcPr>
          <w:p w14:paraId="6D522705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СР</w:t>
            </w:r>
          </w:p>
        </w:tc>
      </w:tr>
      <w:tr w14:paraId="62347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2" w:type="dxa"/>
          </w:tcPr>
          <w:p w14:paraId="0A31E61C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Математический диктант</w:t>
            </w:r>
          </w:p>
        </w:tc>
        <w:tc>
          <w:tcPr>
            <w:tcW w:w="3840" w:type="dxa"/>
          </w:tcPr>
          <w:p w14:paraId="375565F0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МД</w:t>
            </w:r>
          </w:p>
        </w:tc>
      </w:tr>
      <w:tr w14:paraId="49658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2" w:type="dxa"/>
          </w:tcPr>
          <w:p w14:paraId="10D23639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Контрольный математический диктант</w:t>
            </w:r>
          </w:p>
        </w:tc>
        <w:tc>
          <w:tcPr>
            <w:tcW w:w="3840" w:type="dxa"/>
          </w:tcPr>
          <w:p w14:paraId="6B76D8BC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КМД</w:t>
            </w:r>
          </w:p>
        </w:tc>
      </w:tr>
      <w:tr w14:paraId="036E4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2" w:type="dxa"/>
          </w:tcPr>
          <w:p w14:paraId="582019CE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Ведение рабочей тетради</w:t>
            </w:r>
          </w:p>
        </w:tc>
        <w:tc>
          <w:tcPr>
            <w:tcW w:w="3840" w:type="dxa"/>
          </w:tcPr>
          <w:p w14:paraId="628AD730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ТЕТ</w:t>
            </w:r>
          </w:p>
        </w:tc>
      </w:tr>
      <w:tr w14:paraId="78053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2" w:type="dxa"/>
            <w:gridSpan w:val="2"/>
          </w:tcPr>
          <w:p w14:paraId="38AA4AD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Окружающий мир</w:t>
            </w:r>
          </w:p>
        </w:tc>
      </w:tr>
      <w:tr w14:paraId="58AFC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2" w:type="dxa"/>
          </w:tcPr>
          <w:p w14:paraId="7A51ABCC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Работа на уроке</w:t>
            </w:r>
          </w:p>
        </w:tc>
        <w:tc>
          <w:tcPr>
            <w:tcW w:w="3840" w:type="dxa"/>
          </w:tcPr>
          <w:p w14:paraId="2A389B6F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РУ</w:t>
            </w:r>
          </w:p>
        </w:tc>
      </w:tr>
      <w:tr w14:paraId="2DCAE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2" w:type="dxa"/>
          </w:tcPr>
          <w:p w14:paraId="69A1EC7B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Ответ на уроке</w:t>
            </w:r>
          </w:p>
        </w:tc>
        <w:tc>
          <w:tcPr>
            <w:tcW w:w="3840" w:type="dxa"/>
          </w:tcPr>
          <w:p w14:paraId="03FA20D9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ОУ</w:t>
            </w:r>
          </w:p>
        </w:tc>
      </w:tr>
      <w:tr w14:paraId="2481E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2" w:type="dxa"/>
          </w:tcPr>
          <w:p w14:paraId="5C6B62C1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Домашняя работа</w:t>
            </w:r>
          </w:p>
        </w:tc>
        <w:tc>
          <w:tcPr>
            <w:tcW w:w="3840" w:type="dxa"/>
          </w:tcPr>
          <w:p w14:paraId="1EB86EDE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ДЗ</w:t>
            </w:r>
          </w:p>
        </w:tc>
      </w:tr>
      <w:tr w14:paraId="62FD3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2" w:type="dxa"/>
          </w:tcPr>
          <w:p w14:paraId="273757B2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Итоговая контрольная работа</w:t>
            </w:r>
          </w:p>
        </w:tc>
        <w:tc>
          <w:tcPr>
            <w:tcW w:w="3840" w:type="dxa"/>
          </w:tcPr>
          <w:p w14:paraId="112C13B8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ИКР</w:t>
            </w:r>
          </w:p>
        </w:tc>
      </w:tr>
      <w:tr w14:paraId="2BDBC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2" w:type="dxa"/>
          </w:tcPr>
          <w:p w14:paraId="27D9FC47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Контрольная работа</w:t>
            </w:r>
          </w:p>
        </w:tc>
        <w:tc>
          <w:tcPr>
            <w:tcW w:w="3840" w:type="dxa"/>
          </w:tcPr>
          <w:p w14:paraId="70B005CF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КР</w:t>
            </w:r>
          </w:p>
        </w:tc>
      </w:tr>
      <w:tr w14:paraId="4567D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2" w:type="dxa"/>
          </w:tcPr>
          <w:p w14:paraId="28FF9EB9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Ведение рабочей тетради</w:t>
            </w:r>
          </w:p>
        </w:tc>
        <w:tc>
          <w:tcPr>
            <w:tcW w:w="3840" w:type="dxa"/>
          </w:tcPr>
          <w:p w14:paraId="7178E14B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ТЕТ</w:t>
            </w:r>
          </w:p>
        </w:tc>
      </w:tr>
      <w:tr w14:paraId="70E72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2" w:type="dxa"/>
          </w:tcPr>
          <w:p w14:paraId="3C70D408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Итоговый тест по теме</w:t>
            </w:r>
          </w:p>
        </w:tc>
        <w:tc>
          <w:tcPr>
            <w:tcW w:w="3840" w:type="dxa"/>
          </w:tcPr>
          <w:p w14:paraId="4F83086D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 xml:space="preserve"> ИТ</w:t>
            </w:r>
          </w:p>
        </w:tc>
      </w:tr>
      <w:tr w14:paraId="45BA3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2" w:type="dxa"/>
          </w:tcPr>
          <w:p w14:paraId="7012CBF9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Тест</w:t>
            </w:r>
          </w:p>
        </w:tc>
        <w:tc>
          <w:tcPr>
            <w:tcW w:w="3840" w:type="dxa"/>
          </w:tcPr>
          <w:p w14:paraId="1C2800FA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Т</w:t>
            </w:r>
          </w:p>
        </w:tc>
      </w:tr>
    </w:tbl>
    <w:p w14:paraId="13096ADE">
      <w:pPr>
        <w:spacing w:after="0"/>
        <w:rPr>
          <w:rFonts w:ascii="Times New Roman" w:hAnsi="Times New Roman" w:eastAsia="Calibri" w:cs="Times New Roman"/>
          <w:b/>
          <w:sz w:val="24"/>
          <w:szCs w:val="24"/>
          <w:highlight w:val="none"/>
          <w:lang w:eastAsia="en-US"/>
        </w:rPr>
      </w:pPr>
    </w:p>
    <w:p w14:paraId="121C3934">
      <w:pPr>
        <w:spacing w:after="0"/>
        <w:rPr>
          <w:rFonts w:ascii="Times New Roman" w:hAnsi="Times New Roman" w:eastAsia="Calibri" w:cs="Times New Roman"/>
          <w:b/>
          <w:sz w:val="24"/>
          <w:szCs w:val="24"/>
          <w:highlight w:val="none"/>
          <w:lang w:eastAsia="en-US"/>
        </w:rPr>
      </w:pPr>
    </w:p>
    <w:p w14:paraId="5FCB4B1E">
      <w:pPr>
        <w:spacing w:after="0"/>
        <w:rPr>
          <w:rFonts w:ascii="Times New Roman" w:hAnsi="Times New Roman" w:eastAsia="Calibri" w:cs="Times New Roman"/>
          <w:b/>
          <w:sz w:val="24"/>
          <w:szCs w:val="24"/>
          <w:highlight w:val="none"/>
          <w:lang w:eastAsia="en-US"/>
        </w:rPr>
      </w:pPr>
    </w:p>
    <w:p w14:paraId="6DE1E6DC">
      <w:pPr>
        <w:spacing w:after="0"/>
        <w:rPr>
          <w:rFonts w:ascii="Times New Roman" w:hAnsi="Times New Roman" w:eastAsia="Calibri" w:cs="Times New Roman"/>
          <w:b/>
          <w:sz w:val="24"/>
          <w:szCs w:val="24"/>
          <w:highlight w:val="none"/>
          <w:lang w:eastAsia="en-US"/>
        </w:rPr>
      </w:pPr>
    </w:p>
    <w:p w14:paraId="6B55940C">
      <w:pPr>
        <w:spacing w:after="0"/>
        <w:rPr>
          <w:rFonts w:ascii="Times New Roman" w:hAnsi="Times New Roman" w:eastAsia="Calibri" w:cs="Times New Roman"/>
          <w:b/>
          <w:sz w:val="24"/>
          <w:szCs w:val="24"/>
          <w:highlight w:val="none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highlight w:val="none"/>
          <w:lang w:eastAsia="en-US"/>
        </w:rPr>
        <w:t>Математика</w:t>
      </w:r>
    </w:p>
    <w:tbl>
      <w:tblPr>
        <w:tblStyle w:val="3"/>
        <w:tblW w:w="8585" w:type="dxa"/>
        <w:tblInd w:w="-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7"/>
        <w:gridCol w:w="3828"/>
      </w:tblGrid>
      <w:tr w14:paraId="7D240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4757" w:type="dxa"/>
          </w:tcPr>
          <w:p w14:paraId="4D1D82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highlight w:val="none"/>
              </w:rPr>
              <w:t xml:space="preserve">Вид деятельности </w:t>
            </w:r>
          </w:p>
        </w:tc>
        <w:tc>
          <w:tcPr>
            <w:tcW w:w="3828" w:type="dxa"/>
          </w:tcPr>
          <w:p w14:paraId="00262E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highlight w:val="none"/>
              </w:rPr>
            </w:pPr>
          </w:p>
          <w:p w14:paraId="53C604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highlight w:val="none"/>
              </w:rPr>
              <w:t xml:space="preserve">Сокращенное обозначение </w:t>
            </w:r>
          </w:p>
          <w:p w14:paraId="6EA2F8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highlight w:val="none"/>
              </w:rPr>
            </w:pPr>
          </w:p>
        </w:tc>
      </w:tr>
      <w:tr w14:paraId="49C52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3991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Административная контрольная работа 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A234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АКР </w:t>
            </w:r>
          </w:p>
        </w:tc>
      </w:tr>
      <w:tr w14:paraId="072B3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</w:tcPr>
          <w:p w14:paraId="2CB84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Ведение  рабочих тетрадей </w:t>
            </w:r>
          </w:p>
        </w:tc>
        <w:tc>
          <w:tcPr>
            <w:tcW w:w="3828" w:type="dxa"/>
          </w:tcPr>
          <w:p w14:paraId="34038C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>ТЕТ</w:t>
            </w:r>
          </w:p>
        </w:tc>
      </w:tr>
      <w:tr w14:paraId="4AD39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E135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Диагностическая работа 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E08E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ДР </w:t>
            </w:r>
          </w:p>
        </w:tc>
      </w:tr>
      <w:tr w14:paraId="45064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</w:tcPr>
          <w:p w14:paraId="3253F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Домашняя работа </w:t>
            </w:r>
          </w:p>
        </w:tc>
        <w:tc>
          <w:tcPr>
            <w:tcW w:w="3828" w:type="dxa"/>
          </w:tcPr>
          <w:p w14:paraId="5A5334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ДЗ </w:t>
            </w:r>
          </w:p>
        </w:tc>
      </w:tr>
      <w:tr w14:paraId="5B7B9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EAFC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Зачет 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D3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З </w:t>
            </w:r>
          </w:p>
        </w:tc>
      </w:tr>
      <w:tr w14:paraId="41BB3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23DB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Контрольная работа 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A472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КР </w:t>
            </w:r>
          </w:p>
        </w:tc>
      </w:tr>
      <w:tr w14:paraId="12D0B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4349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Контрольно-оценочные процедуры в рамках промежуточной аттестации 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7000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ПА </w:t>
            </w:r>
          </w:p>
        </w:tc>
      </w:tr>
      <w:tr w14:paraId="06BC9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4757" w:type="dxa"/>
          </w:tcPr>
          <w:p w14:paraId="6D2E68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Математический и др. диктант </w:t>
            </w:r>
          </w:p>
        </w:tc>
        <w:tc>
          <w:tcPr>
            <w:tcW w:w="3828" w:type="dxa"/>
          </w:tcPr>
          <w:p w14:paraId="2870B4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>МД</w:t>
            </w:r>
          </w:p>
        </w:tc>
      </w:tr>
      <w:tr w14:paraId="78EC6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8AB7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>Независимая диагностика (ВПР и др.)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A444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НД </w:t>
            </w:r>
          </w:p>
        </w:tc>
      </w:tr>
      <w:tr w14:paraId="20C1C0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4FD6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Письменный ответ 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D8E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ПО </w:t>
            </w:r>
          </w:p>
        </w:tc>
      </w:tr>
      <w:tr w14:paraId="46A87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EFF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Победитель/призер окружного/ муниципального/регионального тура олимпиады/интеллектуального конкурса 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EB3D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ОО </w:t>
            </w:r>
          </w:p>
        </w:tc>
      </w:tr>
      <w:tr w14:paraId="4002E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AE91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Победитель/призер школьного тура олимпиады/интеллектуального конкурса 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0EA5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ШО </w:t>
            </w:r>
          </w:p>
        </w:tc>
      </w:tr>
      <w:tr w14:paraId="6A6D6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</w:tcPr>
          <w:p w14:paraId="4AE9FE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Практическая работа </w:t>
            </w:r>
          </w:p>
        </w:tc>
        <w:tc>
          <w:tcPr>
            <w:tcW w:w="3828" w:type="dxa"/>
          </w:tcPr>
          <w:p w14:paraId="0DDCCB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П/Р </w:t>
            </w:r>
          </w:p>
        </w:tc>
      </w:tr>
      <w:tr w14:paraId="3FD0D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BE53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Проверочная работа 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83AE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ПР </w:t>
            </w:r>
          </w:p>
        </w:tc>
      </w:tr>
      <w:tr w14:paraId="3A55A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D7AA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Проектная работа 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A566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Пр. </w:t>
            </w:r>
          </w:p>
        </w:tc>
      </w:tr>
      <w:tr w14:paraId="46893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F27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Реферат 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9051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Р </w:t>
            </w:r>
          </w:p>
        </w:tc>
      </w:tr>
      <w:tr w14:paraId="72EDC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BC6E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Самостоятельная работа 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DB80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СР </w:t>
            </w:r>
          </w:p>
        </w:tc>
      </w:tr>
      <w:tr w14:paraId="3193C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5169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Устный ответ 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590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УО </w:t>
            </w:r>
          </w:p>
        </w:tc>
      </w:tr>
      <w:tr w14:paraId="49FD1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F595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Тестирование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620F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Т</w:t>
            </w:r>
          </w:p>
        </w:tc>
      </w:tr>
      <w:tr w14:paraId="67A7A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8CC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Работа на уроке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D6E1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РУ</w:t>
            </w:r>
          </w:p>
        </w:tc>
      </w:tr>
    </w:tbl>
    <w:p w14:paraId="250F7722">
      <w:pPr>
        <w:spacing w:after="0"/>
        <w:rPr>
          <w:rFonts w:ascii="Times New Roman" w:hAnsi="Times New Roman" w:eastAsia="Calibri" w:cs="Times New Roman"/>
          <w:b/>
          <w:sz w:val="24"/>
          <w:szCs w:val="24"/>
          <w:highlight w:val="none"/>
          <w:lang w:eastAsia="en-US"/>
        </w:rPr>
      </w:pPr>
    </w:p>
    <w:p w14:paraId="5D5A2206">
      <w:pPr>
        <w:spacing w:after="0"/>
        <w:rPr>
          <w:rFonts w:ascii="Times New Roman" w:hAnsi="Times New Roman" w:eastAsia="Calibri" w:cs="Times New Roman"/>
          <w:b/>
          <w:sz w:val="24"/>
          <w:szCs w:val="24"/>
          <w:highlight w:val="none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highlight w:val="none"/>
          <w:lang w:eastAsia="en-US"/>
        </w:rPr>
        <w:t>Физика</w:t>
      </w:r>
    </w:p>
    <w:tbl>
      <w:tblPr>
        <w:tblStyle w:val="3"/>
        <w:tblW w:w="8585" w:type="dxa"/>
        <w:tblInd w:w="-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7"/>
        <w:gridCol w:w="3828"/>
      </w:tblGrid>
      <w:tr w14:paraId="07D0D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4757" w:type="dxa"/>
          </w:tcPr>
          <w:p w14:paraId="65D83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highlight w:val="none"/>
              </w:rPr>
              <w:t xml:space="preserve">Вид деятельности </w:t>
            </w:r>
          </w:p>
        </w:tc>
        <w:tc>
          <w:tcPr>
            <w:tcW w:w="3828" w:type="dxa"/>
          </w:tcPr>
          <w:p w14:paraId="329293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highlight w:val="none"/>
              </w:rPr>
            </w:pPr>
          </w:p>
          <w:p w14:paraId="3C36B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highlight w:val="none"/>
              </w:rPr>
              <w:t xml:space="preserve">Сокращенное обозначение </w:t>
            </w:r>
          </w:p>
          <w:p w14:paraId="1A249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highlight w:val="none"/>
              </w:rPr>
            </w:pPr>
          </w:p>
        </w:tc>
      </w:tr>
      <w:tr w14:paraId="30D9C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BA6B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Административная контрольная работа 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A85B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АКР </w:t>
            </w:r>
          </w:p>
        </w:tc>
      </w:tr>
      <w:tr w14:paraId="7473A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EB5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Диагностическая работа 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00F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ДР </w:t>
            </w:r>
          </w:p>
        </w:tc>
      </w:tr>
      <w:tr w14:paraId="67922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5B83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Доклад 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DD58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ДОК </w:t>
            </w:r>
          </w:p>
        </w:tc>
      </w:tr>
      <w:tr w14:paraId="147B6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</w:tcPr>
          <w:p w14:paraId="6D31CA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Домашняя работа </w:t>
            </w:r>
          </w:p>
        </w:tc>
        <w:tc>
          <w:tcPr>
            <w:tcW w:w="3828" w:type="dxa"/>
          </w:tcPr>
          <w:p w14:paraId="2A337E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ДЗ </w:t>
            </w:r>
          </w:p>
        </w:tc>
      </w:tr>
      <w:tr w14:paraId="495EE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4DDD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Зачет 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3F81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З </w:t>
            </w:r>
          </w:p>
        </w:tc>
      </w:tr>
      <w:tr w14:paraId="45C93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AA5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Контрольная работа 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B813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КР </w:t>
            </w:r>
          </w:p>
        </w:tc>
      </w:tr>
      <w:tr w14:paraId="043C4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7C4A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Контрольно-оценочные процедуры в рамках промежуточной аттестации 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540B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ПА </w:t>
            </w:r>
          </w:p>
        </w:tc>
      </w:tr>
      <w:tr w14:paraId="25EEA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4757" w:type="dxa"/>
          </w:tcPr>
          <w:p w14:paraId="1867B7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Физический  диктант </w:t>
            </w:r>
          </w:p>
        </w:tc>
        <w:tc>
          <w:tcPr>
            <w:tcW w:w="3828" w:type="dxa"/>
          </w:tcPr>
          <w:p w14:paraId="5E02A1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ФД </w:t>
            </w:r>
          </w:p>
        </w:tc>
      </w:tr>
      <w:tr w14:paraId="108F6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D730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>Независимая диагностика (ВПР и др.)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6AE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НД </w:t>
            </w:r>
          </w:p>
        </w:tc>
      </w:tr>
      <w:tr w14:paraId="5FF03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EAE6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Письменный ответ 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8936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ПО </w:t>
            </w:r>
          </w:p>
        </w:tc>
      </w:tr>
      <w:tr w14:paraId="7297F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5E55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Победитель/призер окружного/ муниципального/регионального тура олимпиады/интеллектуального конкурса 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01C2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ОО </w:t>
            </w:r>
          </w:p>
        </w:tc>
      </w:tr>
      <w:tr w14:paraId="628DC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C993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Победитель/призер школьного тура олимпиады/интеллектуального конкурса 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1CE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ШО </w:t>
            </w:r>
          </w:p>
        </w:tc>
      </w:tr>
      <w:tr w14:paraId="708C0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</w:tcPr>
          <w:p w14:paraId="7326A4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Лабораторная  работа </w:t>
            </w:r>
          </w:p>
        </w:tc>
        <w:tc>
          <w:tcPr>
            <w:tcW w:w="3828" w:type="dxa"/>
          </w:tcPr>
          <w:p w14:paraId="2C7A7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ЛР </w:t>
            </w:r>
          </w:p>
        </w:tc>
      </w:tr>
      <w:tr w14:paraId="5AFD8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9261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Проверочная работа 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BBE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ПР </w:t>
            </w:r>
          </w:p>
        </w:tc>
      </w:tr>
      <w:tr w14:paraId="4CBED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27F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Проектная работа 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6A5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>Пр.</w:t>
            </w:r>
          </w:p>
        </w:tc>
      </w:tr>
      <w:tr w14:paraId="1CC6B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6EDC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Реферат 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1EE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Р </w:t>
            </w:r>
          </w:p>
        </w:tc>
      </w:tr>
      <w:tr w14:paraId="67194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7A71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Самостоятельная работа 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606B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СР </w:t>
            </w:r>
          </w:p>
        </w:tc>
      </w:tr>
      <w:tr w14:paraId="2FFE9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4757" w:type="dxa"/>
          </w:tcPr>
          <w:p w14:paraId="4ED34E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Составление конспекта, развернутого плана </w:t>
            </w:r>
          </w:p>
        </w:tc>
        <w:tc>
          <w:tcPr>
            <w:tcW w:w="3828" w:type="dxa"/>
          </w:tcPr>
          <w:p w14:paraId="1B7343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СК </w:t>
            </w:r>
          </w:p>
        </w:tc>
      </w:tr>
      <w:tr w14:paraId="318A8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DDA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Устный ответ 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92B0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УО </w:t>
            </w:r>
          </w:p>
        </w:tc>
      </w:tr>
      <w:tr w14:paraId="44DD8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E003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Работа на уроке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E979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РУ</w:t>
            </w:r>
          </w:p>
        </w:tc>
      </w:tr>
    </w:tbl>
    <w:p w14:paraId="015C7B96">
      <w:pPr>
        <w:spacing w:after="0"/>
        <w:rPr>
          <w:rFonts w:ascii="Times New Roman" w:hAnsi="Times New Roman" w:eastAsia="Calibri" w:cs="Times New Roman"/>
          <w:b/>
          <w:sz w:val="24"/>
          <w:szCs w:val="24"/>
          <w:highlight w:val="none"/>
          <w:lang w:eastAsia="en-US"/>
        </w:rPr>
      </w:pPr>
    </w:p>
    <w:p w14:paraId="53FDD3E7">
      <w:pPr>
        <w:spacing w:after="0"/>
        <w:rPr>
          <w:rFonts w:ascii="Times New Roman" w:hAnsi="Times New Roman" w:eastAsia="Calibri" w:cs="Times New Roman"/>
          <w:b/>
          <w:sz w:val="24"/>
          <w:szCs w:val="24"/>
          <w:highlight w:val="none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highlight w:val="none"/>
          <w:lang w:eastAsia="en-US"/>
        </w:rPr>
        <w:t>Информатика</w:t>
      </w:r>
    </w:p>
    <w:tbl>
      <w:tblPr>
        <w:tblStyle w:val="3"/>
        <w:tblW w:w="8726" w:type="dxa"/>
        <w:tblInd w:w="-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7"/>
        <w:gridCol w:w="3969"/>
      </w:tblGrid>
      <w:tr w14:paraId="767DF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4757" w:type="dxa"/>
          </w:tcPr>
          <w:p w14:paraId="4BB717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highlight w:val="none"/>
              </w:rPr>
              <w:t xml:space="preserve">Вид деятельности </w:t>
            </w:r>
          </w:p>
        </w:tc>
        <w:tc>
          <w:tcPr>
            <w:tcW w:w="3969" w:type="dxa"/>
          </w:tcPr>
          <w:p w14:paraId="4A0A22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highlight w:val="none"/>
              </w:rPr>
            </w:pPr>
          </w:p>
          <w:p w14:paraId="01D23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highlight w:val="none"/>
              </w:rPr>
              <w:t xml:space="preserve">Сокращенное обозначение </w:t>
            </w:r>
          </w:p>
          <w:p w14:paraId="778CFA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highlight w:val="none"/>
              </w:rPr>
            </w:pPr>
          </w:p>
        </w:tc>
      </w:tr>
      <w:tr w14:paraId="05947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5118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Административная контрольная работа 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1E6E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АКР </w:t>
            </w:r>
          </w:p>
        </w:tc>
      </w:tr>
      <w:tr w14:paraId="3C7F8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</w:tcPr>
          <w:p w14:paraId="2C801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Ведение  рабочих тетрадей </w:t>
            </w:r>
          </w:p>
        </w:tc>
        <w:tc>
          <w:tcPr>
            <w:tcW w:w="3969" w:type="dxa"/>
          </w:tcPr>
          <w:p w14:paraId="48D207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ТЕТ </w:t>
            </w:r>
          </w:p>
        </w:tc>
      </w:tr>
      <w:tr w14:paraId="37F56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6E8E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Диагностическая работа 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5EB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ДР </w:t>
            </w:r>
          </w:p>
        </w:tc>
      </w:tr>
      <w:tr w14:paraId="18870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8E25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Доклад 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4E0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ДОК </w:t>
            </w:r>
          </w:p>
        </w:tc>
      </w:tr>
      <w:tr w14:paraId="1348F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</w:tcPr>
          <w:p w14:paraId="107C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Домашняя работа </w:t>
            </w:r>
          </w:p>
        </w:tc>
        <w:tc>
          <w:tcPr>
            <w:tcW w:w="3969" w:type="dxa"/>
          </w:tcPr>
          <w:p w14:paraId="0E454A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ДЗ </w:t>
            </w:r>
          </w:p>
        </w:tc>
      </w:tr>
      <w:tr w14:paraId="238CA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A17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Зачет 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FA25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З </w:t>
            </w:r>
          </w:p>
        </w:tc>
      </w:tr>
      <w:tr w14:paraId="21B18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75A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Контрольная работа 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02DB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КР </w:t>
            </w:r>
          </w:p>
        </w:tc>
      </w:tr>
      <w:tr w14:paraId="0A978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8AB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Контрольно-оценочные процедуры в рамках промежуточной аттестации 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BD2D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ПА </w:t>
            </w:r>
          </w:p>
        </w:tc>
      </w:tr>
      <w:tr w14:paraId="7AD17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4757" w:type="dxa"/>
          </w:tcPr>
          <w:p w14:paraId="715EC2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Предметный диктант </w:t>
            </w:r>
          </w:p>
        </w:tc>
        <w:tc>
          <w:tcPr>
            <w:tcW w:w="3969" w:type="dxa"/>
          </w:tcPr>
          <w:p w14:paraId="5B558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ПД </w:t>
            </w:r>
          </w:p>
        </w:tc>
      </w:tr>
      <w:tr w14:paraId="61DFC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FA7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>Независимая диагностика (ВПР и др.)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BDF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НД </w:t>
            </w:r>
          </w:p>
        </w:tc>
      </w:tr>
      <w:tr w14:paraId="3E546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1CD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Письменный ответ 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BA0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ПО </w:t>
            </w:r>
          </w:p>
        </w:tc>
      </w:tr>
      <w:tr w14:paraId="68AE8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10A7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Победитель/призер окружного/ муниципального/регионального тура олимпиады/интеллектуального конкурса 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0415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ОО </w:t>
            </w:r>
          </w:p>
        </w:tc>
      </w:tr>
      <w:tr w14:paraId="60C5F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D3D4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Победитель/призер школьного тура олимпиады/интеллектуального конкурса 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7C0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ШО </w:t>
            </w:r>
          </w:p>
        </w:tc>
      </w:tr>
      <w:tr w14:paraId="59F57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</w:tcPr>
          <w:p w14:paraId="259F78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Практическая работа </w:t>
            </w:r>
          </w:p>
        </w:tc>
        <w:tc>
          <w:tcPr>
            <w:tcW w:w="3969" w:type="dxa"/>
          </w:tcPr>
          <w:p w14:paraId="71EE3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П/Р </w:t>
            </w:r>
          </w:p>
        </w:tc>
      </w:tr>
      <w:tr w14:paraId="1E29B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B886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Проверочная работа 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15E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ПР </w:t>
            </w:r>
          </w:p>
        </w:tc>
      </w:tr>
      <w:tr w14:paraId="25BE0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6FB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Проектная работа 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05E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Пр. </w:t>
            </w:r>
          </w:p>
        </w:tc>
      </w:tr>
      <w:tr w14:paraId="580C8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4410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Реферат 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2E8E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Р </w:t>
            </w:r>
          </w:p>
        </w:tc>
      </w:tr>
      <w:tr w14:paraId="03753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F911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Самостоятельная работа 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2A7F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СР </w:t>
            </w:r>
          </w:p>
        </w:tc>
      </w:tr>
      <w:tr w14:paraId="30906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4757" w:type="dxa"/>
          </w:tcPr>
          <w:p w14:paraId="423B7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Составление конспекта, развернутого плана </w:t>
            </w:r>
          </w:p>
        </w:tc>
        <w:tc>
          <w:tcPr>
            <w:tcW w:w="3969" w:type="dxa"/>
          </w:tcPr>
          <w:p w14:paraId="7D4DE6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СК </w:t>
            </w:r>
          </w:p>
        </w:tc>
      </w:tr>
      <w:tr w14:paraId="737BB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AC0C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Устный ответ 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65D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</w:rPr>
              <w:t xml:space="preserve">УО </w:t>
            </w:r>
          </w:p>
        </w:tc>
      </w:tr>
      <w:tr w14:paraId="2E2CC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" w:hRule="atLeast"/>
        </w:trPr>
        <w:tc>
          <w:tcPr>
            <w:tcW w:w="4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3F1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Работа на уроке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E6F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РУ</w:t>
            </w:r>
          </w:p>
        </w:tc>
      </w:tr>
    </w:tbl>
    <w:p w14:paraId="0654E5F0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highlight w:val="none"/>
          <w:lang w:bidi="ru-RU"/>
        </w:rPr>
      </w:pPr>
    </w:p>
    <w:p w14:paraId="0205D2E7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highlight w:val="none"/>
          <w:lang w:bidi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none"/>
          <w:lang w:bidi="ru-RU"/>
        </w:rPr>
        <w:t xml:space="preserve">История </w:t>
      </w:r>
    </w:p>
    <w:p w14:paraId="34788990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highlight w:val="none"/>
          <w:lang w:bidi="ru-RU"/>
        </w:rPr>
      </w:pPr>
    </w:p>
    <w:tbl>
      <w:tblPr>
        <w:tblStyle w:val="22"/>
        <w:tblW w:w="0" w:type="auto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8"/>
        <w:gridCol w:w="3969"/>
      </w:tblGrid>
      <w:tr w14:paraId="29599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</w:tcPr>
          <w:p w14:paraId="0F4222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highlight w:val="none"/>
                <w:lang w:eastAsia="en-US"/>
              </w:rPr>
              <w:t xml:space="preserve">Вид деятельности </w:t>
            </w:r>
          </w:p>
        </w:tc>
        <w:tc>
          <w:tcPr>
            <w:tcW w:w="3969" w:type="dxa"/>
          </w:tcPr>
          <w:p w14:paraId="7724C5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highlight w:val="none"/>
                <w:lang w:eastAsia="en-US"/>
              </w:rPr>
            </w:pPr>
          </w:p>
          <w:p w14:paraId="58AE14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highlight w:val="none"/>
                <w:lang w:eastAsia="en-US"/>
              </w:rPr>
              <w:t xml:space="preserve">Сокращенное обозначение </w:t>
            </w:r>
          </w:p>
        </w:tc>
      </w:tr>
      <w:tr w14:paraId="4CA4E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</w:tcPr>
          <w:p w14:paraId="6C3CD7E5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Устный ответ</w:t>
            </w:r>
          </w:p>
        </w:tc>
        <w:tc>
          <w:tcPr>
            <w:tcW w:w="3969" w:type="dxa"/>
          </w:tcPr>
          <w:p w14:paraId="75335084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УО</w:t>
            </w:r>
          </w:p>
        </w:tc>
      </w:tr>
      <w:tr w14:paraId="06E63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</w:tcPr>
          <w:p w14:paraId="6C4739CB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Тест</w:t>
            </w:r>
          </w:p>
        </w:tc>
        <w:tc>
          <w:tcPr>
            <w:tcW w:w="3969" w:type="dxa"/>
          </w:tcPr>
          <w:p w14:paraId="0380FFE9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Т</w:t>
            </w:r>
          </w:p>
        </w:tc>
      </w:tr>
      <w:tr w14:paraId="6C679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</w:tcPr>
          <w:p w14:paraId="489128A0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Хронологический диктант</w:t>
            </w:r>
          </w:p>
        </w:tc>
        <w:tc>
          <w:tcPr>
            <w:tcW w:w="3969" w:type="dxa"/>
          </w:tcPr>
          <w:p w14:paraId="03D062B6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ХД</w:t>
            </w:r>
          </w:p>
        </w:tc>
      </w:tr>
      <w:tr w14:paraId="095E5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</w:tcPr>
          <w:p w14:paraId="5D5C56F7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Терминологический диктант</w:t>
            </w:r>
          </w:p>
        </w:tc>
        <w:tc>
          <w:tcPr>
            <w:tcW w:w="3969" w:type="dxa"/>
          </w:tcPr>
          <w:p w14:paraId="3A8131C0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ТД</w:t>
            </w:r>
          </w:p>
        </w:tc>
      </w:tr>
      <w:tr w14:paraId="6B0C9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</w:tcPr>
          <w:p w14:paraId="03E66C26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Анализ исторического источника</w:t>
            </w:r>
          </w:p>
        </w:tc>
        <w:tc>
          <w:tcPr>
            <w:tcW w:w="3969" w:type="dxa"/>
          </w:tcPr>
          <w:p w14:paraId="39CF9179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А</w:t>
            </w:r>
          </w:p>
        </w:tc>
      </w:tr>
      <w:tr w14:paraId="732F2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</w:tcPr>
          <w:p w14:paraId="5C9B0F79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Работа с исторической картой</w:t>
            </w:r>
          </w:p>
        </w:tc>
        <w:tc>
          <w:tcPr>
            <w:tcW w:w="3969" w:type="dxa"/>
          </w:tcPr>
          <w:p w14:paraId="43AD875F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ИК</w:t>
            </w:r>
          </w:p>
        </w:tc>
      </w:tr>
      <w:tr w14:paraId="0616A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</w:tcPr>
          <w:p w14:paraId="7438D32E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Работа с контурной картой</w:t>
            </w:r>
          </w:p>
        </w:tc>
        <w:tc>
          <w:tcPr>
            <w:tcW w:w="3969" w:type="dxa"/>
          </w:tcPr>
          <w:p w14:paraId="430A882B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КК</w:t>
            </w:r>
          </w:p>
        </w:tc>
      </w:tr>
      <w:tr w14:paraId="345DE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</w:tcPr>
          <w:p w14:paraId="2E405AF0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Практикум</w:t>
            </w:r>
          </w:p>
        </w:tc>
        <w:tc>
          <w:tcPr>
            <w:tcW w:w="3969" w:type="dxa"/>
          </w:tcPr>
          <w:p w14:paraId="75ED86EB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П</w:t>
            </w:r>
          </w:p>
        </w:tc>
      </w:tr>
      <w:tr w14:paraId="388CA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</w:tcPr>
          <w:p w14:paraId="12931AD6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Комплексная проверка знаний</w:t>
            </w:r>
          </w:p>
        </w:tc>
        <w:tc>
          <w:tcPr>
            <w:tcW w:w="3969" w:type="dxa"/>
          </w:tcPr>
          <w:p w14:paraId="30794D06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КПЗ</w:t>
            </w:r>
          </w:p>
        </w:tc>
      </w:tr>
      <w:tr w14:paraId="4456B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</w:tcPr>
          <w:p w14:paraId="07979E08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Семинар</w:t>
            </w:r>
          </w:p>
        </w:tc>
        <w:tc>
          <w:tcPr>
            <w:tcW w:w="3969" w:type="dxa"/>
          </w:tcPr>
          <w:p w14:paraId="5E963AB3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С</w:t>
            </w:r>
          </w:p>
        </w:tc>
      </w:tr>
      <w:tr w14:paraId="22BD8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</w:tcPr>
          <w:p w14:paraId="4E6F419F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Проект</w:t>
            </w:r>
          </w:p>
        </w:tc>
        <w:tc>
          <w:tcPr>
            <w:tcW w:w="3969" w:type="dxa"/>
          </w:tcPr>
          <w:p w14:paraId="1D3559AA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Пр.</w:t>
            </w:r>
          </w:p>
        </w:tc>
      </w:tr>
      <w:tr w14:paraId="2E634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</w:tcPr>
          <w:p w14:paraId="5CEEF5CF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Исследовательская работа</w:t>
            </w:r>
          </w:p>
        </w:tc>
        <w:tc>
          <w:tcPr>
            <w:tcW w:w="3969" w:type="dxa"/>
          </w:tcPr>
          <w:p w14:paraId="5658F95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ИР</w:t>
            </w:r>
          </w:p>
        </w:tc>
      </w:tr>
      <w:tr w14:paraId="17A39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</w:tcPr>
          <w:p w14:paraId="3171A5C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Работа на уроке</w:t>
            </w:r>
          </w:p>
        </w:tc>
        <w:tc>
          <w:tcPr>
            <w:tcW w:w="3969" w:type="dxa"/>
          </w:tcPr>
          <w:p w14:paraId="6FF150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РУ</w:t>
            </w:r>
          </w:p>
        </w:tc>
      </w:tr>
      <w:tr w14:paraId="04565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</w:tcPr>
          <w:p w14:paraId="79FB0C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  <w:lang w:eastAsia="en-US"/>
              </w:rPr>
              <w:t xml:space="preserve">Домашняя работа </w:t>
            </w:r>
          </w:p>
        </w:tc>
        <w:tc>
          <w:tcPr>
            <w:tcW w:w="3969" w:type="dxa"/>
          </w:tcPr>
          <w:p w14:paraId="2F239D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  <w:lang w:eastAsia="en-US"/>
              </w:rPr>
              <w:t xml:space="preserve">ДЗ </w:t>
            </w:r>
          </w:p>
        </w:tc>
      </w:tr>
      <w:tr w14:paraId="59E27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8" w:type="dxa"/>
          </w:tcPr>
          <w:p w14:paraId="0065D296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Диагностическая работа</w:t>
            </w:r>
          </w:p>
        </w:tc>
        <w:tc>
          <w:tcPr>
            <w:tcW w:w="3969" w:type="dxa"/>
          </w:tcPr>
          <w:p w14:paraId="5D4C799D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ДР</w:t>
            </w:r>
          </w:p>
        </w:tc>
      </w:tr>
    </w:tbl>
    <w:p w14:paraId="5F85FE92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  <w:highlight w:val="none"/>
          <w:lang w:bidi="ru-RU"/>
        </w:rPr>
      </w:pPr>
    </w:p>
    <w:p w14:paraId="0E6284C7">
      <w:pPr>
        <w:spacing w:after="0"/>
        <w:rPr>
          <w:rFonts w:ascii="Times New Roman" w:hAnsi="Times New Roman" w:eastAsia="Calibri" w:cs="Times New Roman"/>
          <w:b/>
          <w:sz w:val="24"/>
          <w:szCs w:val="24"/>
          <w:highlight w:val="none"/>
          <w:lang w:eastAsia="en-US"/>
        </w:rPr>
      </w:pPr>
    </w:p>
    <w:p w14:paraId="748C8DB2">
      <w:pPr>
        <w:spacing w:after="0"/>
        <w:rPr>
          <w:rFonts w:ascii="Times New Roman" w:hAnsi="Times New Roman" w:eastAsia="Calibri" w:cs="Times New Roman"/>
          <w:b/>
          <w:sz w:val="24"/>
          <w:szCs w:val="24"/>
          <w:highlight w:val="none"/>
          <w:lang w:eastAsia="en-US"/>
        </w:rPr>
      </w:pPr>
    </w:p>
    <w:p w14:paraId="32841F13">
      <w:pPr>
        <w:spacing w:after="0"/>
        <w:rPr>
          <w:rFonts w:ascii="Times New Roman" w:hAnsi="Times New Roman" w:eastAsia="Calibri" w:cs="Times New Roman"/>
          <w:b/>
          <w:sz w:val="24"/>
          <w:szCs w:val="24"/>
          <w:highlight w:val="none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highlight w:val="none"/>
          <w:lang w:eastAsia="en-US"/>
        </w:rPr>
        <w:t xml:space="preserve">Иностранный (английский) язык </w:t>
      </w:r>
    </w:p>
    <w:p w14:paraId="11A8F54C">
      <w:pPr>
        <w:spacing w:after="0"/>
        <w:jc w:val="center"/>
        <w:rPr>
          <w:rFonts w:ascii="Times New Roman" w:hAnsi="Times New Roman" w:eastAsia="Calibri" w:cs="Times New Roman"/>
          <w:b/>
          <w:sz w:val="28"/>
          <w:szCs w:val="28"/>
          <w:highlight w:val="none"/>
          <w:lang w:eastAsia="en-US"/>
        </w:rPr>
      </w:pPr>
    </w:p>
    <w:tbl>
      <w:tblPr>
        <w:tblStyle w:val="22"/>
        <w:tblW w:w="8931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2"/>
        <w:gridCol w:w="3969"/>
      </w:tblGrid>
      <w:tr w14:paraId="451F5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19D70C7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highlight w:val="none"/>
                <w:lang w:eastAsia="en-US"/>
              </w:rPr>
              <w:t xml:space="preserve">Вид деятельности </w:t>
            </w:r>
          </w:p>
        </w:tc>
        <w:tc>
          <w:tcPr>
            <w:tcW w:w="3969" w:type="dxa"/>
          </w:tcPr>
          <w:p w14:paraId="6A0649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highlight w:val="none"/>
                <w:lang w:eastAsia="en-US"/>
              </w:rPr>
            </w:pPr>
          </w:p>
          <w:p w14:paraId="0E4697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highlight w:val="none"/>
                <w:lang w:eastAsia="en-US"/>
              </w:rPr>
              <w:t xml:space="preserve">Сокращенное обозначение </w:t>
            </w:r>
          </w:p>
        </w:tc>
      </w:tr>
      <w:tr w14:paraId="7B43E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5DFD6C77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Диагностическая работа</w:t>
            </w:r>
          </w:p>
        </w:tc>
        <w:tc>
          <w:tcPr>
            <w:tcW w:w="3969" w:type="dxa"/>
          </w:tcPr>
          <w:p w14:paraId="5E36E6DF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ДР</w:t>
            </w:r>
          </w:p>
        </w:tc>
      </w:tr>
      <w:tr w14:paraId="4BD23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77863E20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Модульный контроль</w:t>
            </w:r>
          </w:p>
        </w:tc>
        <w:tc>
          <w:tcPr>
            <w:tcW w:w="3969" w:type="dxa"/>
          </w:tcPr>
          <w:p w14:paraId="740A57AB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МК</w:t>
            </w:r>
          </w:p>
        </w:tc>
      </w:tr>
      <w:tr w14:paraId="7EC1C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5AFB73BE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Чтение</w:t>
            </w:r>
          </w:p>
        </w:tc>
        <w:tc>
          <w:tcPr>
            <w:tcW w:w="3969" w:type="dxa"/>
          </w:tcPr>
          <w:p w14:paraId="7B942E51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Ч</w:t>
            </w:r>
          </w:p>
        </w:tc>
      </w:tr>
      <w:tr w14:paraId="7C944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6A2EF09E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Аудирование</w:t>
            </w:r>
          </w:p>
        </w:tc>
        <w:tc>
          <w:tcPr>
            <w:tcW w:w="3969" w:type="dxa"/>
          </w:tcPr>
          <w:p w14:paraId="25D1CC38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А</w:t>
            </w:r>
          </w:p>
        </w:tc>
      </w:tr>
      <w:tr w14:paraId="5F52E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604C4627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Письмо</w:t>
            </w:r>
          </w:p>
        </w:tc>
        <w:tc>
          <w:tcPr>
            <w:tcW w:w="3969" w:type="dxa"/>
          </w:tcPr>
          <w:p w14:paraId="692C30A4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П</w:t>
            </w:r>
          </w:p>
        </w:tc>
      </w:tr>
      <w:tr w14:paraId="2EF60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09A8FC2D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 xml:space="preserve">Говорение </w:t>
            </w:r>
          </w:p>
        </w:tc>
        <w:tc>
          <w:tcPr>
            <w:tcW w:w="3969" w:type="dxa"/>
          </w:tcPr>
          <w:p w14:paraId="32DEF8A8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Г</w:t>
            </w:r>
          </w:p>
        </w:tc>
      </w:tr>
      <w:tr w14:paraId="03076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2EC11416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Словарный диктант</w:t>
            </w:r>
          </w:p>
        </w:tc>
        <w:tc>
          <w:tcPr>
            <w:tcW w:w="3969" w:type="dxa"/>
          </w:tcPr>
          <w:p w14:paraId="402C6ABB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СД</w:t>
            </w:r>
          </w:p>
        </w:tc>
      </w:tr>
      <w:tr w14:paraId="4FD59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4D0DDCCD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Контроль чтения</w:t>
            </w:r>
          </w:p>
        </w:tc>
        <w:tc>
          <w:tcPr>
            <w:tcW w:w="3969" w:type="dxa"/>
          </w:tcPr>
          <w:p w14:paraId="27DC7733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КЧ</w:t>
            </w:r>
          </w:p>
        </w:tc>
      </w:tr>
      <w:tr w14:paraId="52FDE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5035F65F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Контроль аудирования</w:t>
            </w:r>
          </w:p>
        </w:tc>
        <w:tc>
          <w:tcPr>
            <w:tcW w:w="3969" w:type="dxa"/>
          </w:tcPr>
          <w:p w14:paraId="41396C55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КА</w:t>
            </w:r>
          </w:p>
        </w:tc>
      </w:tr>
      <w:tr w14:paraId="61127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708F173C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Контроль письма</w:t>
            </w:r>
          </w:p>
        </w:tc>
        <w:tc>
          <w:tcPr>
            <w:tcW w:w="3969" w:type="dxa"/>
          </w:tcPr>
          <w:p w14:paraId="3C7B4BAA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КП</w:t>
            </w:r>
          </w:p>
        </w:tc>
      </w:tr>
      <w:tr w14:paraId="294D8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1D6FAD35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Контроль говорения</w:t>
            </w:r>
          </w:p>
        </w:tc>
        <w:tc>
          <w:tcPr>
            <w:tcW w:w="3969" w:type="dxa"/>
          </w:tcPr>
          <w:p w14:paraId="60549E66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КГ</w:t>
            </w:r>
          </w:p>
        </w:tc>
      </w:tr>
      <w:tr w14:paraId="2AB3F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1E6FAC08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Ведение рабочих тетрадь</w:t>
            </w:r>
          </w:p>
        </w:tc>
        <w:tc>
          <w:tcPr>
            <w:tcW w:w="3969" w:type="dxa"/>
          </w:tcPr>
          <w:p w14:paraId="3D2760A9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ТЕТ</w:t>
            </w:r>
          </w:p>
        </w:tc>
      </w:tr>
      <w:tr w14:paraId="7ADDB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562DA255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Словарь</w:t>
            </w:r>
          </w:p>
        </w:tc>
        <w:tc>
          <w:tcPr>
            <w:tcW w:w="3969" w:type="dxa"/>
          </w:tcPr>
          <w:p w14:paraId="2FB982DA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Сл.</w:t>
            </w:r>
          </w:p>
        </w:tc>
      </w:tr>
      <w:tr w14:paraId="2A21D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267DFEE3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Работа на уроке</w:t>
            </w:r>
          </w:p>
        </w:tc>
        <w:tc>
          <w:tcPr>
            <w:tcW w:w="3969" w:type="dxa"/>
          </w:tcPr>
          <w:p w14:paraId="4AA80057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РУ</w:t>
            </w:r>
          </w:p>
        </w:tc>
      </w:tr>
      <w:tr w14:paraId="4D618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6ED21898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Домашняя работа</w:t>
            </w:r>
          </w:p>
        </w:tc>
        <w:tc>
          <w:tcPr>
            <w:tcW w:w="3969" w:type="dxa"/>
          </w:tcPr>
          <w:p w14:paraId="0D067FCD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ДЗ</w:t>
            </w:r>
          </w:p>
        </w:tc>
      </w:tr>
    </w:tbl>
    <w:p w14:paraId="30F56620">
      <w:pPr>
        <w:spacing w:after="0"/>
        <w:rPr>
          <w:rFonts w:ascii="Times New Roman" w:hAnsi="Times New Roman" w:eastAsia="Calibri" w:cs="Times New Roman"/>
          <w:b/>
          <w:sz w:val="28"/>
          <w:szCs w:val="28"/>
          <w:highlight w:val="none"/>
          <w:lang w:eastAsia="en-US"/>
        </w:rPr>
      </w:pPr>
    </w:p>
    <w:p w14:paraId="515BA9B9"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highlight w:val="none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highlight w:val="none"/>
          <w:lang w:eastAsia="en-US"/>
        </w:rPr>
        <w:t>География</w:t>
      </w:r>
    </w:p>
    <w:tbl>
      <w:tblPr>
        <w:tblStyle w:val="3"/>
        <w:tblW w:w="8931" w:type="dxa"/>
        <w:tblInd w:w="-4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62"/>
        <w:gridCol w:w="3969"/>
      </w:tblGrid>
      <w:tr w14:paraId="6380F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962" w:type="dxa"/>
          </w:tcPr>
          <w:p w14:paraId="448AFE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highlight w:val="none"/>
              </w:rPr>
              <w:t xml:space="preserve">Вид деятельности </w:t>
            </w:r>
          </w:p>
        </w:tc>
        <w:tc>
          <w:tcPr>
            <w:tcW w:w="3969" w:type="dxa"/>
          </w:tcPr>
          <w:p w14:paraId="235A8A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highlight w:val="none"/>
              </w:rPr>
              <w:t xml:space="preserve">Сокращенное обозначение </w:t>
            </w:r>
          </w:p>
        </w:tc>
      </w:tr>
      <w:tr w14:paraId="2FE1A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962" w:type="dxa"/>
            <w:vAlign w:val="bottom"/>
          </w:tcPr>
          <w:p w14:paraId="661955E1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Учебное исследование</w:t>
            </w:r>
          </w:p>
        </w:tc>
        <w:tc>
          <w:tcPr>
            <w:tcW w:w="3969" w:type="dxa"/>
          </w:tcPr>
          <w:p w14:paraId="750084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w w:val="99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w w:val="99"/>
                <w:highlight w:val="none"/>
                <w:lang w:eastAsia="en-US"/>
              </w:rPr>
              <w:t>УИ</w:t>
            </w:r>
          </w:p>
        </w:tc>
      </w:tr>
      <w:tr w14:paraId="61793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4962" w:type="dxa"/>
            <w:vAlign w:val="bottom"/>
          </w:tcPr>
          <w:p w14:paraId="7F61CF3C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Учебный проект</w:t>
            </w:r>
          </w:p>
        </w:tc>
        <w:tc>
          <w:tcPr>
            <w:tcW w:w="3969" w:type="dxa"/>
          </w:tcPr>
          <w:p w14:paraId="665838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w w:val="99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w w:val="99"/>
                <w:highlight w:val="none"/>
                <w:lang w:eastAsia="en-US"/>
              </w:rPr>
              <w:t>УП</w:t>
            </w:r>
          </w:p>
        </w:tc>
      </w:tr>
      <w:tr w14:paraId="60D73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962" w:type="dxa"/>
            <w:vAlign w:val="bottom"/>
          </w:tcPr>
          <w:p w14:paraId="0180B8CC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Практическая работа</w:t>
            </w:r>
          </w:p>
        </w:tc>
        <w:tc>
          <w:tcPr>
            <w:tcW w:w="3969" w:type="dxa"/>
          </w:tcPr>
          <w:p w14:paraId="423E08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w w:val="99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w w:val="99"/>
                <w:highlight w:val="none"/>
                <w:lang w:eastAsia="en-US"/>
              </w:rPr>
              <w:t>ПР</w:t>
            </w:r>
          </w:p>
        </w:tc>
      </w:tr>
      <w:tr w14:paraId="5B99D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962" w:type="dxa"/>
            <w:vAlign w:val="bottom"/>
          </w:tcPr>
          <w:p w14:paraId="3BCAEBF2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Контрольная работа</w:t>
            </w:r>
          </w:p>
        </w:tc>
        <w:tc>
          <w:tcPr>
            <w:tcW w:w="3969" w:type="dxa"/>
          </w:tcPr>
          <w:p w14:paraId="72CA728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КР</w:t>
            </w:r>
          </w:p>
        </w:tc>
      </w:tr>
      <w:tr w14:paraId="37903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962" w:type="dxa"/>
            <w:vAlign w:val="bottom"/>
          </w:tcPr>
          <w:p w14:paraId="3881BC6E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Итоговое тестирование</w:t>
            </w:r>
          </w:p>
        </w:tc>
        <w:tc>
          <w:tcPr>
            <w:tcW w:w="3969" w:type="dxa"/>
          </w:tcPr>
          <w:p w14:paraId="6426978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ИТ</w:t>
            </w:r>
          </w:p>
        </w:tc>
      </w:tr>
      <w:tr w14:paraId="3B04A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4962" w:type="dxa"/>
            <w:vAlign w:val="bottom"/>
          </w:tcPr>
          <w:p w14:paraId="32E244D0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Работа с картой</w:t>
            </w:r>
          </w:p>
        </w:tc>
        <w:tc>
          <w:tcPr>
            <w:tcW w:w="3969" w:type="dxa"/>
          </w:tcPr>
          <w:p w14:paraId="2D76A0D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w w:val="99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w w:val="99"/>
                <w:highlight w:val="none"/>
                <w:lang w:eastAsia="en-US"/>
              </w:rPr>
              <w:t>К</w:t>
            </w:r>
          </w:p>
        </w:tc>
      </w:tr>
      <w:tr w14:paraId="0D262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962" w:type="dxa"/>
            <w:vAlign w:val="bottom"/>
          </w:tcPr>
          <w:p w14:paraId="3B8E7D9C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Реферат, доклад</w:t>
            </w:r>
          </w:p>
        </w:tc>
        <w:tc>
          <w:tcPr>
            <w:tcW w:w="3969" w:type="dxa"/>
          </w:tcPr>
          <w:p w14:paraId="647590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w w:val="99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w w:val="99"/>
                <w:highlight w:val="none"/>
                <w:lang w:eastAsia="en-US"/>
              </w:rPr>
              <w:t>Р</w:t>
            </w:r>
          </w:p>
        </w:tc>
      </w:tr>
      <w:tr w14:paraId="3E4E9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4962" w:type="dxa"/>
            <w:vAlign w:val="bottom"/>
          </w:tcPr>
          <w:p w14:paraId="0C69840D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Эссе на географическую тематику</w:t>
            </w:r>
          </w:p>
        </w:tc>
        <w:tc>
          <w:tcPr>
            <w:tcW w:w="3969" w:type="dxa"/>
          </w:tcPr>
          <w:p w14:paraId="46FBA0A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w w:val="99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w w:val="99"/>
                <w:highlight w:val="none"/>
                <w:lang w:eastAsia="en-US"/>
              </w:rPr>
              <w:t>Э</w:t>
            </w:r>
          </w:p>
        </w:tc>
      </w:tr>
      <w:tr w14:paraId="30B01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962" w:type="dxa"/>
            <w:vAlign w:val="bottom"/>
          </w:tcPr>
          <w:p w14:paraId="68ECD883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Терминологический диктант</w:t>
            </w:r>
          </w:p>
        </w:tc>
        <w:tc>
          <w:tcPr>
            <w:tcW w:w="3969" w:type="dxa"/>
          </w:tcPr>
          <w:p w14:paraId="613B08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w w:val="99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w w:val="99"/>
                <w:highlight w:val="none"/>
                <w:lang w:eastAsia="en-US"/>
              </w:rPr>
              <w:t>ТД</w:t>
            </w:r>
          </w:p>
        </w:tc>
      </w:tr>
      <w:tr w14:paraId="4CEDA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962" w:type="dxa"/>
            <w:vAlign w:val="bottom"/>
          </w:tcPr>
          <w:p w14:paraId="6D8BA42C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Тестирование</w:t>
            </w:r>
          </w:p>
        </w:tc>
        <w:tc>
          <w:tcPr>
            <w:tcW w:w="3969" w:type="dxa"/>
          </w:tcPr>
          <w:p w14:paraId="2126148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w w:val="99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w w:val="99"/>
                <w:highlight w:val="none"/>
                <w:lang w:eastAsia="en-US"/>
              </w:rPr>
              <w:t>Т</w:t>
            </w:r>
          </w:p>
        </w:tc>
      </w:tr>
      <w:tr w14:paraId="7F082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4962" w:type="dxa"/>
            <w:vAlign w:val="bottom"/>
          </w:tcPr>
          <w:p w14:paraId="5454D8FB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Устный ответ</w:t>
            </w:r>
          </w:p>
        </w:tc>
        <w:tc>
          <w:tcPr>
            <w:tcW w:w="3969" w:type="dxa"/>
          </w:tcPr>
          <w:p w14:paraId="561502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w w:val="99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w w:val="99"/>
                <w:highlight w:val="none"/>
                <w:lang w:eastAsia="en-US"/>
              </w:rPr>
              <w:t>УО</w:t>
            </w:r>
          </w:p>
        </w:tc>
      </w:tr>
      <w:tr w14:paraId="7572C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962" w:type="dxa"/>
            <w:vAlign w:val="bottom"/>
          </w:tcPr>
          <w:p w14:paraId="772C5E5F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Обработка статистических материалов</w:t>
            </w:r>
          </w:p>
        </w:tc>
        <w:tc>
          <w:tcPr>
            <w:tcW w:w="3969" w:type="dxa"/>
          </w:tcPr>
          <w:p w14:paraId="7C2D6B1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w w:val="99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w w:val="99"/>
                <w:highlight w:val="none"/>
                <w:lang w:eastAsia="en-US"/>
              </w:rPr>
              <w:t>ОСМ</w:t>
            </w:r>
          </w:p>
        </w:tc>
      </w:tr>
      <w:tr w14:paraId="766D5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962" w:type="dxa"/>
            <w:vAlign w:val="bottom"/>
          </w:tcPr>
          <w:p w14:paraId="4FB25D42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Зачет по карте</w:t>
            </w:r>
          </w:p>
        </w:tc>
        <w:tc>
          <w:tcPr>
            <w:tcW w:w="3969" w:type="dxa"/>
          </w:tcPr>
          <w:p w14:paraId="08B081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w w:val="99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w w:val="99"/>
                <w:highlight w:val="none"/>
                <w:lang w:eastAsia="en-US"/>
              </w:rPr>
              <w:t>З</w:t>
            </w:r>
          </w:p>
        </w:tc>
      </w:tr>
      <w:tr w14:paraId="569A2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962" w:type="dxa"/>
            <w:vAlign w:val="bottom"/>
          </w:tcPr>
          <w:p w14:paraId="5C319368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Домашнее задние</w:t>
            </w:r>
          </w:p>
        </w:tc>
        <w:tc>
          <w:tcPr>
            <w:tcW w:w="3969" w:type="dxa"/>
          </w:tcPr>
          <w:p w14:paraId="74F0D7F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w w:val="99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w w:val="99"/>
                <w:highlight w:val="none"/>
                <w:lang w:eastAsia="en-US"/>
              </w:rPr>
              <w:t>ДЗ</w:t>
            </w:r>
          </w:p>
        </w:tc>
      </w:tr>
      <w:tr w14:paraId="01FCA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962" w:type="dxa"/>
            <w:vAlign w:val="bottom"/>
          </w:tcPr>
          <w:p w14:paraId="71F4E4BE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Индивидуальное задание</w:t>
            </w:r>
          </w:p>
        </w:tc>
        <w:tc>
          <w:tcPr>
            <w:tcW w:w="3969" w:type="dxa"/>
          </w:tcPr>
          <w:p w14:paraId="5AF8485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w w:val="99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w w:val="99"/>
                <w:highlight w:val="none"/>
                <w:lang w:eastAsia="en-US"/>
              </w:rPr>
              <w:t>ИЗ</w:t>
            </w:r>
          </w:p>
        </w:tc>
      </w:tr>
      <w:tr w14:paraId="581FB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4962" w:type="dxa"/>
            <w:vAlign w:val="bottom"/>
          </w:tcPr>
          <w:p w14:paraId="5437DE43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highlight w:val="none"/>
                <w:lang w:eastAsia="en-US"/>
              </w:rPr>
              <w:t>Диагностическая работа</w:t>
            </w:r>
          </w:p>
        </w:tc>
        <w:tc>
          <w:tcPr>
            <w:tcW w:w="3969" w:type="dxa"/>
          </w:tcPr>
          <w:p w14:paraId="7E56845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w w:val="99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Cs/>
                <w:w w:val="99"/>
                <w:highlight w:val="none"/>
                <w:lang w:eastAsia="en-US"/>
              </w:rPr>
              <w:t>ДР</w:t>
            </w:r>
          </w:p>
        </w:tc>
      </w:tr>
      <w:tr w14:paraId="211C9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962" w:type="dxa"/>
            <w:vAlign w:val="bottom"/>
          </w:tcPr>
          <w:p w14:paraId="541B35E4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 xml:space="preserve"> Самостоятельная работа</w:t>
            </w:r>
          </w:p>
        </w:tc>
        <w:tc>
          <w:tcPr>
            <w:tcW w:w="3969" w:type="dxa"/>
          </w:tcPr>
          <w:p w14:paraId="32EF4A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w w:val="99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w w:val="99"/>
                <w:highlight w:val="none"/>
                <w:lang w:eastAsia="en-US"/>
              </w:rPr>
              <w:t>СР</w:t>
            </w:r>
          </w:p>
        </w:tc>
      </w:tr>
      <w:tr w14:paraId="642FB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962" w:type="dxa"/>
          </w:tcPr>
          <w:p w14:paraId="613DDD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 xml:space="preserve">  Работа на уроке</w:t>
            </w:r>
          </w:p>
        </w:tc>
        <w:tc>
          <w:tcPr>
            <w:tcW w:w="3969" w:type="dxa"/>
          </w:tcPr>
          <w:p w14:paraId="1D626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highlight w:val="none"/>
              </w:rPr>
              <w:t>РУ</w:t>
            </w:r>
          </w:p>
        </w:tc>
      </w:tr>
    </w:tbl>
    <w:p w14:paraId="266410EA">
      <w:pPr>
        <w:tabs>
          <w:tab w:val="left" w:pos="426"/>
        </w:tabs>
        <w:jc w:val="both"/>
        <w:rPr>
          <w:rFonts w:ascii="Times New Roman" w:hAnsi="Times New Roman" w:eastAsia="Calibri" w:cs="Times New Roman"/>
          <w:b/>
          <w:sz w:val="28"/>
          <w:szCs w:val="28"/>
          <w:highlight w:val="none"/>
          <w:lang w:eastAsia="en-US"/>
        </w:rPr>
      </w:pPr>
    </w:p>
    <w:p w14:paraId="67E99EF9">
      <w:pPr>
        <w:tabs>
          <w:tab w:val="left" w:pos="426"/>
        </w:tabs>
        <w:jc w:val="both"/>
        <w:rPr>
          <w:rFonts w:ascii="Times New Roman" w:hAnsi="Times New Roman" w:eastAsia="Calibri" w:cs="Times New Roman"/>
          <w:b/>
          <w:sz w:val="24"/>
          <w:szCs w:val="24"/>
          <w:highlight w:val="none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highlight w:val="none"/>
          <w:lang w:eastAsia="en-US"/>
        </w:rPr>
        <w:t>Обществознание</w:t>
      </w:r>
    </w:p>
    <w:tbl>
      <w:tblPr>
        <w:tblStyle w:val="22"/>
        <w:tblW w:w="0" w:type="auto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2"/>
        <w:gridCol w:w="3969"/>
      </w:tblGrid>
      <w:tr w14:paraId="7E3A3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088498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highlight w:val="none"/>
                <w:lang w:eastAsia="en-US"/>
              </w:rPr>
              <w:t xml:space="preserve">Вид деятельности </w:t>
            </w:r>
          </w:p>
        </w:tc>
        <w:tc>
          <w:tcPr>
            <w:tcW w:w="3969" w:type="dxa"/>
          </w:tcPr>
          <w:p w14:paraId="61DF96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highlight w:val="none"/>
                <w:lang w:eastAsia="en-US"/>
              </w:rPr>
            </w:pPr>
          </w:p>
          <w:p w14:paraId="59ADDE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highlight w:val="none"/>
                <w:lang w:eastAsia="en-US"/>
              </w:rPr>
              <w:t xml:space="preserve">Сокращенное обозначение </w:t>
            </w:r>
          </w:p>
        </w:tc>
      </w:tr>
      <w:tr w14:paraId="1B83F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19DA12B5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Устный ответ</w:t>
            </w:r>
          </w:p>
        </w:tc>
        <w:tc>
          <w:tcPr>
            <w:tcW w:w="3969" w:type="dxa"/>
          </w:tcPr>
          <w:p w14:paraId="5E0C5E2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УО</w:t>
            </w:r>
          </w:p>
        </w:tc>
      </w:tr>
      <w:tr w14:paraId="7E594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2FB045E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 xml:space="preserve">Работа на уроке </w:t>
            </w:r>
          </w:p>
        </w:tc>
        <w:tc>
          <w:tcPr>
            <w:tcW w:w="3969" w:type="dxa"/>
          </w:tcPr>
          <w:p w14:paraId="1875E83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РУ</w:t>
            </w:r>
          </w:p>
        </w:tc>
      </w:tr>
      <w:tr w14:paraId="76FAE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412ABB81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Тест</w:t>
            </w:r>
          </w:p>
        </w:tc>
        <w:tc>
          <w:tcPr>
            <w:tcW w:w="3969" w:type="dxa"/>
          </w:tcPr>
          <w:p w14:paraId="1F68150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Т</w:t>
            </w:r>
          </w:p>
        </w:tc>
      </w:tr>
      <w:tr w14:paraId="17E94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11E5C7E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Терминологический диктант</w:t>
            </w:r>
          </w:p>
        </w:tc>
        <w:tc>
          <w:tcPr>
            <w:tcW w:w="3969" w:type="dxa"/>
          </w:tcPr>
          <w:p w14:paraId="373218A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ТД</w:t>
            </w:r>
          </w:p>
        </w:tc>
      </w:tr>
      <w:tr w14:paraId="402BA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6AD7BD63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Самостоятельная работа</w:t>
            </w:r>
          </w:p>
        </w:tc>
        <w:tc>
          <w:tcPr>
            <w:tcW w:w="3969" w:type="dxa"/>
          </w:tcPr>
          <w:p w14:paraId="71896D1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СР</w:t>
            </w:r>
          </w:p>
        </w:tc>
      </w:tr>
      <w:tr w14:paraId="5E13B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657D34C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Анализ текстового источника</w:t>
            </w:r>
          </w:p>
        </w:tc>
        <w:tc>
          <w:tcPr>
            <w:tcW w:w="3969" w:type="dxa"/>
          </w:tcPr>
          <w:p w14:paraId="0F5F823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А</w:t>
            </w:r>
          </w:p>
        </w:tc>
      </w:tr>
      <w:tr w14:paraId="25C3D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358D464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Зачет</w:t>
            </w:r>
          </w:p>
        </w:tc>
        <w:tc>
          <w:tcPr>
            <w:tcW w:w="3969" w:type="dxa"/>
          </w:tcPr>
          <w:p w14:paraId="07CEDB6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З</w:t>
            </w:r>
          </w:p>
        </w:tc>
      </w:tr>
      <w:tr w14:paraId="2903F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6582CB30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Практикум</w:t>
            </w:r>
          </w:p>
        </w:tc>
        <w:tc>
          <w:tcPr>
            <w:tcW w:w="3969" w:type="dxa"/>
          </w:tcPr>
          <w:p w14:paraId="65B9EE9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П</w:t>
            </w:r>
          </w:p>
        </w:tc>
      </w:tr>
      <w:tr w14:paraId="107D0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186A6698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Комплексная проверка знаний</w:t>
            </w:r>
          </w:p>
        </w:tc>
        <w:tc>
          <w:tcPr>
            <w:tcW w:w="3969" w:type="dxa"/>
          </w:tcPr>
          <w:p w14:paraId="44EE9954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КПЗ</w:t>
            </w:r>
          </w:p>
        </w:tc>
      </w:tr>
      <w:tr w14:paraId="3ECC4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27E71E5C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Семинар</w:t>
            </w:r>
          </w:p>
        </w:tc>
        <w:tc>
          <w:tcPr>
            <w:tcW w:w="3969" w:type="dxa"/>
          </w:tcPr>
          <w:p w14:paraId="6884841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С</w:t>
            </w:r>
          </w:p>
        </w:tc>
      </w:tr>
      <w:tr w14:paraId="10484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3E3D3F06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Проект</w:t>
            </w:r>
          </w:p>
        </w:tc>
        <w:tc>
          <w:tcPr>
            <w:tcW w:w="3969" w:type="dxa"/>
          </w:tcPr>
          <w:p w14:paraId="4EA7A3EB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Пр.</w:t>
            </w:r>
          </w:p>
        </w:tc>
      </w:tr>
      <w:tr w14:paraId="74718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3FD6337D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Исследовательская работа</w:t>
            </w:r>
          </w:p>
        </w:tc>
        <w:tc>
          <w:tcPr>
            <w:tcW w:w="3969" w:type="dxa"/>
          </w:tcPr>
          <w:p w14:paraId="1782152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ИР</w:t>
            </w:r>
          </w:p>
        </w:tc>
      </w:tr>
      <w:tr w14:paraId="5D40F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4176AF83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Диагностическая работа</w:t>
            </w:r>
          </w:p>
        </w:tc>
        <w:tc>
          <w:tcPr>
            <w:tcW w:w="3969" w:type="dxa"/>
          </w:tcPr>
          <w:p w14:paraId="013805BE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ДР</w:t>
            </w:r>
          </w:p>
        </w:tc>
      </w:tr>
    </w:tbl>
    <w:p w14:paraId="1FA91BED">
      <w:pPr>
        <w:rPr>
          <w:rFonts w:ascii="Times New Roman" w:hAnsi="Times New Roman" w:eastAsia="Calibri" w:cs="Times New Roman"/>
          <w:b/>
          <w:sz w:val="28"/>
          <w:szCs w:val="28"/>
          <w:highlight w:val="none"/>
          <w:lang w:eastAsia="en-US"/>
        </w:rPr>
      </w:pPr>
    </w:p>
    <w:p w14:paraId="027C8DEB"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highlight w:val="none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highlight w:val="none"/>
          <w:lang w:eastAsia="en-US"/>
        </w:rPr>
        <w:t>Русский язык/Родной  язык</w:t>
      </w:r>
    </w:p>
    <w:tbl>
      <w:tblPr>
        <w:tblStyle w:val="3"/>
        <w:tblW w:w="0" w:type="auto"/>
        <w:tblInd w:w="-416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962"/>
        <w:gridCol w:w="3969"/>
      </w:tblGrid>
      <w:tr w14:paraId="0803C1E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7" w:hRule="atLeast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F5D10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highlight w:val="none"/>
              </w:rPr>
              <w:t xml:space="preserve">Вид деятельности 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060AE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highlight w:val="none"/>
              </w:rPr>
              <w:t xml:space="preserve">Сокращенное обозначение </w:t>
            </w:r>
          </w:p>
        </w:tc>
      </w:tr>
      <w:tr w14:paraId="568E22E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6" w:hRule="atLeast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331DBE9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Диагностическая работа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ACE4731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ДР</w:t>
            </w:r>
          </w:p>
        </w:tc>
      </w:tr>
      <w:tr w14:paraId="5160363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7" w:hRule="atLeast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5DECF51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Диктант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FC41B82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Д</w:t>
            </w:r>
          </w:p>
        </w:tc>
      </w:tr>
      <w:tr w14:paraId="1BA872E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6" w:hRule="atLeast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30C129F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Домашняя работа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13364A2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ДЗ</w:t>
            </w:r>
          </w:p>
        </w:tc>
      </w:tr>
      <w:tr w14:paraId="265D463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2" w:hRule="atLeast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84C7F14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Зачет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9B3EB79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З</w:t>
            </w:r>
          </w:p>
        </w:tc>
      </w:tr>
      <w:tr w14:paraId="601939D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6" w:hRule="atLeast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35A9958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Изложение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5B9B31E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И</w:t>
            </w:r>
          </w:p>
        </w:tc>
      </w:tr>
      <w:tr w14:paraId="49683BB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1" w:hRule="atLeast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2CC28C5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Комплексный анализ текста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D44F498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КАТ</w:t>
            </w:r>
          </w:p>
        </w:tc>
      </w:tr>
      <w:tr w14:paraId="3E44238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2" w:hRule="atLeast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EC6D24A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Контрольная работа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C7E2451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КР</w:t>
            </w:r>
          </w:p>
        </w:tc>
      </w:tr>
      <w:tr w14:paraId="390D8D4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1" w:hRule="atLeast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7148FE5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Проверочная работа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AE11C75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ПР</w:t>
            </w:r>
          </w:p>
        </w:tc>
      </w:tr>
      <w:tr w14:paraId="4F01607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2" w:hRule="atLeast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7F25973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Проект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75E7D81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Пр</w:t>
            </w:r>
          </w:p>
        </w:tc>
      </w:tr>
      <w:tr w14:paraId="1A62ECA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1" w:hRule="atLeast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2DF2561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Работа на уроке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5A9B3C8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РУ</w:t>
            </w:r>
          </w:p>
        </w:tc>
      </w:tr>
      <w:tr w14:paraId="5674E36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6" w:hRule="atLeast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01EA4B4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Работа над ошибками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2A170E6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РНО</w:t>
            </w:r>
          </w:p>
        </w:tc>
      </w:tr>
      <w:tr w14:paraId="2A8ED97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6" w:hRule="atLeast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D458518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Самостоятельная работа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F0FC1E9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СР</w:t>
            </w:r>
          </w:p>
        </w:tc>
      </w:tr>
      <w:tr w14:paraId="136EFD5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6" w:hRule="atLeast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539918E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Словарный диктант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C91E0EF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СД</w:t>
            </w:r>
          </w:p>
        </w:tc>
      </w:tr>
      <w:tr w14:paraId="6EBB7CD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1" w:hRule="atLeast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3F94474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Сочинение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CC3CDD0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С</w:t>
            </w:r>
          </w:p>
        </w:tc>
      </w:tr>
      <w:tr w14:paraId="383C773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1" w:hRule="atLeast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9B0A9CF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Тест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96F271D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Т</w:t>
            </w:r>
          </w:p>
        </w:tc>
      </w:tr>
      <w:tr w14:paraId="0046247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7" w:hRule="atLeast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2B6B0EF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Устный ответ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5AE7187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УО</w:t>
            </w:r>
          </w:p>
        </w:tc>
      </w:tr>
      <w:tr w14:paraId="55DE26B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7" w:hRule="atLeast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DF07F62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Ведение рабочих тетрадей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E5389E7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ТЕТ</w:t>
            </w:r>
          </w:p>
        </w:tc>
      </w:tr>
      <w:tr w14:paraId="053DDFC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7" w:hRule="atLeast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680962C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Развитие речи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E0DDF57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РР</w:t>
            </w:r>
          </w:p>
        </w:tc>
      </w:tr>
      <w:tr w14:paraId="6ED9E9C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7" w:hRule="atLeast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1BEA099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Контрольное изложение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923D61C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КРИ</w:t>
            </w:r>
          </w:p>
        </w:tc>
      </w:tr>
      <w:tr w14:paraId="2F67A56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7" w:hRule="atLeast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8EA7001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Контрольное сочинение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4D7A1D2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КРС</w:t>
            </w:r>
          </w:p>
        </w:tc>
      </w:tr>
    </w:tbl>
    <w:p w14:paraId="3640DEB2"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highlight w:val="none"/>
          <w:lang w:eastAsia="en-US"/>
        </w:rPr>
      </w:pPr>
    </w:p>
    <w:p w14:paraId="742E8E4D"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highlight w:val="none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highlight w:val="none"/>
          <w:lang w:eastAsia="en-US"/>
        </w:rPr>
        <w:t>Литература/Родная литература</w:t>
      </w:r>
    </w:p>
    <w:tbl>
      <w:tblPr>
        <w:tblStyle w:val="3"/>
        <w:tblW w:w="8780" w:type="dxa"/>
        <w:tblInd w:w="-416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962"/>
        <w:gridCol w:w="3778"/>
        <w:gridCol w:w="40"/>
      </w:tblGrid>
      <w:tr w14:paraId="5E5E0A5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9" w:hRule="atLeast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91617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highlight w:val="none"/>
              </w:rPr>
              <w:t xml:space="preserve">Вид деятельности </w:t>
            </w:r>
          </w:p>
        </w:tc>
        <w:tc>
          <w:tcPr>
            <w:tcW w:w="3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F843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highlight w:val="none"/>
              </w:rPr>
              <w:t xml:space="preserve">Сокращенное обозначение </w:t>
            </w:r>
          </w:p>
        </w:tc>
        <w:tc>
          <w:tcPr>
            <w:tcW w:w="40" w:type="dxa"/>
            <w:tcBorders>
              <w:left w:val="single" w:color="auto" w:sz="4" w:space="0"/>
            </w:tcBorders>
            <w:shd w:val="clear" w:color="auto" w:fill="FFFFFF"/>
          </w:tcPr>
          <w:p w14:paraId="2F894633">
            <w:pPr>
              <w:spacing w:after="0" w:line="240" w:lineRule="auto"/>
              <w:rPr>
                <w:rFonts w:ascii="Arial Unicode MS" w:hAnsi="Arial Unicode MS" w:eastAsia="Arial Unicode MS" w:cs="Arial Unicode MS"/>
                <w:color w:val="000000"/>
                <w:highlight w:val="none"/>
                <w:lang w:val="ru"/>
              </w:rPr>
            </w:pPr>
          </w:p>
          <w:p w14:paraId="4056D60A">
            <w:pPr>
              <w:spacing w:after="0" w:line="240" w:lineRule="auto"/>
              <w:rPr>
                <w:rFonts w:ascii="Arial Unicode MS" w:hAnsi="Arial Unicode MS" w:eastAsia="Arial Unicode MS" w:cs="Arial Unicode MS"/>
                <w:color w:val="000000"/>
                <w:highlight w:val="none"/>
                <w:lang w:val="ru"/>
              </w:rPr>
            </w:pPr>
          </w:p>
        </w:tc>
      </w:tr>
      <w:tr w14:paraId="0243EDE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9" w:hRule="atLeast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8C04542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Анализ текста</w:t>
            </w:r>
          </w:p>
        </w:tc>
        <w:tc>
          <w:tcPr>
            <w:tcW w:w="3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32DED03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АТ</w:t>
            </w:r>
          </w:p>
        </w:tc>
        <w:tc>
          <w:tcPr>
            <w:tcW w:w="40" w:type="dxa"/>
            <w:tcBorders>
              <w:left w:val="single" w:color="auto" w:sz="4" w:space="0"/>
            </w:tcBorders>
            <w:shd w:val="clear" w:color="auto" w:fill="FFFFFF"/>
          </w:tcPr>
          <w:p w14:paraId="73EA657A">
            <w:pPr>
              <w:spacing w:after="0" w:line="240" w:lineRule="auto"/>
              <w:rPr>
                <w:rFonts w:ascii="Arial Unicode MS" w:hAnsi="Arial Unicode MS" w:eastAsia="Arial Unicode MS" w:cs="Arial Unicode MS"/>
                <w:color w:val="000000"/>
                <w:highlight w:val="none"/>
                <w:lang w:val="ru"/>
              </w:rPr>
            </w:pPr>
          </w:p>
        </w:tc>
      </w:tr>
      <w:tr w14:paraId="5707D33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9" w:hRule="atLeast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30ACF67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Диагностическая работа</w:t>
            </w:r>
          </w:p>
        </w:tc>
        <w:tc>
          <w:tcPr>
            <w:tcW w:w="3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0C34809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ДР</w:t>
            </w:r>
          </w:p>
        </w:tc>
        <w:tc>
          <w:tcPr>
            <w:tcW w:w="40" w:type="dxa"/>
            <w:tcBorders>
              <w:left w:val="single" w:color="auto" w:sz="4" w:space="0"/>
            </w:tcBorders>
            <w:shd w:val="clear" w:color="auto" w:fill="FFFFFF"/>
          </w:tcPr>
          <w:p w14:paraId="6EAF52C9">
            <w:pPr>
              <w:spacing w:after="0" w:line="240" w:lineRule="auto"/>
              <w:rPr>
                <w:rFonts w:ascii="Arial Unicode MS" w:hAnsi="Arial Unicode MS" w:eastAsia="Arial Unicode MS" w:cs="Arial Unicode MS"/>
                <w:color w:val="000000"/>
                <w:highlight w:val="none"/>
                <w:lang w:val="ru"/>
              </w:rPr>
            </w:pPr>
          </w:p>
        </w:tc>
      </w:tr>
      <w:tr w14:paraId="5ED49F0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9" w:hRule="atLeast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23DE779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Домашняя работа</w:t>
            </w:r>
          </w:p>
        </w:tc>
        <w:tc>
          <w:tcPr>
            <w:tcW w:w="3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BE603A4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ДЗ</w:t>
            </w:r>
          </w:p>
        </w:tc>
        <w:tc>
          <w:tcPr>
            <w:tcW w:w="40" w:type="dxa"/>
            <w:tcBorders>
              <w:left w:val="single" w:color="auto" w:sz="4" w:space="0"/>
            </w:tcBorders>
            <w:shd w:val="clear" w:color="auto" w:fill="FFFFFF"/>
          </w:tcPr>
          <w:p w14:paraId="42269FFE">
            <w:pPr>
              <w:spacing w:after="0" w:line="240" w:lineRule="auto"/>
              <w:rPr>
                <w:rFonts w:ascii="Arial Unicode MS" w:hAnsi="Arial Unicode MS" w:eastAsia="Arial Unicode MS" w:cs="Arial Unicode MS"/>
                <w:color w:val="000000"/>
                <w:highlight w:val="none"/>
                <w:lang w:val="ru"/>
              </w:rPr>
            </w:pPr>
          </w:p>
        </w:tc>
      </w:tr>
      <w:tr w14:paraId="299E250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9" w:hRule="atLeast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DE59B86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Зачет</w:t>
            </w:r>
          </w:p>
        </w:tc>
        <w:tc>
          <w:tcPr>
            <w:tcW w:w="3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C8C1E34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З</w:t>
            </w:r>
          </w:p>
        </w:tc>
        <w:tc>
          <w:tcPr>
            <w:tcW w:w="40" w:type="dxa"/>
            <w:tcBorders>
              <w:left w:val="single" w:color="auto" w:sz="4" w:space="0"/>
            </w:tcBorders>
            <w:shd w:val="clear" w:color="auto" w:fill="FFFFFF"/>
          </w:tcPr>
          <w:p w14:paraId="766F5F0B">
            <w:pPr>
              <w:spacing w:after="0" w:line="240" w:lineRule="auto"/>
              <w:rPr>
                <w:rFonts w:ascii="Arial Unicode MS" w:hAnsi="Arial Unicode MS" w:eastAsia="Arial Unicode MS" w:cs="Arial Unicode MS"/>
                <w:color w:val="000000"/>
                <w:highlight w:val="none"/>
                <w:lang w:val="ru"/>
              </w:rPr>
            </w:pPr>
          </w:p>
        </w:tc>
      </w:tr>
      <w:tr w14:paraId="5504A9D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9" w:hRule="atLeast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2FE6284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Конспект</w:t>
            </w:r>
          </w:p>
        </w:tc>
        <w:tc>
          <w:tcPr>
            <w:tcW w:w="3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41642E9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К</w:t>
            </w:r>
          </w:p>
        </w:tc>
        <w:tc>
          <w:tcPr>
            <w:tcW w:w="40" w:type="dxa"/>
            <w:tcBorders>
              <w:left w:val="single" w:color="auto" w:sz="4" w:space="0"/>
            </w:tcBorders>
            <w:shd w:val="clear" w:color="auto" w:fill="FFFFFF"/>
          </w:tcPr>
          <w:p w14:paraId="4511C022">
            <w:pPr>
              <w:spacing w:after="0" w:line="240" w:lineRule="auto"/>
              <w:rPr>
                <w:rFonts w:ascii="Arial Unicode MS" w:hAnsi="Arial Unicode MS" w:eastAsia="Arial Unicode MS" w:cs="Arial Unicode MS"/>
                <w:color w:val="000000"/>
                <w:highlight w:val="none"/>
                <w:lang w:val="ru"/>
              </w:rPr>
            </w:pPr>
          </w:p>
        </w:tc>
      </w:tr>
      <w:tr w14:paraId="03BE1DB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9" w:hRule="atLeast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EF5C1D4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Контрольная работа</w:t>
            </w:r>
          </w:p>
        </w:tc>
        <w:tc>
          <w:tcPr>
            <w:tcW w:w="3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519B87C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КР</w:t>
            </w:r>
          </w:p>
        </w:tc>
        <w:tc>
          <w:tcPr>
            <w:tcW w:w="40" w:type="dxa"/>
            <w:tcBorders>
              <w:left w:val="single" w:color="auto" w:sz="4" w:space="0"/>
            </w:tcBorders>
            <w:shd w:val="clear" w:color="auto" w:fill="FFFFFF"/>
          </w:tcPr>
          <w:p w14:paraId="66C7380C">
            <w:pPr>
              <w:spacing w:after="0" w:line="240" w:lineRule="auto"/>
              <w:rPr>
                <w:rFonts w:ascii="Arial Unicode MS" w:hAnsi="Arial Unicode MS" w:eastAsia="Arial Unicode MS" w:cs="Arial Unicode MS"/>
                <w:color w:val="000000"/>
                <w:highlight w:val="none"/>
                <w:lang w:val="ru"/>
              </w:rPr>
            </w:pPr>
          </w:p>
        </w:tc>
      </w:tr>
      <w:tr w14:paraId="2E1989A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4" w:hRule="atLeast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F87E5C1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Понятийный диктант</w:t>
            </w:r>
          </w:p>
        </w:tc>
        <w:tc>
          <w:tcPr>
            <w:tcW w:w="3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B85EDE4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ПД</w:t>
            </w:r>
          </w:p>
        </w:tc>
        <w:tc>
          <w:tcPr>
            <w:tcW w:w="40" w:type="dxa"/>
            <w:tcBorders>
              <w:left w:val="single" w:color="auto" w:sz="4" w:space="0"/>
            </w:tcBorders>
            <w:shd w:val="clear" w:color="auto" w:fill="FFFFFF"/>
          </w:tcPr>
          <w:p w14:paraId="2C03EFF6">
            <w:pPr>
              <w:spacing w:after="0" w:line="240" w:lineRule="auto"/>
              <w:rPr>
                <w:rFonts w:ascii="Arial Unicode MS" w:hAnsi="Arial Unicode MS" w:eastAsia="Arial Unicode MS" w:cs="Arial Unicode MS"/>
                <w:color w:val="000000"/>
                <w:highlight w:val="none"/>
                <w:lang w:val="ru"/>
              </w:rPr>
            </w:pPr>
          </w:p>
        </w:tc>
      </w:tr>
      <w:tr w14:paraId="3483936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4" w:hRule="atLeast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4C3C5D5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Проектная работа</w:t>
            </w:r>
          </w:p>
        </w:tc>
        <w:tc>
          <w:tcPr>
            <w:tcW w:w="3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5894C42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Пр.</w:t>
            </w:r>
          </w:p>
        </w:tc>
        <w:tc>
          <w:tcPr>
            <w:tcW w:w="40" w:type="dxa"/>
            <w:tcBorders>
              <w:left w:val="single" w:color="auto" w:sz="4" w:space="0"/>
            </w:tcBorders>
            <w:shd w:val="clear" w:color="auto" w:fill="FFFFFF"/>
          </w:tcPr>
          <w:p w14:paraId="7F3F2536">
            <w:pPr>
              <w:spacing w:after="0" w:line="240" w:lineRule="auto"/>
              <w:rPr>
                <w:rFonts w:ascii="Arial Unicode MS" w:hAnsi="Arial Unicode MS" w:eastAsia="Arial Unicode MS" w:cs="Arial Unicode MS"/>
                <w:color w:val="000000"/>
                <w:highlight w:val="none"/>
                <w:lang w:val="ru"/>
              </w:rPr>
            </w:pPr>
          </w:p>
        </w:tc>
      </w:tr>
      <w:tr w14:paraId="459A1F2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9" w:hRule="atLeast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6B9FFBA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Рецензия</w:t>
            </w:r>
          </w:p>
        </w:tc>
        <w:tc>
          <w:tcPr>
            <w:tcW w:w="3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8945658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Рц.</w:t>
            </w:r>
          </w:p>
        </w:tc>
        <w:tc>
          <w:tcPr>
            <w:tcW w:w="40" w:type="dxa"/>
            <w:tcBorders>
              <w:left w:val="single" w:color="auto" w:sz="4" w:space="0"/>
            </w:tcBorders>
            <w:shd w:val="clear" w:color="auto" w:fill="FFFFFF"/>
          </w:tcPr>
          <w:p w14:paraId="0DC1244C">
            <w:pPr>
              <w:spacing w:after="0" w:line="240" w:lineRule="auto"/>
              <w:rPr>
                <w:rFonts w:ascii="Arial Unicode MS" w:hAnsi="Arial Unicode MS" w:eastAsia="Arial Unicode MS" w:cs="Arial Unicode MS"/>
                <w:color w:val="000000"/>
                <w:highlight w:val="none"/>
                <w:lang w:val="ru"/>
              </w:rPr>
            </w:pPr>
          </w:p>
        </w:tc>
      </w:tr>
      <w:tr w14:paraId="5A6191F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9" w:hRule="atLeast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4AAB13A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Самостоятельная работа</w:t>
            </w:r>
          </w:p>
        </w:tc>
        <w:tc>
          <w:tcPr>
            <w:tcW w:w="3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35DDA88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СР</w:t>
            </w:r>
          </w:p>
        </w:tc>
        <w:tc>
          <w:tcPr>
            <w:tcW w:w="40" w:type="dxa"/>
            <w:tcBorders>
              <w:left w:val="single" w:color="auto" w:sz="4" w:space="0"/>
            </w:tcBorders>
            <w:shd w:val="clear" w:color="auto" w:fill="FFFFFF"/>
          </w:tcPr>
          <w:p w14:paraId="229572CB">
            <w:pPr>
              <w:spacing w:after="0" w:line="240" w:lineRule="auto"/>
              <w:rPr>
                <w:rFonts w:ascii="Arial Unicode MS" w:hAnsi="Arial Unicode MS" w:eastAsia="Arial Unicode MS" w:cs="Arial Unicode MS"/>
                <w:color w:val="000000"/>
                <w:highlight w:val="none"/>
                <w:lang w:val="ru"/>
              </w:rPr>
            </w:pPr>
          </w:p>
        </w:tc>
      </w:tr>
      <w:tr w14:paraId="4B53732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0" w:hRule="atLeast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C2A723F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Сочинение</w:t>
            </w:r>
          </w:p>
        </w:tc>
        <w:tc>
          <w:tcPr>
            <w:tcW w:w="3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36DC4D6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С</w:t>
            </w:r>
          </w:p>
        </w:tc>
        <w:tc>
          <w:tcPr>
            <w:tcW w:w="40" w:type="dxa"/>
            <w:tcBorders>
              <w:left w:val="single" w:color="auto" w:sz="4" w:space="0"/>
            </w:tcBorders>
            <w:shd w:val="clear" w:color="auto" w:fill="FFFFFF"/>
          </w:tcPr>
          <w:p w14:paraId="15251997">
            <w:pPr>
              <w:spacing w:after="0" w:line="240" w:lineRule="auto"/>
              <w:rPr>
                <w:rFonts w:ascii="Arial Unicode MS" w:hAnsi="Arial Unicode MS" w:eastAsia="Arial Unicode MS" w:cs="Arial Unicode MS"/>
                <w:color w:val="000000"/>
                <w:highlight w:val="none"/>
                <w:lang w:val="ru"/>
              </w:rPr>
            </w:pPr>
          </w:p>
        </w:tc>
      </w:tr>
      <w:tr w14:paraId="603CB56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3" w:hRule="atLeast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B75429C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Тест</w:t>
            </w:r>
          </w:p>
        </w:tc>
        <w:tc>
          <w:tcPr>
            <w:tcW w:w="3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C89314A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Т</w:t>
            </w:r>
          </w:p>
        </w:tc>
        <w:tc>
          <w:tcPr>
            <w:tcW w:w="40" w:type="dxa"/>
            <w:tcBorders>
              <w:left w:val="single" w:color="auto" w:sz="4" w:space="0"/>
            </w:tcBorders>
            <w:shd w:val="clear" w:color="auto" w:fill="FFFFFF"/>
          </w:tcPr>
          <w:p w14:paraId="7634BCD2">
            <w:pPr>
              <w:spacing w:after="0" w:line="240" w:lineRule="auto"/>
              <w:rPr>
                <w:rFonts w:ascii="Arial Unicode MS" w:hAnsi="Arial Unicode MS" w:eastAsia="Arial Unicode MS" w:cs="Arial Unicode MS"/>
                <w:color w:val="000000"/>
                <w:highlight w:val="none"/>
                <w:lang w:val="ru"/>
              </w:rPr>
            </w:pPr>
          </w:p>
        </w:tc>
      </w:tr>
      <w:tr w14:paraId="160EF2C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4" w:hRule="atLeast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14092198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Устный ответ</w:t>
            </w:r>
          </w:p>
        </w:tc>
        <w:tc>
          <w:tcPr>
            <w:tcW w:w="3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D5A7586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УО</w:t>
            </w:r>
          </w:p>
        </w:tc>
        <w:tc>
          <w:tcPr>
            <w:tcW w:w="40" w:type="dxa"/>
            <w:tcBorders>
              <w:left w:val="single" w:color="auto" w:sz="4" w:space="0"/>
            </w:tcBorders>
            <w:shd w:val="clear" w:color="auto" w:fill="FFFFFF"/>
          </w:tcPr>
          <w:p w14:paraId="525B5D16">
            <w:pPr>
              <w:spacing w:after="0" w:line="240" w:lineRule="auto"/>
              <w:rPr>
                <w:rFonts w:ascii="Arial Unicode MS" w:hAnsi="Arial Unicode MS" w:eastAsia="Arial Unicode MS" w:cs="Arial Unicode MS"/>
                <w:color w:val="000000"/>
                <w:highlight w:val="none"/>
                <w:lang w:val="ru"/>
              </w:rPr>
            </w:pPr>
          </w:p>
        </w:tc>
      </w:tr>
      <w:tr w14:paraId="4109942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4" w:hRule="atLeast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6858C32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Чтение наизусть</w:t>
            </w:r>
          </w:p>
        </w:tc>
        <w:tc>
          <w:tcPr>
            <w:tcW w:w="3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C603F51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Наиз.</w:t>
            </w:r>
          </w:p>
        </w:tc>
        <w:tc>
          <w:tcPr>
            <w:tcW w:w="40" w:type="dxa"/>
            <w:tcBorders>
              <w:left w:val="single" w:color="auto" w:sz="4" w:space="0"/>
            </w:tcBorders>
            <w:shd w:val="clear" w:color="auto" w:fill="FFFFFF"/>
          </w:tcPr>
          <w:p w14:paraId="7369E881">
            <w:pPr>
              <w:spacing w:after="0" w:line="240" w:lineRule="auto"/>
              <w:rPr>
                <w:rFonts w:ascii="Arial Unicode MS" w:hAnsi="Arial Unicode MS" w:eastAsia="Arial Unicode MS" w:cs="Arial Unicode MS"/>
                <w:color w:val="000000"/>
                <w:highlight w:val="none"/>
                <w:lang w:val="ru"/>
              </w:rPr>
            </w:pPr>
          </w:p>
        </w:tc>
      </w:tr>
      <w:tr w14:paraId="453B43A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9" w:hRule="atLeast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2785563D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Работа на уроке</w:t>
            </w:r>
          </w:p>
        </w:tc>
        <w:tc>
          <w:tcPr>
            <w:tcW w:w="3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14A333C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РУ</w:t>
            </w:r>
          </w:p>
        </w:tc>
        <w:tc>
          <w:tcPr>
            <w:tcW w:w="40" w:type="dxa"/>
            <w:tcBorders>
              <w:left w:val="single" w:color="auto" w:sz="4" w:space="0"/>
            </w:tcBorders>
            <w:shd w:val="clear" w:color="auto" w:fill="FFFFFF"/>
          </w:tcPr>
          <w:p w14:paraId="569C4CCD">
            <w:pPr>
              <w:spacing w:after="0" w:line="240" w:lineRule="auto"/>
              <w:rPr>
                <w:rFonts w:ascii="Arial Unicode MS" w:hAnsi="Arial Unicode MS" w:eastAsia="Arial Unicode MS" w:cs="Arial Unicode MS"/>
                <w:color w:val="000000"/>
                <w:highlight w:val="none"/>
                <w:lang w:val="ru"/>
              </w:rPr>
            </w:pPr>
          </w:p>
        </w:tc>
      </w:tr>
      <w:tr w14:paraId="4857122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3" w:hRule="atLeast"/>
        </w:trPr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0D9FBFE1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Ведение рабочих тетрадей</w:t>
            </w:r>
          </w:p>
        </w:tc>
        <w:tc>
          <w:tcPr>
            <w:tcW w:w="3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490DC86">
            <w:pPr>
              <w:spacing w:after="0" w:line="240" w:lineRule="auto"/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highlight w:val="none"/>
                <w:lang w:eastAsia="en-US"/>
              </w:rPr>
              <w:t>ТЕТ</w:t>
            </w:r>
          </w:p>
        </w:tc>
        <w:tc>
          <w:tcPr>
            <w:tcW w:w="40" w:type="dxa"/>
            <w:tcBorders>
              <w:left w:val="single" w:color="auto" w:sz="4" w:space="0"/>
            </w:tcBorders>
            <w:shd w:val="clear" w:color="auto" w:fill="FFFFFF"/>
          </w:tcPr>
          <w:p w14:paraId="0468ECF4">
            <w:pPr>
              <w:spacing w:after="0" w:line="240" w:lineRule="auto"/>
              <w:rPr>
                <w:rFonts w:ascii="Arial Unicode MS" w:hAnsi="Arial Unicode MS" w:eastAsia="Arial Unicode MS" w:cs="Arial Unicode MS"/>
                <w:color w:val="000000"/>
                <w:highlight w:val="none"/>
                <w:lang w:val="ru"/>
              </w:rPr>
            </w:pPr>
          </w:p>
        </w:tc>
      </w:tr>
    </w:tbl>
    <w:p w14:paraId="4F611167">
      <w:pPr>
        <w:spacing w:after="0" w:line="240" w:lineRule="auto"/>
        <w:rPr>
          <w:rFonts w:ascii="Arial Unicode MS" w:hAnsi="Arial Unicode MS" w:eastAsia="Arial Unicode MS" w:cs="Arial Unicode MS"/>
          <w:color w:val="000000"/>
          <w:sz w:val="24"/>
          <w:szCs w:val="24"/>
          <w:highlight w:val="none"/>
          <w:lang w:val="ru"/>
        </w:rPr>
      </w:pPr>
    </w:p>
    <w:p w14:paraId="59E57A14">
      <w:pPr>
        <w:spacing w:after="160" w:line="259" w:lineRule="auto"/>
        <w:rPr>
          <w:rFonts w:ascii="Times New Roman" w:hAnsi="Times New Roman" w:eastAsia="Calibri" w:cs="Times New Roman"/>
          <w:b/>
          <w:sz w:val="24"/>
          <w:szCs w:val="24"/>
          <w:highlight w:val="none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highlight w:val="none"/>
          <w:lang w:eastAsia="en-US"/>
        </w:rPr>
        <w:t>Химия</w:t>
      </w:r>
    </w:p>
    <w:tbl>
      <w:tblPr>
        <w:tblStyle w:val="22"/>
        <w:tblW w:w="8790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2"/>
        <w:gridCol w:w="3828"/>
      </w:tblGrid>
      <w:tr w14:paraId="42895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53892D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highlight w:val="none"/>
                <w:lang w:eastAsia="en-US"/>
              </w:rPr>
              <w:t xml:space="preserve">Вид деятельности </w:t>
            </w:r>
          </w:p>
        </w:tc>
        <w:tc>
          <w:tcPr>
            <w:tcW w:w="3828" w:type="dxa"/>
          </w:tcPr>
          <w:p w14:paraId="509239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highlight w:val="none"/>
                <w:lang w:eastAsia="en-US"/>
              </w:rPr>
            </w:pPr>
          </w:p>
          <w:p w14:paraId="14A615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highlight w:val="none"/>
                <w:lang w:eastAsia="en-US"/>
              </w:rPr>
              <w:t xml:space="preserve">Сокращенное обозначение </w:t>
            </w:r>
          </w:p>
        </w:tc>
      </w:tr>
      <w:tr w14:paraId="3060B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28DE3C56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Контрольная работа</w:t>
            </w:r>
          </w:p>
        </w:tc>
        <w:tc>
          <w:tcPr>
            <w:tcW w:w="3828" w:type="dxa"/>
          </w:tcPr>
          <w:p w14:paraId="70BD7C91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КР</w:t>
            </w:r>
          </w:p>
        </w:tc>
      </w:tr>
      <w:tr w14:paraId="2DB29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08959BB3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Практическая работа (лабораторная работа)</w:t>
            </w:r>
          </w:p>
        </w:tc>
        <w:tc>
          <w:tcPr>
            <w:tcW w:w="3828" w:type="dxa"/>
          </w:tcPr>
          <w:p w14:paraId="6E82DF04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ПР (ЛР)</w:t>
            </w:r>
          </w:p>
        </w:tc>
      </w:tr>
      <w:tr w14:paraId="3DBCC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375BF459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Самостоятельная работа</w:t>
            </w:r>
          </w:p>
        </w:tc>
        <w:tc>
          <w:tcPr>
            <w:tcW w:w="3828" w:type="dxa"/>
          </w:tcPr>
          <w:p w14:paraId="5DB9D8BD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СР</w:t>
            </w:r>
          </w:p>
        </w:tc>
      </w:tr>
      <w:tr w14:paraId="393B8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0DFBDAC1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 xml:space="preserve">Устный ответ </w:t>
            </w:r>
          </w:p>
        </w:tc>
        <w:tc>
          <w:tcPr>
            <w:tcW w:w="3828" w:type="dxa"/>
          </w:tcPr>
          <w:p w14:paraId="1203DCD5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УО</w:t>
            </w:r>
          </w:p>
        </w:tc>
      </w:tr>
      <w:tr w14:paraId="67645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3C7BA308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Работа на уроке</w:t>
            </w:r>
          </w:p>
        </w:tc>
        <w:tc>
          <w:tcPr>
            <w:tcW w:w="3828" w:type="dxa"/>
          </w:tcPr>
          <w:p w14:paraId="6E2A49F6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РУ</w:t>
            </w:r>
          </w:p>
        </w:tc>
      </w:tr>
      <w:tr w14:paraId="65E3B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105D15D8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Решение задач</w:t>
            </w:r>
          </w:p>
        </w:tc>
        <w:tc>
          <w:tcPr>
            <w:tcW w:w="3828" w:type="dxa"/>
          </w:tcPr>
          <w:p w14:paraId="5E1BA708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РЗ</w:t>
            </w:r>
          </w:p>
        </w:tc>
      </w:tr>
      <w:tr w14:paraId="034B0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6B82F244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Тестирование</w:t>
            </w:r>
          </w:p>
        </w:tc>
        <w:tc>
          <w:tcPr>
            <w:tcW w:w="3828" w:type="dxa"/>
          </w:tcPr>
          <w:p w14:paraId="1994FA17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Т</w:t>
            </w:r>
          </w:p>
        </w:tc>
      </w:tr>
      <w:tr w14:paraId="3DFE8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6F65A8CA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Химический диктант</w:t>
            </w:r>
          </w:p>
        </w:tc>
        <w:tc>
          <w:tcPr>
            <w:tcW w:w="3828" w:type="dxa"/>
          </w:tcPr>
          <w:p w14:paraId="2A093337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ХД</w:t>
            </w:r>
          </w:p>
        </w:tc>
      </w:tr>
      <w:tr w14:paraId="15400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68F5146E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 xml:space="preserve">Проект </w:t>
            </w:r>
          </w:p>
        </w:tc>
        <w:tc>
          <w:tcPr>
            <w:tcW w:w="3828" w:type="dxa"/>
          </w:tcPr>
          <w:p w14:paraId="1D1DA498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Пр.</w:t>
            </w:r>
          </w:p>
        </w:tc>
      </w:tr>
      <w:tr w14:paraId="60F97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552D3816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Доклад</w:t>
            </w:r>
          </w:p>
        </w:tc>
        <w:tc>
          <w:tcPr>
            <w:tcW w:w="3828" w:type="dxa"/>
          </w:tcPr>
          <w:p w14:paraId="42CD81CD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Д</w:t>
            </w:r>
          </w:p>
        </w:tc>
      </w:tr>
      <w:tr w14:paraId="54255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5E918651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Реферат</w:t>
            </w:r>
          </w:p>
        </w:tc>
        <w:tc>
          <w:tcPr>
            <w:tcW w:w="3828" w:type="dxa"/>
          </w:tcPr>
          <w:p w14:paraId="0FDAB383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Р</w:t>
            </w:r>
          </w:p>
        </w:tc>
      </w:tr>
      <w:tr w14:paraId="505F0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36F3B93D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Домашняя работа (устный ответ, проверочная работа)</w:t>
            </w:r>
          </w:p>
        </w:tc>
        <w:tc>
          <w:tcPr>
            <w:tcW w:w="3828" w:type="dxa"/>
          </w:tcPr>
          <w:p w14:paraId="3F162A3C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ДЗ</w:t>
            </w:r>
          </w:p>
        </w:tc>
      </w:tr>
      <w:tr w14:paraId="68768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68BB32AA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Ведение рабочих тетрадей</w:t>
            </w:r>
          </w:p>
        </w:tc>
        <w:tc>
          <w:tcPr>
            <w:tcW w:w="3828" w:type="dxa"/>
          </w:tcPr>
          <w:p w14:paraId="709392E0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ТЕТ</w:t>
            </w:r>
          </w:p>
        </w:tc>
      </w:tr>
      <w:tr w14:paraId="6EE22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25A0981A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Диагностическая работа</w:t>
            </w:r>
          </w:p>
        </w:tc>
        <w:tc>
          <w:tcPr>
            <w:tcW w:w="3828" w:type="dxa"/>
          </w:tcPr>
          <w:p w14:paraId="1CF7F0EB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ДР</w:t>
            </w:r>
          </w:p>
        </w:tc>
      </w:tr>
    </w:tbl>
    <w:p w14:paraId="752C717B">
      <w:pPr>
        <w:spacing w:after="160" w:line="259" w:lineRule="auto"/>
        <w:jc w:val="center"/>
        <w:rPr>
          <w:rFonts w:ascii="Times New Roman" w:hAnsi="Times New Roman" w:eastAsia="Calibri" w:cs="Times New Roman"/>
          <w:b/>
          <w:color w:val="FF0000"/>
          <w:sz w:val="24"/>
          <w:szCs w:val="32"/>
          <w:highlight w:val="none"/>
          <w:lang w:eastAsia="en-US"/>
        </w:rPr>
      </w:pPr>
    </w:p>
    <w:p w14:paraId="450A76CA">
      <w:pPr>
        <w:spacing w:after="160" w:line="259" w:lineRule="auto"/>
        <w:rPr>
          <w:rFonts w:ascii="Times New Roman" w:hAnsi="Times New Roman" w:eastAsia="Calibri" w:cs="Times New Roman"/>
          <w:b/>
          <w:sz w:val="24"/>
          <w:szCs w:val="24"/>
          <w:highlight w:val="none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highlight w:val="none"/>
          <w:lang w:eastAsia="en-US"/>
        </w:rPr>
        <w:t>Биология</w:t>
      </w:r>
    </w:p>
    <w:tbl>
      <w:tblPr>
        <w:tblStyle w:val="22"/>
        <w:tblW w:w="8790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2"/>
        <w:gridCol w:w="3828"/>
      </w:tblGrid>
      <w:tr w14:paraId="2C2EE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3D7C0E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highlight w:val="none"/>
                <w:lang w:eastAsia="en-US"/>
              </w:rPr>
              <w:t xml:space="preserve">Вид деятельности </w:t>
            </w:r>
          </w:p>
        </w:tc>
        <w:tc>
          <w:tcPr>
            <w:tcW w:w="3828" w:type="dxa"/>
          </w:tcPr>
          <w:p w14:paraId="5B3228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highlight w:val="none"/>
                <w:lang w:eastAsia="en-US"/>
              </w:rPr>
            </w:pPr>
          </w:p>
          <w:p w14:paraId="2E451B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highlight w:val="none"/>
                <w:lang w:eastAsia="en-US"/>
              </w:rPr>
              <w:t xml:space="preserve">Сокращенное обозначение </w:t>
            </w:r>
          </w:p>
        </w:tc>
      </w:tr>
      <w:tr w14:paraId="17723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1DCC6BE4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Биологический диктант</w:t>
            </w:r>
          </w:p>
        </w:tc>
        <w:tc>
          <w:tcPr>
            <w:tcW w:w="3828" w:type="dxa"/>
          </w:tcPr>
          <w:p w14:paraId="4653C9D1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БД</w:t>
            </w:r>
          </w:p>
        </w:tc>
      </w:tr>
      <w:tr w14:paraId="2F88B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1377D8DC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Практическая (лабораторная работа)</w:t>
            </w:r>
          </w:p>
        </w:tc>
        <w:tc>
          <w:tcPr>
            <w:tcW w:w="3828" w:type="dxa"/>
          </w:tcPr>
          <w:p w14:paraId="77C72FFC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ПР (ЛР)</w:t>
            </w:r>
          </w:p>
        </w:tc>
      </w:tr>
      <w:tr w14:paraId="6F006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2BA123BE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Зачет письменный</w:t>
            </w:r>
          </w:p>
        </w:tc>
        <w:tc>
          <w:tcPr>
            <w:tcW w:w="3828" w:type="dxa"/>
          </w:tcPr>
          <w:p w14:paraId="5FE4FE66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ЗП</w:t>
            </w:r>
          </w:p>
        </w:tc>
      </w:tr>
      <w:tr w14:paraId="7D488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7DBF2B1E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Работа с индивидуальным заданием в классе</w:t>
            </w:r>
          </w:p>
        </w:tc>
        <w:tc>
          <w:tcPr>
            <w:tcW w:w="3828" w:type="dxa"/>
          </w:tcPr>
          <w:p w14:paraId="29E625E5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ИЗ</w:t>
            </w:r>
          </w:p>
        </w:tc>
      </w:tr>
      <w:tr w14:paraId="6038E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63BF45C9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Тематическая проверочная работа</w:t>
            </w:r>
          </w:p>
        </w:tc>
        <w:tc>
          <w:tcPr>
            <w:tcW w:w="3828" w:type="dxa"/>
          </w:tcPr>
          <w:p w14:paraId="3BE5213D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ТПР</w:t>
            </w:r>
          </w:p>
        </w:tc>
      </w:tr>
      <w:tr w14:paraId="0ACF5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01E5C480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Терминологический диктант</w:t>
            </w:r>
          </w:p>
        </w:tc>
        <w:tc>
          <w:tcPr>
            <w:tcW w:w="3828" w:type="dxa"/>
          </w:tcPr>
          <w:p w14:paraId="66B00C28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ТД</w:t>
            </w:r>
          </w:p>
        </w:tc>
      </w:tr>
      <w:tr w14:paraId="55509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4FCD477D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Тестирование</w:t>
            </w:r>
          </w:p>
        </w:tc>
        <w:tc>
          <w:tcPr>
            <w:tcW w:w="3828" w:type="dxa"/>
          </w:tcPr>
          <w:p w14:paraId="113C6738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Т</w:t>
            </w:r>
          </w:p>
        </w:tc>
      </w:tr>
      <w:tr w14:paraId="0DC6E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109FD6F5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 xml:space="preserve">Проверочная работа, устный ответ (по домашней работе) </w:t>
            </w:r>
          </w:p>
        </w:tc>
        <w:tc>
          <w:tcPr>
            <w:tcW w:w="3828" w:type="dxa"/>
          </w:tcPr>
          <w:p w14:paraId="5F063FB5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ДЗ</w:t>
            </w:r>
          </w:p>
        </w:tc>
      </w:tr>
      <w:tr w14:paraId="0A49A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21965E8E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 xml:space="preserve">Устный ответ </w:t>
            </w:r>
          </w:p>
        </w:tc>
        <w:tc>
          <w:tcPr>
            <w:tcW w:w="3828" w:type="dxa"/>
          </w:tcPr>
          <w:p w14:paraId="20B63CDD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УО</w:t>
            </w:r>
          </w:p>
        </w:tc>
      </w:tr>
      <w:tr w14:paraId="616AD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4638C7DF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Работа на уроке</w:t>
            </w:r>
          </w:p>
        </w:tc>
        <w:tc>
          <w:tcPr>
            <w:tcW w:w="3828" w:type="dxa"/>
          </w:tcPr>
          <w:p w14:paraId="0B589C24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РУ</w:t>
            </w:r>
          </w:p>
        </w:tc>
      </w:tr>
      <w:tr w14:paraId="1CCC6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5B53471B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Диагностическая работа</w:t>
            </w:r>
          </w:p>
        </w:tc>
        <w:tc>
          <w:tcPr>
            <w:tcW w:w="3828" w:type="dxa"/>
          </w:tcPr>
          <w:p w14:paraId="24DBBC1D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ДР</w:t>
            </w:r>
          </w:p>
        </w:tc>
      </w:tr>
      <w:tr w14:paraId="09A30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69AC167B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Контрольная работа</w:t>
            </w:r>
          </w:p>
        </w:tc>
        <w:tc>
          <w:tcPr>
            <w:tcW w:w="3828" w:type="dxa"/>
          </w:tcPr>
          <w:p w14:paraId="09E74DDF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КР</w:t>
            </w:r>
          </w:p>
        </w:tc>
      </w:tr>
      <w:tr w14:paraId="70D73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4E6A635F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Самостоятельная работа</w:t>
            </w:r>
          </w:p>
        </w:tc>
        <w:tc>
          <w:tcPr>
            <w:tcW w:w="3828" w:type="dxa"/>
          </w:tcPr>
          <w:p w14:paraId="62730016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СР</w:t>
            </w:r>
          </w:p>
        </w:tc>
      </w:tr>
      <w:tr w14:paraId="7DAC8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0C7C43E5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 xml:space="preserve">Проект  </w:t>
            </w:r>
          </w:p>
        </w:tc>
        <w:tc>
          <w:tcPr>
            <w:tcW w:w="3828" w:type="dxa"/>
          </w:tcPr>
          <w:p w14:paraId="16455A79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Пр.</w:t>
            </w:r>
          </w:p>
        </w:tc>
      </w:tr>
      <w:tr w14:paraId="1FAB5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5E2526E2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Реферат</w:t>
            </w:r>
          </w:p>
        </w:tc>
        <w:tc>
          <w:tcPr>
            <w:tcW w:w="3828" w:type="dxa"/>
          </w:tcPr>
          <w:p w14:paraId="52519AC5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Р</w:t>
            </w:r>
          </w:p>
        </w:tc>
      </w:tr>
      <w:tr w14:paraId="23108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0BFFA1B4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Ведение рабочих тетрадей</w:t>
            </w:r>
          </w:p>
        </w:tc>
        <w:tc>
          <w:tcPr>
            <w:tcW w:w="3828" w:type="dxa"/>
          </w:tcPr>
          <w:p w14:paraId="68EB39AD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ТЕТ</w:t>
            </w:r>
          </w:p>
        </w:tc>
      </w:tr>
    </w:tbl>
    <w:p w14:paraId="4B0C991C">
      <w:pPr>
        <w:spacing w:after="160" w:line="259" w:lineRule="auto"/>
        <w:rPr>
          <w:rFonts w:ascii="Times New Roman" w:hAnsi="Times New Roman" w:eastAsia="Calibri" w:cs="Times New Roman"/>
          <w:b/>
          <w:bCs/>
          <w:sz w:val="24"/>
          <w:szCs w:val="24"/>
          <w:highlight w:val="none"/>
          <w:lang w:eastAsia="en-US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  <w:highlight w:val="none"/>
          <w:lang w:eastAsia="en-US"/>
        </w:rPr>
        <w:t>ОБЗР, труд (технология)</w:t>
      </w:r>
    </w:p>
    <w:tbl>
      <w:tblPr>
        <w:tblStyle w:val="22"/>
        <w:tblW w:w="8790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2"/>
        <w:gridCol w:w="3828"/>
      </w:tblGrid>
      <w:tr w14:paraId="30FDE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3D5A97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highlight w:val="none"/>
                <w:lang w:eastAsia="en-US"/>
              </w:rPr>
              <w:t xml:space="preserve">Вид деятельности </w:t>
            </w:r>
          </w:p>
        </w:tc>
        <w:tc>
          <w:tcPr>
            <w:tcW w:w="3828" w:type="dxa"/>
          </w:tcPr>
          <w:p w14:paraId="577B51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highlight w:val="none"/>
                <w:lang w:eastAsia="en-US"/>
              </w:rPr>
              <w:t xml:space="preserve">Сокращенное обозначение </w:t>
            </w:r>
          </w:p>
        </w:tc>
      </w:tr>
      <w:tr w14:paraId="5A02D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173EDF85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Устный опрос</w:t>
            </w:r>
          </w:p>
        </w:tc>
        <w:tc>
          <w:tcPr>
            <w:tcW w:w="3828" w:type="dxa"/>
          </w:tcPr>
          <w:p w14:paraId="6211A564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УО</w:t>
            </w:r>
          </w:p>
        </w:tc>
      </w:tr>
      <w:tr w14:paraId="05F04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39011E63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Практическая работа</w:t>
            </w:r>
          </w:p>
        </w:tc>
        <w:tc>
          <w:tcPr>
            <w:tcW w:w="3828" w:type="dxa"/>
          </w:tcPr>
          <w:p w14:paraId="7AF78D2F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ПР</w:t>
            </w:r>
          </w:p>
        </w:tc>
      </w:tr>
      <w:tr w14:paraId="06812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6CE2B043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Реферат</w:t>
            </w:r>
          </w:p>
        </w:tc>
        <w:tc>
          <w:tcPr>
            <w:tcW w:w="3828" w:type="dxa"/>
          </w:tcPr>
          <w:p w14:paraId="4F90F12D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Р</w:t>
            </w:r>
          </w:p>
        </w:tc>
      </w:tr>
      <w:tr w14:paraId="536E3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23FAEE6C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Контрольная работа</w:t>
            </w:r>
          </w:p>
        </w:tc>
        <w:tc>
          <w:tcPr>
            <w:tcW w:w="3828" w:type="dxa"/>
          </w:tcPr>
          <w:p w14:paraId="6C9962C0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КР</w:t>
            </w:r>
          </w:p>
        </w:tc>
      </w:tr>
      <w:tr w14:paraId="7627B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475EFF1F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Зачет</w:t>
            </w:r>
          </w:p>
        </w:tc>
        <w:tc>
          <w:tcPr>
            <w:tcW w:w="3828" w:type="dxa"/>
          </w:tcPr>
          <w:p w14:paraId="226E2254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З</w:t>
            </w:r>
          </w:p>
        </w:tc>
      </w:tr>
      <w:tr w14:paraId="60192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6BB3C2F5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Проект</w:t>
            </w:r>
          </w:p>
        </w:tc>
        <w:tc>
          <w:tcPr>
            <w:tcW w:w="3828" w:type="dxa"/>
          </w:tcPr>
          <w:p w14:paraId="6A4B26B7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Пр.</w:t>
            </w:r>
          </w:p>
        </w:tc>
      </w:tr>
      <w:tr w14:paraId="44FA5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3F3E47AA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Презентация</w:t>
            </w:r>
          </w:p>
        </w:tc>
        <w:tc>
          <w:tcPr>
            <w:tcW w:w="3828" w:type="dxa"/>
          </w:tcPr>
          <w:p w14:paraId="53502723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Пз.</w:t>
            </w:r>
          </w:p>
        </w:tc>
      </w:tr>
      <w:tr w14:paraId="4C4CC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52D5AF8A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Конспект</w:t>
            </w:r>
          </w:p>
        </w:tc>
        <w:tc>
          <w:tcPr>
            <w:tcW w:w="3828" w:type="dxa"/>
          </w:tcPr>
          <w:p w14:paraId="6ABC13B4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К</w:t>
            </w:r>
          </w:p>
        </w:tc>
      </w:tr>
      <w:tr w14:paraId="236EE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37886FFC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Тест</w:t>
            </w:r>
          </w:p>
        </w:tc>
        <w:tc>
          <w:tcPr>
            <w:tcW w:w="3828" w:type="dxa"/>
          </w:tcPr>
          <w:p w14:paraId="083CE6CC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Т</w:t>
            </w:r>
          </w:p>
        </w:tc>
      </w:tr>
      <w:tr w14:paraId="1440B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70CE6F99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 xml:space="preserve">Домашняя работа </w:t>
            </w:r>
          </w:p>
        </w:tc>
        <w:tc>
          <w:tcPr>
            <w:tcW w:w="3828" w:type="dxa"/>
          </w:tcPr>
          <w:p w14:paraId="3A9C2B95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ДЗ</w:t>
            </w:r>
          </w:p>
        </w:tc>
      </w:tr>
      <w:tr w14:paraId="59C7F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</w:tcPr>
          <w:p w14:paraId="1177C0A3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Работа на уроке</w:t>
            </w:r>
          </w:p>
        </w:tc>
        <w:tc>
          <w:tcPr>
            <w:tcW w:w="3828" w:type="dxa"/>
          </w:tcPr>
          <w:p w14:paraId="3A25DE25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РУ</w:t>
            </w:r>
          </w:p>
        </w:tc>
      </w:tr>
    </w:tbl>
    <w:p w14:paraId="68299490">
      <w:pPr>
        <w:spacing w:after="160" w:line="259" w:lineRule="auto"/>
        <w:rPr>
          <w:rFonts w:ascii="Times New Roman" w:hAnsi="Times New Roman" w:eastAsia="Calibri" w:cs="Times New Roman"/>
          <w:sz w:val="24"/>
          <w:szCs w:val="24"/>
          <w:highlight w:val="none"/>
          <w:lang w:eastAsia="en-US"/>
        </w:rPr>
      </w:pPr>
    </w:p>
    <w:p w14:paraId="1E35402A">
      <w:pPr>
        <w:spacing w:after="160" w:line="259" w:lineRule="auto"/>
        <w:rPr>
          <w:rFonts w:ascii="Times New Roman" w:hAnsi="Times New Roman" w:eastAsia="Calibri" w:cs="Times New Roman"/>
          <w:b/>
          <w:bCs/>
          <w:sz w:val="24"/>
          <w:szCs w:val="24"/>
          <w:highlight w:val="none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highlight w:val="none"/>
          <w:lang w:eastAsia="en-US"/>
        </w:rPr>
        <w:t xml:space="preserve"> </w:t>
      </w:r>
      <w:r>
        <w:rPr>
          <w:rFonts w:ascii="Times New Roman" w:hAnsi="Times New Roman" w:eastAsia="Calibri" w:cs="Times New Roman"/>
          <w:b/>
          <w:bCs/>
          <w:sz w:val="24"/>
          <w:szCs w:val="24"/>
          <w:highlight w:val="none"/>
          <w:lang w:eastAsia="en-US"/>
        </w:rPr>
        <w:t>Физическая культура</w:t>
      </w:r>
    </w:p>
    <w:tbl>
      <w:tblPr>
        <w:tblStyle w:val="23"/>
        <w:tblW w:w="0" w:type="auto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2"/>
        <w:gridCol w:w="3828"/>
      </w:tblGrid>
      <w:tr w14:paraId="0F494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EB5B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highlight w:val="none"/>
                <w:lang w:eastAsia="en-US"/>
              </w:rPr>
              <w:t xml:space="preserve">Вид деятельности 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2812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highlight w:val="none"/>
                <w:lang w:eastAsia="en-US"/>
              </w:rPr>
              <w:t xml:space="preserve">Сокращенное обозначение </w:t>
            </w:r>
          </w:p>
        </w:tc>
      </w:tr>
      <w:tr w14:paraId="622FF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CD438B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Работа на уроке (систематическое посещение, качественное выполнение задания)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A4E69D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РУ</w:t>
            </w:r>
          </w:p>
        </w:tc>
      </w:tr>
      <w:tr w14:paraId="295A5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BAA439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Зачеты с положительной динамикой при отработке упражнений по теме урока (для уч-ся основной группы)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3B1325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З</w:t>
            </w:r>
          </w:p>
        </w:tc>
      </w:tr>
      <w:tr w14:paraId="37043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B9E5FC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 xml:space="preserve">Контрольные уроки, сдача нормативов, зачет (итоговый) 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B8AE51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ИЗ</w:t>
            </w:r>
          </w:p>
        </w:tc>
      </w:tr>
      <w:tr w14:paraId="6E369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71A667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Знания по предмету, домашние задания, тесты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0984C1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Т</w:t>
            </w:r>
          </w:p>
        </w:tc>
      </w:tr>
      <w:tr w14:paraId="561A4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55DEB3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Реферат, доклад, презентация (как инд. задание для спец. мед. группы)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4D5DF4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Р,Д, Пз.</w:t>
            </w:r>
          </w:p>
        </w:tc>
      </w:tr>
    </w:tbl>
    <w:p w14:paraId="4A0FBB25">
      <w:pPr>
        <w:spacing w:after="160" w:line="259" w:lineRule="auto"/>
        <w:rPr>
          <w:rFonts w:ascii="Times New Roman" w:hAnsi="Times New Roman" w:eastAsia="Calibri" w:cs="Times New Roman"/>
          <w:b/>
          <w:color w:val="FF0000"/>
          <w:sz w:val="24"/>
          <w:szCs w:val="32"/>
          <w:highlight w:val="none"/>
          <w:lang w:eastAsia="en-US"/>
        </w:rPr>
      </w:pPr>
    </w:p>
    <w:p w14:paraId="588B67B0">
      <w:pPr>
        <w:spacing w:after="160" w:line="259" w:lineRule="auto"/>
        <w:rPr>
          <w:rFonts w:ascii="Times New Roman" w:hAnsi="Times New Roman" w:eastAsia="Calibri" w:cs="Times New Roman"/>
          <w:b/>
          <w:sz w:val="24"/>
          <w:szCs w:val="24"/>
          <w:highlight w:val="none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highlight w:val="none"/>
          <w:lang w:eastAsia="en-US"/>
        </w:rPr>
        <w:t xml:space="preserve">ИЗО, музыка                                </w:t>
      </w:r>
    </w:p>
    <w:tbl>
      <w:tblPr>
        <w:tblStyle w:val="22"/>
        <w:tblW w:w="0" w:type="auto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2"/>
        <w:gridCol w:w="3828"/>
      </w:tblGrid>
      <w:tr w14:paraId="184B4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159E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highlight w:val="none"/>
                <w:lang w:eastAsia="en-US"/>
              </w:rPr>
              <w:t xml:space="preserve">Вид деятельности 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6803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highlight w:val="none"/>
                <w:lang w:eastAsia="en-US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highlight w:val="none"/>
                <w:lang w:eastAsia="en-US"/>
              </w:rPr>
              <w:t>Сокращенное обозначение (рекомендательный характер)</w:t>
            </w:r>
          </w:p>
        </w:tc>
      </w:tr>
      <w:tr w14:paraId="354F2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B6FA0D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Работа на уроке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A38C6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РУ</w:t>
            </w:r>
          </w:p>
        </w:tc>
      </w:tr>
      <w:tr w14:paraId="48A91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3C4266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Ответ на уроке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CC035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ОУ</w:t>
            </w:r>
          </w:p>
        </w:tc>
      </w:tr>
      <w:tr w14:paraId="20792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7C40F6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Контрольная работа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D4DEE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КР</w:t>
            </w:r>
          </w:p>
        </w:tc>
      </w:tr>
      <w:tr w14:paraId="2E37E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F9C1E9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Домашняя работа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90F5F1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ДЗ</w:t>
            </w:r>
          </w:p>
        </w:tc>
      </w:tr>
      <w:tr w14:paraId="425AF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A90F63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Проект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C00A6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Пр.</w:t>
            </w:r>
          </w:p>
        </w:tc>
      </w:tr>
      <w:tr w14:paraId="0B1F5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691E43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ОВО. Художественно-практическая деятельность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BAB78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ХПД</w:t>
            </w:r>
          </w:p>
        </w:tc>
      </w:tr>
      <w:tr w14:paraId="51C0C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96424A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Анализ, интерпретация художественного произведения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79FBE2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АИХП</w:t>
            </w:r>
          </w:p>
        </w:tc>
      </w:tr>
      <w:tr w14:paraId="3BD4D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DC2616">
            <w:pPr>
              <w:spacing w:after="0" w:line="240" w:lineRule="auto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ОВО. Теория</w:t>
            </w:r>
          </w:p>
        </w:tc>
        <w:tc>
          <w:tcPr>
            <w:tcW w:w="3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AE17A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  <w:r>
              <w:rPr>
                <w:rFonts w:ascii="Times New Roman" w:hAnsi="Times New Roman" w:eastAsia="Calibri" w:cs="Times New Roman"/>
                <w:highlight w:val="none"/>
                <w:lang w:eastAsia="en-US"/>
              </w:rPr>
              <w:t>ТЕО</w:t>
            </w:r>
          </w:p>
          <w:p w14:paraId="35CE064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highlight w:val="none"/>
                <w:lang w:eastAsia="en-US"/>
              </w:rPr>
            </w:pPr>
          </w:p>
        </w:tc>
      </w:tr>
    </w:tbl>
    <w:p w14:paraId="19B8A8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                                                                                                       </w:t>
      </w:r>
    </w:p>
    <w:p w14:paraId="48EBBB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highlight w:val="none"/>
        </w:rPr>
        <w:sectPr>
          <w:headerReference r:id="rId5" w:type="default"/>
          <w:pgSz w:w="11906" w:h="16838"/>
          <w:pgMar w:top="426" w:right="850" w:bottom="851" w:left="1701" w:header="708" w:footer="708" w:gutter="0"/>
          <w:cols w:space="708" w:num="1"/>
          <w:docGrid w:linePitch="360" w:charSpace="0"/>
        </w:sectPr>
      </w:pPr>
    </w:p>
    <w:p w14:paraId="07F301ED">
      <w:pPr>
        <w:spacing w:after="0"/>
        <w:jc w:val="center"/>
        <w:rPr>
          <w:rFonts w:ascii="Times New Roman" w:hAnsi="Times New Roman" w:cs="Times New Roman"/>
          <w:b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highlight w:val="none"/>
        </w:rPr>
        <w:t>Приложение 3 к Положению</w:t>
      </w:r>
    </w:p>
    <w:p w14:paraId="74C909DA">
      <w:pPr>
        <w:widowControl w:val="0"/>
        <w:spacing w:after="0" w:line="240" w:lineRule="auto"/>
        <w:jc w:val="center"/>
        <w:rPr>
          <w:rFonts w:ascii="Times New Roman" w:hAnsi="Times New Roman" w:eastAsia="Courier New" w:cs="Times New Roman"/>
          <w:b/>
          <w:bCs/>
          <w:color w:val="000000"/>
          <w:sz w:val="24"/>
          <w:szCs w:val="24"/>
          <w:highlight w:val="none"/>
          <w:lang w:bidi="ru-RU"/>
        </w:rPr>
      </w:pPr>
      <w:r>
        <w:rPr>
          <w:rFonts w:ascii="Times New Roman" w:hAnsi="Times New Roman" w:eastAsia="Courier New" w:cs="Times New Roman"/>
          <w:b/>
          <w:bCs/>
          <w:color w:val="000000"/>
          <w:sz w:val="24"/>
          <w:szCs w:val="24"/>
          <w:highlight w:val="none"/>
          <w:lang w:bidi="ru-RU"/>
        </w:rPr>
        <w:t>Журнал учета проведенных занятий</w:t>
      </w:r>
    </w:p>
    <w:p w14:paraId="5F8BE887">
      <w:pPr>
        <w:widowControl w:val="0"/>
        <w:spacing w:after="0" w:line="240" w:lineRule="auto"/>
        <w:jc w:val="center"/>
        <w:rPr>
          <w:rFonts w:ascii="Times New Roman" w:hAnsi="Times New Roman" w:eastAsia="Courier New" w:cs="Times New Roman"/>
          <w:b/>
          <w:bCs/>
          <w:color w:val="000000"/>
          <w:sz w:val="24"/>
          <w:szCs w:val="24"/>
          <w:highlight w:val="none"/>
          <w:lang w:bidi="ru-RU"/>
        </w:rPr>
      </w:pPr>
      <w:r>
        <w:rPr>
          <w:rFonts w:ascii="Times New Roman" w:hAnsi="Times New Roman" w:eastAsia="Courier New" w:cs="Times New Roman"/>
          <w:b/>
          <w:bCs/>
          <w:color w:val="000000"/>
          <w:sz w:val="24"/>
          <w:szCs w:val="24"/>
          <w:highlight w:val="none"/>
          <w:lang w:bidi="ru-RU"/>
        </w:rPr>
        <w:t>(обучение на дому)</w:t>
      </w:r>
    </w:p>
    <w:tbl>
      <w:tblPr>
        <w:tblStyle w:val="21"/>
        <w:tblW w:w="144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2641"/>
        <w:gridCol w:w="4227"/>
        <w:gridCol w:w="2637"/>
        <w:gridCol w:w="3906"/>
      </w:tblGrid>
      <w:tr w14:paraId="1555F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040" w:type="dxa"/>
          </w:tcPr>
          <w:p w14:paraId="15647875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  <w:t>№ п/п</w:t>
            </w:r>
          </w:p>
        </w:tc>
        <w:tc>
          <w:tcPr>
            <w:tcW w:w="2641" w:type="dxa"/>
          </w:tcPr>
          <w:p w14:paraId="4A6DEC2E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  <w:t>Дата проведения занятий</w:t>
            </w:r>
          </w:p>
        </w:tc>
        <w:tc>
          <w:tcPr>
            <w:tcW w:w="4227" w:type="dxa"/>
          </w:tcPr>
          <w:p w14:paraId="760A8C15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  <w:t>ФИО учителя</w:t>
            </w:r>
          </w:p>
        </w:tc>
        <w:tc>
          <w:tcPr>
            <w:tcW w:w="2637" w:type="dxa"/>
          </w:tcPr>
          <w:p w14:paraId="0DACE6A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  <w:t>Предмет</w:t>
            </w:r>
          </w:p>
        </w:tc>
        <w:tc>
          <w:tcPr>
            <w:tcW w:w="3906" w:type="dxa"/>
          </w:tcPr>
          <w:p w14:paraId="3D18A8FF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  <w:t>Подпись родителя</w:t>
            </w:r>
          </w:p>
          <w:p w14:paraId="761817CC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  <w:r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  <w:t>(законного представителя)</w:t>
            </w:r>
          </w:p>
        </w:tc>
      </w:tr>
      <w:tr w14:paraId="65510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040" w:type="dxa"/>
          </w:tcPr>
          <w:p w14:paraId="1D5E1DB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2641" w:type="dxa"/>
          </w:tcPr>
          <w:p w14:paraId="3EA7140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4227" w:type="dxa"/>
          </w:tcPr>
          <w:p w14:paraId="2AB837DF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2637" w:type="dxa"/>
          </w:tcPr>
          <w:p w14:paraId="78442BFE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3906" w:type="dxa"/>
          </w:tcPr>
          <w:p w14:paraId="6A58A22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</w:tr>
      <w:tr w14:paraId="05D80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040" w:type="dxa"/>
          </w:tcPr>
          <w:p w14:paraId="7016A4FE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2641" w:type="dxa"/>
          </w:tcPr>
          <w:p w14:paraId="2FC49EC8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4227" w:type="dxa"/>
          </w:tcPr>
          <w:p w14:paraId="250C37E6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2637" w:type="dxa"/>
          </w:tcPr>
          <w:p w14:paraId="60C932D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3906" w:type="dxa"/>
          </w:tcPr>
          <w:p w14:paraId="21B05C7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</w:tr>
      <w:tr w14:paraId="7B77E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040" w:type="dxa"/>
          </w:tcPr>
          <w:p w14:paraId="4C62CC6E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2641" w:type="dxa"/>
          </w:tcPr>
          <w:p w14:paraId="05496F55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4227" w:type="dxa"/>
          </w:tcPr>
          <w:p w14:paraId="6D40BB6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2637" w:type="dxa"/>
          </w:tcPr>
          <w:p w14:paraId="6762997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3906" w:type="dxa"/>
          </w:tcPr>
          <w:p w14:paraId="4CA545EA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</w:tr>
      <w:tr w14:paraId="5482F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040" w:type="dxa"/>
          </w:tcPr>
          <w:p w14:paraId="43143BE1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2641" w:type="dxa"/>
          </w:tcPr>
          <w:p w14:paraId="7A49F03D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4227" w:type="dxa"/>
          </w:tcPr>
          <w:p w14:paraId="01925BA2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2637" w:type="dxa"/>
          </w:tcPr>
          <w:p w14:paraId="66D218E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3906" w:type="dxa"/>
          </w:tcPr>
          <w:p w14:paraId="2512924A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</w:tr>
      <w:tr w14:paraId="15170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040" w:type="dxa"/>
          </w:tcPr>
          <w:p w14:paraId="3F8600A1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2641" w:type="dxa"/>
          </w:tcPr>
          <w:p w14:paraId="12D2FE4D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4227" w:type="dxa"/>
          </w:tcPr>
          <w:p w14:paraId="43729355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2637" w:type="dxa"/>
          </w:tcPr>
          <w:p w14:paraId="1D8B090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3906" w:type="dxa"/>
          </w:tcPr>
          <w:p w14:paraId="79E659FC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</w:tr>
      <w:tr w14:paraId="244B2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040" w:type="dxa"/>
          </w:tcPr>
          <w:p w14:paraId="30C73ED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2641" w:type="dxa"/>
          </w:tcPr>
          <w:p w14:paraId="66C182A2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4227" w:type="dxa"/>
          </w:tcPr>
          <w:p w14:paraId="28BD6F3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2637" w:type="dxa"/>
          </w:tcPr>
          <w:p w14:paraId="0660A68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3906" w:type="dxa"/>
          </w:tcPr>
          <w:p w14:paraId="44E1C4E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</w:tr>
      <w:tr w14:paraId="35088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040" w:type="dxa"/>
          </w:tcPr>
          <w:p w14:paraId="712F134E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2641" w:type="dxa"/>
          </w:tcPr>
          <w:p w14:paraId="3604833C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4227" w:type="dxa"/>
          </w:tcPr>
          <w:p w14:paraId="662B5DDA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2637" w:type="dxa"/>
          </w:tcPr>
          <w:p w14:paraId="28BC51DC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3906" w:type="dxa"/>
          </w:tcPr>
          <w:p w14:paraId="5B9D1A58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</w:tr>
      <w:tr w14:paraId="059EA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040" w:type="dxa"/>
          </w:tcPr>
          <w:p w14:paraId="028FF66A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2641" w:type="dxa"/>
          </w:tcPr>
          <w:p w14:paraId="67ECF674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4227" w:type="dxa"/>
          </w:tcPr>
          <w:p w14:paraId="08B7B7F5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2637" w:type="dxa"/>
          </w:tcPr>
          <w:p w14:paraId="0B18E722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3906" w:type="dxa"/>
          </w:tcPr>
          <w:p w14:paraId="5567AE82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</w:tr>
      <w:tr w14:paraId="2F119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040" w:type="dxa"/>
          </w:tcPr>
          <w:p w14:paraId="31E1B37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2641" w:type="dxa"/>
          </w:tcPr>
          <w:p w14:paraId="3AAEA73C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4227" w:type="dxa"/>
          </w:tcPr>
          <w:p w14:paraId="59527BD1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2637" w:type="dxa"/>
          </w:tcPr>
          <w:p w14:paraId="4C64E4A8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3906" w:type="dxa"/>
          </w:tcPr>
          <w:p w14:paraId="55A4D1CE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</w:tr>
      <w:tr w14:paraId="6C1B1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040" w:type="dxa"/>
          </w:tcPr>
          <w:p w14:paraId="51F3FC31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2641" w:type="dxa"/>
          </w:tcPr>
          <w:p w14:paraId="181ED16C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4227" w:type="dxa"/>
          </w:tcPr>
          <w:p w14:paraId="7154EC1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2637" w:type="dxa"/>
          </w:tcPr>
          <w:p w14:paraId="61F2B9C6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3906" w:type="dxa"/>
          </w:tcPr>
          <w:p w14:paraId="37CDC56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</w:tr>
      <w:tr w14:paraId="03460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040" w:type="dxa"/>
          </w:tcPr>
          <w:p w14:paraId="66495F06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2641" w:type="dxa"/>
          </w:tcPr>
          <w:p w14:paraId="27CF4651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4227" w:type="dxa"/>
          </w:tcPr>
          <w:p w14:paraId="55C962CC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2637" w:type="dxa"/>
          </w:tcPr>
          <w:p w14:paraId="29E00FFE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3906" w:type="dxa"/>
          </w:tcPr>
          <w:p w14:paraId="13D23B9F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</w:tr>
      <w:tr w14:paraId="7C930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040" w:type="dxa"/>
          </w:tcPr>
          <w:p w14:paraId="316E2C85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2641" w:type="dxa"/>
          </w:tcPr>
          <w:p w14:paraId="6AAEAA88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4227" w:type="dxa"/>
          </w:tcPr>
          <w:p w14:paraId="49D1076F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2637" w:type="dxa"/>
          </w:tcPr>
          <w:p w14:paraId="731719F8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3906" w:type="dxa"/>
          </w:tcPr>
          <w:p w14:paraId="584C2778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</w:tr>
      <w:tr w14:paraId="2F55C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040" w:type="dxa"/>
          </w:tcPr>
          <w:p w14:paraId="2EACB23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2641" w:type="dxa"/>
          </w:tcPr>
          <w:p w14:paraId="323CA17F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4227" w:type="dxa"/>
          </w:tcPr>
          <w:p w14:paraId="5B0C589B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2637" w:type="dxa"/>
          </w:tcPr>
          <w:p w14:paraId="03B0197D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3906" w:type="dxa"/>
          </w:tcPr>
          <w:p w14:paraId="15CE8876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</w:tr>
      <w:tr w14:paraId="0DD04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040" w:type="dxa"/>
          </w:tcPr>
          <w:p w14:paraId="087CEC7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2641" w:type="dxa"/>
          </w:tcPr>
          <w:p w14:paraId="3B87436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4227" w:type="dxa"/>
          </w:tcPr>
          <w:p w14:paraId="4F31A188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2637" w:type="dxa"/>
          </w:tcPr>
          <w:p w14:paraId="3E0EB37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3906" w:type="dxa"/>
          </w:tcPr>
          <w:p w14:paraId="550722D6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</w:tr>
      <w:tr w14:paraId="524C6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040" w:type="dxa"/>
          </w:tcPr>
          <w:p w14:paraId="2A548661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2641" w:type="dxa"/>
          </w:tcPr>
          <w:p w14:paraId="07B3EE17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4227" w:type="dxa"/>
          </w:tcPr>
          <w:p w14:paraId="1CC19A56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2637" w:type="dxa"/>
          </w:tcPr>
          <w:p w14:paraId="4A4A8EA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3906" w:type="dxa"/>
          </w:tcPr>
          <w:p w14:paraId="294EE24D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</w:tr>
      <w:tr w14:paraId="625B6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040" w:type="dxa"/>
          </w:tcPr>
          <w:p w14:paraId="58A66736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2641" w:type="dxa"/>
          </w:tcPr>
          <w:p w14:paraId="02D26B12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4227" w:type="dxa"/>
          </w:tcPr>
          <w:p w14:paraId="5D624CF5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2637" w:type="dxa"/>
          </w:tcPr>
          <w:p w14:paraId="1F2F2E6C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3906" w:type="dxa"/>
          </w:tcPr>
          <w:p w14:paraId="7014A06D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</w:tr>
      <w:tr w14:paraId="6375B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040" w:type="dxa"/>
          </w:tcPr>
          <w:p w14:paraId="66DD6C95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2641" w:type="dxa"/>
          </w:tcPr>
          <w:p w14:paraId="579B8BE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4227" w:type="dxa"/>
          </w:tcPr>
          <w:p w14:paraId="0553462F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2637" w:type="dxa"/>
          </w:tcPr>
          <w:p w14:paraId="66B83910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  <w:tc>
          <w:tcPr>
            <w:tcW w:w="3906" w:type="dxa"/>
          </w:tcPr>
          <w:p w14:paraId="4471F94C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Courier New" w:cs="Times New Roman"/>
                <w:color w:val="000000"/>
                <w:sz w:val="24"/>
                <w:szCs w:val="24"/>
                <w:highlight w:val="none"/>
                <w:lang w:bidi="ru-RU"/>
              </w:rPr>
            </w:pPr>
          </w:p>
        </w:tc>
      </w:tr>
    </w:tbl>
    <w:p w14:paraId="4FDD8D52">
      <w:pPr>
        <w:ind w:left="-142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</w:p>
    <w:bookmarkEnd w:id="4"/>
    <w:sectPr>
      <w:pgSz w:w="16838" w:h="11906" w:orient="landscape"/>
      <w:pgMar w:top="851" w:right="1134" w:bottom="170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64919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DC1FB1"/>
    <w:multiLevelType w:val="multilevel"/>
    <w:tmpl w:val="08DC1FB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097156F2"/>
    <w:multiLevelType w:val="multilevel"/>
    <w:tmpl w:val="097156F2"/>
    <w:lvl w:ilvl="0" w:tentative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D1E97"/>
    <w:multiLevelType w:val="multilevel"/>
    <w:tmpl w:val="1B8D1E9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1D550E9B"/>
    <w:multiLevelType w:val="multilevel"/>
    <w:tmpl w:val="1D550E9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28B85739"/>
    <w:multiLevelType w:val="multilevel"/>
    <w:tmpl w:val="28B8573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28BB3A49"/>
    <w:multiLevelType w:val="multilevel"/>
    <w:tmpl w:val="28BB3A4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29BF30B3"/>
    <w:multiLevelType w:val="multilevel"/>
    <w:tmpl w:val="29BF30B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2DFC6166"/>
    <w:multiLevelType w:val="multilevel"/>
    <w:tmpl w:val="2DFC616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303D6226"/>
    <w:multiLevelType w:val="multilevel"/>
    <w:tmpl w:val="303D622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3D4965AF"/>
    <w:multiLevelType w:val="multilevel"/>
    <w:tmpl w:val="3D4965AF"/>
    <w:lvl w:ilvl="0" w:tentative="0">
      <w:start w:val="1"/>
      <w:numFmt w:val="bullet"/>
      <w:lvlText w:val=""/>
      <w:lvlJc w:val="left"/>
      <w:pPr>
        <w:ind w:left="153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873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593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313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033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753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473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193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5913" w:hanging="360"/>
      </w:pPr>
      <w:rPr>
        <w:rFonts w:hint="default" w:ascii="Wingdings" w:hAnsi="Wingdings"/>
      </w:rPr>
    </w:lvl>
  </w:abstractNum>
  <w:abstractNum w:abstractNumId="10">
    <w:nsid w:val="42DE79A0"/>
    <w:multiLevelType w:val="multilevel"/>
    <w:tmpl w:val="42DE79A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09765D"/>
    <w:multiLevelType w:val="multilevel"/>
    <w:tmpl w:val="4309765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46F616DE"/>
    <w:multiLevelType w:val="multilevel"/>
    <w:tmpl w:val="46F616D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655C1E"/>
    <w:multiLevelType w:val="multilevel"/>
    <w:tmpl w:val="4A655C1E"/>
    <w:lvl w:ilvl="0" w:tentative="0">
      <w:start w:val="1"/>
      <w:numFmt w:val="bullet"/>
      <w:lvlText w:val=""/>
      <w:lvlJc w:val="left"/>
      <w:pPr>
        <w:ind w:left="153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873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1593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313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033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3753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473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193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5913" w:hanging="360"/>
      </w:pPr>
      <w:rPr>
        <w:rFonts w:hint="default" w:ascii="Wingdings" w:hAnsi="Wingdings"/>
      </w:rPr>
    </w:lvl>
  </w:abstractNum>
  <w:abstractNum w:abstractNumId="14">
    <w:nsid w:val="5C184693"/>
    <w:multiLevelType w:val="multilevel"/>
    <w:tmpl w:val="5C184693"/>
    <w:lvl w:ilvl="0" w:tentative="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2465D32"/>
    <w:multiLevelType w:val="multilevel"/>
    <w:tmpl w:val="62465D3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>
    <w:nsid w:val="7C99483F"/>
    <w:multiLevelType w:val="multilevel"/>
    <w:tmpl w:val="7C99483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5"/>
  </w:num>
  <w:num w:numId="2">
    <w:abstractNumId w:val="1"/>
  </w:num>
  <w:num w:numId="3">
    <w:abstractNumId w:val="16"/>
  </w:num>
  <w:num w:numId="4">
    <w:abstractNumId w:val="4"/>
  </w:num>
  <w:num w:numId="5">
    <w:abstractNumId w:val="8"/>
  </w:num>
  <w:num w:numId="6">
    <w:abstractNumId w:val="3"/>
  </w:num>
  <w:num w:numId="7">
    <w:abstractNumId w:val="5"/>
  </w:num>
  <w:num w:numId="8">
    <w:abstractNumId w:val="9"/>
  </w:num>
  <w:num w:numId="9">
    <w:abstractNumId w:val="11"/>
  </w:num>
  <w:num w:numId="10">
    <w:abstractNumId w:val="13"/>
  </w:num>
  <w:num w:numId="11">
    <w:abstractNumId w:val="7"/>
  </w:num>
  <w:num w:numId="12">
    <w:abstractNumId w:val="2"/>
  </w:num>
  <w:num w:numId="13">
    <w:abstractNumId w:val="0"/>
  </w:num>
  <w:num w:numId="14">
    <w:abstractNumId w:val="6"/>
  </w:num>
  <w:num w:numId="15">
    <w:abstractNumId w:val="12"/>
  </w:num>
  <w:num w:numId="16">
    <w:abstractNumId w:val="1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0C4"/>
    <w:rsid w:val="0007453F"/>
    <w:rsid w:val="00086E6D"/>
    <w:rsid w:val="00087C7C"/>
    <w:rsid w:val="000C3117"/>
    <w:rsid w:val="000E0CB9"/>
    <w:rsid w:val="001672DA"/>
    <w:rsid w:val="001D4974"/>
    <w:rsid w:val="002326D7"/>
    <w:rsid w:val="002750C8"/>
    <w:rsid w:val="00344D20"/>
    <w:rsid w:val="00362675"/>
    <w:rsid w:val="00380DBA"/>
    <w:rsid w:val="00386AAC"/>
    <w:rsid w:val="003B5A72"/>
    <w:rsid w:val="003E2D6E"/>
    <w:rsid w:val="00465340"/>
    <w:rsid w:val="004A3334"/>
    <w:rsid w:val="0051402D"/>
    <w:rsid w:val="005940C4"/>
    <w:rsid w:val="006229C4"/>
    <w:rsid w:val="006229F5"/>
    <w:rsid w:val="00677192"/>
    <w:rsid w:val="0069672D"/>
    <w:rsid w:val="006B37AA"/>
    <w:rsid w:val="006B7A86"/>
    <w:rsid w:val="006C7B1D"/>
    <w:rsid w:val="006D76EB"/>
    <w:rsid w:val="006F31A2"/>
    <w:rsid w:val="00735452"/>
    <w:rsid w:val="007A0546"/>
    <w:rsid w:val="007D65C7"/>
    <w:rsid w:val="007E4FD0"/>
    <w:rsid w:val="00813F32"/>
    <w:rsid w:val="00847285"/>
    <w:rsid w:val="00886AD2"/>
    <w:rsid w:val="008D1804"/>
    <w:rsid w:val="009313F9"/>
    <w:rsid w:val="00936E19"/>
    <w:rsid w:val="009B6EB5"/>
    <w:rsid w:val="00A358CE"/>
    <w:rsid w:val="00A72AA8"/>
    <w:rsid w:val="00A864FF"/>
    <w:rsid w:val="00A921C8"/>
    <w:rsid w:val="00A92D78"/>
    <w:rsid w:val="00AD71AE"/>
    <w:rsid w:val="00AE3875"/>
    <w:rsid w:val="00B22EB1"/>
    <w:rsid w:val="00B4697D"/>
    <w:rsid w:val="00B54163"/>
    <w:rsid w:val="00B75EAE"/>
    <w:rsid w:val="00BD4BE8"/>
    <w:rsid w:val="00BE263D"/>
    <w:rsid w:val="00C958B1"/>
    <w:rsid w:val="00CB28B0"/>
    <w:rsid w:val="00CD41D9"/>
    <w:rsid w:val="00CD6011"/>
    <w:rsid w:val="00D2555E"/>
    <w:rsid w:val="00D733F5"/>
    <w:rsid w:val="00E25B65"/>
    <w:rsid w:val="00E352AB"/>
    <w:rsid w:val="00E465D5"/>
    <w:rsid w:val="00EF166B"/>
    <w:rsid w:val="00F32D2E"/>
    <w:rsid w:val="00F70834"/>
    <w:rsid w:val="00F80755"/>
    <w:rsid w:val="00FC2295"/>
    <w:rsid w:val="00FF72BA"/>
    <w:rsid w:val="1E8D7EAA"/>
    <w:rsid w:val="64A63A62"/>
    <w:rsid w:val="79FD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link w:val="5"/>
    <w:qFormat/>
    <w:uiPriority w:val="0"/>
    <w:rPr>
      <w:rFonts w:ascii="Times New Roman" w:hAnsi="Times New Roman" w:eastAsia="Times New Roman" w:cs="Times New Roman"/>
      <w:b/>
      <w:color w:val="000000"/>
      <w:sz w:val="20"/>
      <w:szCs w:val="20"/>
    </w:rPr>
  </w:style>
  <w:style w:type="paragraph" w:customStyle="1" w:styleId="5">
    <w:name w:val="Строгий1"/>
    <w:link w:val="4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b/>
      <w:color w:val="000000"/>
      <w:sz w:val="20"/>
      <w:szCs w:val="20"/>
      <w:lang w:val="ru-RU" w:eastAsia="ru-RU" w:bidi="ar-SA"/>
    </w:rPr>
  </w:style>
  <w:style w:type="paragraph" w:styleId="6">
    <w:name w:val="Balloon Text"/>
    <w:basedOn w:val="1"/>
    <w:link w:val="1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header"/>
    <w:basedOn w:val="1"/>
    <w:link w:val="1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footer"/>
    <w:basedOn w:val="1"/>
    <w:link w:val="20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Normal (Web)"/>
    <w:basedOn w:val="1"/>
    <w:link w:val="12"/>
    <w:qFormat/>
    <w:uiPriority w:val="99"/>
    <w:pPr>
      <w:spacing w:before="280" w:after="280" w:line="240" w:lineRule="auto"/>
    </w:pPr>
    <w:rPr>
      <w:rFonts w:ascii="Times New Roman" w:hAnsi="Times New Roman" w:eastAsia="Times New Roman" w:cs="Times New Roman"/>
      <w:color w:val="000000"/>
      <w:sz w:val="24"/>
      <w:szCs w:val="20"/>
    </w:rPr>
  </w:style>
  <w:style w:type="table" w:styleId="10">
    <w:name w:val="Table Grid"/>
    <w:basedOn w:val="3"/>
    <w:qFormat/>
    <w:uiPriority w:val="59"/>
    <w:pPr>
      <w:spacing w:after="0" w:line="240" w:lineRule="auto"/>
    </w:pPr>
    <w:rPr>
      <w:rFonts w:ascii="Times New Roman" w:hAnsi="Times New Roman" w:eastAsia="Times New Roman" w:cs="Times New Roman"/>
      <w:color w:val="00000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Paragraph"/>
    <w:basedOn w:val="1"/>
    <w:link w:val="15"/>
    <w:qFormat/>
    <w:uiPriority w:val="34"/>
    <w:pPr>
      <w:ind w:left="720"/>
      <w:contextualSpacing/>
    </w:pPr>
  </w:style>
  <w:style w:type="character" w:customStyle="1" w:styleId="12">
    <w:name w:val="Обычный (веб) Знак"/>
    <w:basedOn w:val="2"/>
    <w:link w:val="9"/>
    <w:qFormat/>
    <w:uiPriority w:val="0"/>
    <w:rPr>
      <w:rFonts w:ascii="Times New Roman" w:hAnsi="Times New Roman" w:eastAsia="Times New Roman" w:cs="Times New Roman"/>
      <w:color w:val="000000"/>
      <w:sz w:val="24"/>
      <w:szCs w:val="20"/>
    </w:rPr>
  </w:style>
  <w:style w:type="paragraph" w:customStyle="1" w:styleId="13">
    <w:name w:val="Default"/>
    <w:link w:val="14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0"/>
      <w:lang w:val="ru-RU" w:eastAsia="ru-RU" w:bidi="ar-SA"/>
    </w:rPr>
  </w:style>
  <w:style w:type="character" w:customStyle="1" w:styleId="14">
    <w:name w:val="Default1"/>
    <w:link w:val="13"/>
    <w:qFormat/>
    <w:uiPriority w:val="0"/>
    <w:rPr>
      <w:rFonts w:ascii="Times New Roman" w:hAnsi="Times New Roman" w:eastAsia="Times New Roman" w:cs="Times New Roman"/>
      <w:color w:val="000000"/>
      <w:sz w:val="24"/>
      <w:szCs w:val="20"/>
    </w:rPr>
  </w:style>
  <w:style w:type="character" w:customStyle="1" w:styleId="15">
    <w:name w:val="Абзац списка Знак"/>
    <w:basedOn w:val="2"/>
    <w:link w:val="11"/>
    <w:qFormat/>
    <w:uiPriority w:val="34"/>
  </w:style>
  <w:style w:type="table" w:customStyle="1" w:styleId="16">
    <w:name w:val="Table Normal"/>
    <w:qFormat/>
    <w:uiPriority w:val="2"/>
    <w:pPr>
      <w:widowControl w:val="0"/>
      <w:spacing w:after="0" w:line="240" w:lineRule="auto"/>
    </w:pPr>
    <w:rPr>
      <w:rFonts w:ascii="Calibri" w:hAnsi="Calibri" w:eastAsia="Times New Roman" w:cs="Times New Roman"/>
      <w:color w:val="00000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lang w:eastAsia="en-US"/>
    </w:rPr>
  </w:style>
  <w:style w:type="character" w:customStyle="1" w:styleId="18">
    <w:name w:val="Текст выноски Знак"/>
    <w:basedOn w:val="2"/>
    <w:link w:val="6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9">
    <w:name w:val="Верхний колонтитул Знак"/>
    <w:basedOn w:val="2"/>
    <w:link w:val="7"/>
    <w:qFormat/>
    <w:uiPriority w:val="99"/>
  </w:style>
  <w:style w:type="character" w:customStyle="1" w:styleId="20">
    <w:name w:val="Нижний колонтитул Знак"/>
    <w:basedOn w:val="2"/>
    <w:link w:val="8"/>
    <w:qFormat/>
    <w:uiPriority w:val="99"/>
  </w:style>
  <w:style w:type="table" w:customStyle="1" w:styleId="21">
    <w:name w:val="Сетка таблицы1"/>
    <w:basedOn w:val="3"/>
    <w:qFormat/>
    <w:uiPriority w:val="39"/>
    <w:pPr>
      <w:widowControl w:val="0"/>
      <w:spacing w:after="0" w:line="240" w:lineRule="auto"/>
    </w:pPr>
    <w:rPr>
      <w:rFonts w:ascii="Courier New" w:hAnsi="Courier New" w:eastAsia="Courier New" w:cs="Courier New"/>
      <w:sz w:val="24"/>
      <w:szCs w:val="24"/>
      <w:lang w:bidi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11"/>
    <w:basedOn w:val="3"/>
    <w:qFormat/>
    <w:uiPriority w:val="59"/>
    <w:pPr>
      <w:spacing w:after="0" w:line="240" w:lineRule="auto"/>
    </w:pPr>
    <w:rPr>
      <w:rFonts w:ascii="Calibri" w:hAnsi="Calibri" w:eastAsia="Calibri" w:cs="Times New Roman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3"/>
    <w:qFormat/>
    <w:uiPriority w:val="39"/>
    <w:pPr>
      <w:spacing w:after="0" w:line="240" w:lineRule="auto"/>
    </w:pPr>
    <w:rPr>
      <w:rFonts w:ascii="Calibri" w:hAnsi="Calibri" w:eastAsia="Calibri" w:cs="Times New Roman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7" Type="http://schemas.openxmlformats.org/officeDocument/2006/relationships/fontTable" Target="fontTable.xml"/><Relationship Id="rId26" Type="http://schemas.openxmlformats.org/officeDocument/2006/relationships/customXml" Target="../customXml/item1.xml"/><Relationship Id="rId25" Type="http://schemas.openxmlformats.org/officeDocument/2006/relationships/numbering" Target="numbering.xml"/><Relationship Id="rId24" Type="http://schemas.openxmlformats.org/officeDocument/2006/relationships/image" Target="media/image18.png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E4216-F8CE-4501-B983-D5550F534B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38</Pages>
  <Words>9852</Words>
  <Characters>56161</Characters>
  <Lines>468</Lines>
  <Paragraphs>131</Paragraphs>
  <TotalTime>312</TotalTime>
  <ScaleCrop>false</ScaleCrop>
  <LinksUpToDate>false</LinksUpToDate>
  <CharactersWithSpaces>65882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2025-09-11T06:54:00Z</dcterms:created>
  <dc:creator>Zavuch</dc:creator>
  <cp:lastModifiedBy>Школа</cp:lastModifiedBy>
  <cp:lastPrinted>2025-11-25T09:10:00Z</cp:lastPrinted>
  <dcterms:modified xsi:type="dcterms:W3CDTF">2026-02-05T12:32:14Z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627C7D6384714E3089F5ECD86E893734_13</vt:lpwstr>
  </property>
</Properties>
</file>