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/>
          <w:bCs/>
          <w:color w:val="000000"/>
          <w:szCs w:val="24"/>
        </w:rPr>
        <w:t>МУНИЦИПАЛЬНОЕ БЮДЖЕТНОЕ ОБЩЕОБРАЗОВАТЕЛЬНОЕ УЧРЕЖДЕНИЕ</w:t>
      </w:r>
    </w:p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/>
          <w:bCs/>
          <w:color w:val="000000"/>
          <w:szCs w:val="24"/>
        </w:rPr>
        <w:t xml:space="preserve">«КЛЁНОВСКАЯ ОСНОВНАЯ ШКОЛА» </w:t>
      </w:r>
    </w:p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/>
          <w:bCs/>
          <w:color w:val="000000"/>
          <w:szCs w:val="24"/>
        </w:rPr>
        <w:t>СИМФЕРОПОЛЬСКОГО РАЙОНА РЕСПУБЛИКИ КРЫМ</w:t>
      </w:r>
    </w:p>
    <w:p w:rsidR="002F4411" w:rsidRPr="002F4411" w:rsidRDefault="002F4411" w:rsidP="002F4411">
      <w:pPr>
        <w:rPr>
          <w:rFonts w:eastAsia="Times New Roman" w:cs="Times New Roman"/>
          <w:bCs/>
          <w:szCs w:val="24"/>
        </w:rPr>
      </w:pPr>
      <w:r w:rsidRPr="002F4411">
        <w:rPr>
          <w:rFonts w:eastAsia="Times New Roman" w:cs="Times New Roman"/>
          <w:bCs/>
          <w:color w:val="000000"/>
          <w:szCs w:val="24"/>
        </w:rPr>
        <w:t xml:space="preserve">ул. Степная, 65, с. Клёновка, </w:t>
      </w:r>
      <w:r w:rsidRPr="002F4411">
        <w:rPr>
          <w:rFonts w:eastAsia="Times New Roman" w:cs="Times New Roman"/>
          <w:bCs/>
          <w:szCs w:val="24"/>
        </w:rPr>
        <w:t>Симферопольский район, Республика Крым, 297525</w:t>
      </w:r>
    </w:p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Cs/>
          <w:szCs w:val="24"/>
        </w:rPr>
        <w:t xml:space="preserve">тел.: +7978 75 39 896, </w:t>
      </w:r>
      <w:r w:rsidRPr="002F4411">
        <w:rPr>
          <w:rFonts w:eastAsia="Times New Roman" w:cs="Times New Roman"/>
          <w:bCs/>
          <w:szCs w:val="24"/>
          <w:lang w:val="en-US"/>
        </w:rPr>
        <w:t>e</w:t>
      </w:r>
      <w:r w:rsidRPr="002F4411">
        <w:rPr>
          <w:rFonts w:eastAsia="Times New Roman" w:cs="Times New Roman"/>
          <w:bCs/>
          <w:szCs w:val="24"/>
        </w:rPr>
        <w:t>-</w:t>
      </w:r>
      <w:r w:rsidRPr="002F4411">
        <w:rPr>
          <w:rFonts w:eastAsia="Times New Roman" w:cs="Times New Roman"/>
          <w:bCs/>
          <w:szCs w:val="24"/>
          <w:lang w:val="en-US"/>
        </w:rPr>
        <w:t>m</w:t>
      </w:r>
      <w:r w:rsidRPr="002F4411">
        <w:rPr>
          <w:rFonts w:eastAsia="Times New Roman" w:cs="Times New Roman"/>
          <w:bCs/>
          <w:szCs w:val="24"/>
        </w:rPr>
        <w:t>а</w:t>
      </w:r>
      <w:r w:rsidRPr="002F4411">
        <w:rPr>
          <w:rFonts w:eastAsia="Times New Roman" w:cs="Times New Roman"/>
          <w:bCs/>
          <w:szCs w:val="24"/>
          <w:lang w:val="en-US"/>
        </w:rPr>
        <w:t>il</w:t>
      </w:r>
      <w:r w:rsidRPr="002F4411">
        <w:rPr>
          <w:rFonts w:eastAsia="Times New Roman" w:cs="Times New Roman"/>
          <w:bCs/>
          <w:szCs w:val="24"/>
        </w:rPr>
        <w:t xml:space="preserve">: </w:t>
      </w:r>
      <w:r w:rsidRPr="002F4411">
        <w:rPr>
          <w:rFonts w:eastAsia="Times New Roman" w:cs="Times New Roman"/>
          <w:bCs/>
          <w:szCs w:val="24"/>
          <w:lang w:val="en-US"/>
        </w:rPr>
        <w:t>school</w:t>
      </w:r>
      <w:r w:rsidRPr="002F4411">
        <w:rPr>
          <w:rFonts w:eastAsia="Times New Roman" w:cs="Times New Roman"/>
          <w:bCs/>
          <w:szCs w:val="24"/>
        </w:rPr>
        <w:t>_</w:t>
      </w:r>
      <w:r w:rsidRPr="002F4411">
        <w:rPr>
          <w:rFonts w:eastAsia="Times New Roman" w:cs="Times New Roman"/>
          <w:bCs/>
          <w:szCs w:val="24"/>
          <w:lang w:val="en-US"/>
        </w:rPr>
        <w:t>simferopolsiy</w:t>
      </w:r>
      <w:r w:rsidRPr="002F4411">
        <w:rPr>
          <w:rFonts w:eastAsia="Times New Roman" w:cs="Times New Roman"/>
          <w:bCs/>
          <w:szCs w:val="24"/>
        </w:rPr>
        <w:t>-</w:t>
      </w:r>
      <w:r w:rsidRPr="002F4411">
        <w:rPr>
          <w:rFonts w:eastAsia="Times New Roman" w:cs="Times New Roman"/>
          <w:bCs/>
          <w:szCs w:val="24"/>
          <w:lang w:val="en-US"/>
        </w:rPr>
        <w:t>rayon</w:t>
      </w:r>
      <w:r w:rsidRPr="002F4411">
        <w:rPr>
          <w:rFonts w:eastAsia="Times New Roman" w:cs="Times New Roman"/>
          <w:bCs/>
          <w:szCs w:val="24"/>
        </w:rPr>
        <w:t>38@</w:t>
      </w:r>
      <w:r w:rsidRPr="002F4411">
        <w:rPr>
          <w:rFonts w:eastAsia="Times New Roman" w:cs="Times New Roman"/>
          <w:bCs/>
          <w:szCs w:val="24"/>
          <w:lang w:val="en-US"/>
        </w:rPr>
        <w:t>crimeaedu</w:t>
      </w:r>
      <w:r w:rsidRPr="002F4411">
        <w:rPr>
          <w:rFonts w:eastAsia="Times New Roman" w:cs="Times New Roman"/>
          <w:bCs/>
          <w:szCs w:val="24"/>
        </w:rPr>
        <w:t>.</w:t>
      </w:r>
      <w:r w:rsidRPr="002F4411">
        <w:rPr>
          <w:rFonts w:eastAsia="Times New Roman" w:cs="Times New Roman"/>
          <w:bCs/>
          <w:szCs w:val="24"/>
          <w:lang w:val="en-US"/>
        </w:rPr>
        <w:t>ru</w:t>
      </w:r>
      <w:r w:rsidRPr="002F4411">
        <w:rPr>
          <w:rFonts w:eastAsia="Times New Roman" w:cs="Times New Roman"/>
          <w:bCs/>
          <w:szCs w:val="24"/>
        </w:rPr>
        <w:t xml:space="preserve">, </w:t>
      </w:r>
      <w:r w:rsidRPr="002F4411">
        <w:rPr>
          <w:rFonts w:eastAsia="Times New Roman" w:cs="Times New Roman"/>
          <w:bCs/>
          <w:color w:val="000000"/>
          <w:szCs w:val="24"/>
        </w:rPr>
        <w:t>ОГРН 1159102029382</w:t>
      </w:r>
    </w:p>
    <w:p w:rsidR="002F4411" w:rsidRPr="002F4411" w:rsidRDefault="002F4411" w:rsidP="002F4411">
      <w:pPr>
        <w:widowControl w:val="0"/>
        <w:autoSpaceDE w:val="0"/>
        <w:autoSpaceDN w:val="0"/>
        <w:rPr>
          <w:rFonts w:eastAsia="Times New Roman" w:cs="Times New Roman"/>
          <w:b/>
          <w:color w:val="000000"/>
          <w:w w:val="0"/>
          <w:kern w:val="2"/>
          <w:szCs w:val="24"/>
          <w:lang w:eastAsia="ko-KR"/>
        </w:rPr>
      </w:pPr>
      <w:r w:rsidRPr="002F4411">
        <w:rPr>
          <w:rFonts w:eastAsia="Times New Roman" w:cs="Times New Roman"/>
          <w:bCs/>
          <w:color w:val="000000"/>
          <w:szCs w:val="24"/>
          <w:u w:val="single"/>
        </w:rPr>
        <w:t>_____________________________________________________________________________________</w:t>
      </w:r>
    </w:p>
    <w:p w:rsidR="002F4411" w:rsidRPr="002F4411" w:rsidRDefault="002F4411" w:rsidP="002F4411">
      <w:p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2F4411" w:rsidRP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 w:bidi="ru-RU"/>
        </w:rPr>
      </w:pPr>
      <w:bookmarkStart w:id="0" w:name="_GoBack"/>
      <w:r w:rsidRPr="002F4411">
        <w:rPr>
          <w:rFonts w:eastAsia="Times New Roman" w:cs="Times New Roman"/>
          <w:iCs/>
          <w:color w:val="000000"/>
          <w:szCs w:val="24"/>
          <w:lang w:eastAsia="ru-RU" w:bidi="ru-RU"/>
        </w:rPr>
        <w:t>УТВЕРЖД</w:t>
      </w:r>
      <w:r>
        <w:rPr>
          <w:rFonts w:eastAsia="Times New Roman" w:cs="Times New Roman"/>
          <w:iCs/>
          <w:color w:val="000000"/>
          <w:szCs w:val="24"/>
          <w:lang w:eastAsia="ru-RU" w:bidi="ru-RU"/>
        </w:rPr>
        <w:t>ЕН</w:t>
      </w:r>
    </w:p>
    <w:bookmarkEnd w:id="0"/>
    <w:p w:rsid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/>
        </w:rPr>
      </w:pPr>
      <w:r w:rsidRPr="002F4411">
        <w:rPr>
          <w:rFonts w:eastAsia="Times New Roman" w:cs="Times New Roman"/>
          <w:iCs/>
          <w:color w:val="000000"/>
          <w:szCs w:val="24"/>
          <w:lang w:eastAsia="ru-RU"/>
        </w:rPr>
        <w:t>приказ</w:t>
      </w:r>
      <w:r>
        <w:rPr>
          <w:rFonts w:eastAsia="Times New Roman" w:cs="Times New Roman"/>
          <w:iCs/>
          <w:color w:val="000000"/>
          <w:szCs w:val="24"/>
          <w:lang w:eastAsia="ru-RU"/>
        </w:rPr>
        <w:t>ом</w:t>
      </w:r>
      <w:r w:rsidRPr="002F4411">
        <w:rPr>
          <w:rFonts w:eastAsia="Times New Roman" w:cs="Times New Roman"/>
          <w:i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iCs/>
          <w:color w:val="000000"/>
          <w:szCs w:val="24"/>
          <w:lang w:eastAsia="ru-RU"/>
        </w:rPr>
        <w:t xml:space="preserve"> МБОУ «Кленовская</w:t>
      </w:r>
    </w:p>
    <w:p w:rsid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/>
        </w:rPr>
      </w:pPr>
      <w:r>
        <w:rPr>
          <w:rFonts w:eastAsia="Times New Roman" w:cs="Times New Roman"/>
          <w:iCs/>
          <w:color w:val="000000"/>
          <w:szCs w:val="24"/>
          <w:lang w:eastAsia="ru-RU"/>
        </w:rPr>
        <w:t>основная школа»</w:t>
      </w:r>
    </w:p>
    <w:p w:rsidR="002F4411" w:rsidRP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/>
        </w:rPr>
      </w:pPr>
      <w:r w:rsidRPr="002F4411">
        <w:rPr>
          <w:rFonts w:eastAsia="Times New Roman" w:cs="Times New Roman"/>
          <w:iCs/>
          <w:color w:val="000000"/>
          <w:szCs w:val="24"/>
          <w:lang w:eastAsia="ru-RU"/>
        </w:rPr>
        <w:t>№ 2</w:t>
      </w:r>
      <w:r w:rsidR="00B362FA">
        <w:rPr>
          <w:rFonts w:eastAsia="Times New Roman" w:cs="Times New Roman"/>
          <w:iCs/>
          <w:color w:val="000000"/>
          <w:szCs w:val="24"/>
          <w:lang w:eastAsia="ru-RU"/>
        </w:rPr>
        <w:t>87</w:t>
      </w:r>
      <w:r w:rsidRPr="002F4411">
        <w:rPr>
          <w:rFonts w:eastAsia="Times New Roman" w:cs="Times New Roman"/>
          <w:iCs/>
          <w:color w:val="000000"/>
          <w:szCs w:val="24"/>
          <w:lang w:eastAsia="ru-RU"/>
        </w:rPr>
        <w:t>-О от  2</w:t>
      </w:r>
      <w:r w:rsidR="00B362FA">
        <w:rPr>
          <w:rFonts w:eastAsia="Times New Roman" w:cs="Times New Roman"/>
          <w:iCs/>
          <w:color w:val="000000"/>
          <w:szCs w:val="24"/>
          <w:lang w:eastAsia="ru-RU"/>
        </w:rPr>
        <w:t>4</w:t>
      </w:r>
      <w:r w:rsidRPr="002F4411">
        <w:rPr>
          <w:rFonts w:eastAsia="Times New Roman" w:cs="Times New Roman"/>
          <w:iCs/>
          <w:color w:val="000000"/>
          <w:szCs w:val="24"/>
          <w:lang w:eastAsia="ru-RU"/>
        </w:rPr>
        <w:t>.08.202</w:t>
      </w:r>
      <w:r w:rsidR="00B362FA">
        <w:rPr>
          <w:rFonts w:eastAsia="Times New Roman" w:cs="Times New Roman"/>
          <w:iCs/>
          <w:color w:val="000000"/>
          <w:szCs w:val="24"/>
          <w:lang w:eastAsia="ru-RU"/>
        </w:rPr>
        <w:t>3</w:t>
      </w:r>
      <w:r w:rsidRPr="002F4411">
        <w:rPr>
          <w:rFonts w:eastAsia="Times New Roman" w:cs="Times New Roman"/>
          <w:iCs/>
          <w:color w:val="000000"/>
          <w:szCs w:val="24"/>
          <w:lang w:eastAsia="ru-RU"/>
        </w:rPr>
        <w:t xml:space="preserve">г. </w:t>
      </w:r>
    </w:p>
    <w:p w:rsidR="002F4411" w:rsidRP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 w:bidi="ru-RU"/>
        </w:rPr>
      </w:pPr>
    </w:p>
    <w:p w:rsidR="002F4411" w:rsidRP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b/>
          <w:iCs/>
          <w:color w:val="000000"/>
          <w:szCs w:val="24"/>
          <w:lang w:eastAsia="ru-RU" w:bidi="ru-RU"/>
        </w:rPr>
      </w:pPr>
      <w:r w:rsidRPr="002F4411">
        <w:rPr>
          <w:rFonts w:eastAsia="Times New Roman" w:cs="Times New Roman"/>
          <w:iCs/>
          <w:color w:val="000000"/>
          <w:szCs w:val="24"/>
          <w:lang w:eastAsia="ru-RU" w:bidi="ru-RU"/>
        </w:rPr>
        <w:t xml:space="preserve">Директор  ________О.В. Гарник                                                                          </w:t>
      </w:r>
    </w:p>
    <w:p w:rsidR="002F4411" w:rsidRDefault="002F4411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:rsidR="002F4411" w:rsidRDefault="002F4411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>Календарный план воспитательной работы ООО на 202</w:t>
      </w:r>
      <w:r w:rsidR="00B362FA">
        <w:rPr>
          <w:rFonts w:eastAsia="Times New Roman" w:cs="Times New Roman"/>
          <w:b/>
          <w:iCs/>
          <w:color w:val="000000"/>
          <w:szCs w:val="24"/>
          <w:lang w:eastAsia="ru-RU"/>
        </w:rPr>
        <w:t>3</w:t>
      </w: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>/202</w:t>
      </w:r>
      <w:r w:rsidR="00B362FA">
        <w:rPr>
          <w:rFonts w:eastAsia="Times New Roman" w:cs="Times New Roman"/>
          <w:b/>
          <w:iCs/>
          <w:color w:val="000000"/>
          <w:szCs w:val="24"/>
          <w:lang w:eastAsia="ru-RU"/>
        </w:rPr>
        <w:t>4</w:t>
      </w: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 xml:space="preserve"> учебный год</w:t>
      </w:r>
    </w:p>
    <w:p w:rsidR="002F4411" w:rsidRDefault="002F4411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915"/>
        <w:gridCol w:w="2583"/>
        <w:gridCol w:w="3567"/>
      </w:tblGrid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bookmarkStart w:id="1" w:name="_Hlk144233182"/>
            <w:r w:rsidRPr="00B362FA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1.КЛАССНОЕ РУКОВОДСТВО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 1. Работа с классным коллективом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Сентябрь, январь, 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-117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Оформление личных дел учащихся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раз в год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 плану школы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родительская  общественность, актив класса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классных часов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раз в неделю по утвержденному графику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Оказание помощи в организации питания учащихся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Оформление и заполнение электронного классного журнала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Ежедневно, отчет 1 раз в четверть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Оформление журнала учета занятий по ТБ, ПДД, внеурочной деятельности (в соответствии с планом ВР)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35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Систематически в соответствии с программой по ПДД, графиком инструктажей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Предоставление заместителю директора по воспитательной работе информации о проведенной воспитательной работе с классным коллективом за месяц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раз в месяц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Организация и контроль дежурства учащихся по классу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ученическое самоуправление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Анализ состояния воспитательной работы в классе и уровня воспитанности учащихся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заместитель директора по 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медицинские работники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1.2. Индивидуальная работа с учащимися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педагог-психолог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Составление паспорта безопасности класса, учащихся «Школа – дом - школа». Корректировка паспорта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 январь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педагог-психолог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непосещаемости учебных занятий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1.3. Работа с учителями, преподающими в классе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Привлечение учителей к участию во внутриклассных делах, дающих педагогам </w:t>
            </w: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возможность лучше узнавать и понимать своих учеников, увидев их в иной, отличной от учебной, обстановке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 плану ВР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Консультации классного руководителя с учителями-предметниками (иностранный язык, физическая культура),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Еженедельно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педагоги-предметники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администрация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Привлечение учителей к участию в родительских собраниях класса для объединения усилий в деле обучения и воспитания детей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 плану работы с родителями учащихся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1.4. Работа с родителями учащихся или их законными представителями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Регулярно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Классные часы к памятным датам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еженедельных классных часов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 плану ВР класса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Проведение классных часов по здоровому образу жизни и здоровому питанию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уроков медиабезопасности</w:t>
            </w:r>
          </w:p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Мероприятия месячника правового воспитания и профилактики правонарушений.</w:t>
            </w:r>
          </w:p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часы по ПДД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часы по правилам пожарной безопасности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Единый урок, посвященный Дню солидарности в борьбе с терроризмом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сентября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пожилых людей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октября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инвалидов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3 декабря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прав человека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10 декабря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25 декабря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2.УРОЧНАЯ ДЕЯТЕЛЬНОСТЬ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Вовлечение учащихся в конкурсную активность, олимпиады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Планирование воспитательного компонента урока</w:t>
            </w:r>
          </w:p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В течение года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24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szCs w:val="24"/>
              </w:rPr>
            </w:pPr>
            <w:r w:rsidRPr="00B362FA">
              <w:rPr>
                <w:rFonts w:eastAsia="Calibri" w:cs="Times New Roman"/>
                <w:iCs/>
                <w:szCs w:val="24"/>
              </w:rPr>
              <w:t>Предметные декады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szCs w:val="24"/>
              </w:rPr>
            </w:pPr>
            <w:r w:rsidRPr="00B362FA">
              <w:rPr>
                <w:rFonts w:eastAsia="Calibri" w:cs="Times New Roman"/>
                <w:iCs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szCs w:val="24"/>
              </w:rPr>
            </w:pPr>
            <w:r w:rsidRPr="00B362FA">
              <w:rPr>
                <w:rFonts w:eastAsia="Calibri" w:cs="Times New Roman"/>
                <w:iCs/>
                <w:szCs w:val="24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tabs>
                <w:tab w:val="left" w:pos="1578"/>
              </w:tabs>
              <w:ind w:right="180"/>
              <w:jc w:val="both"/>
              <w:rPr>
                <w:rFonts w:eastAsia="Calibri" w:cs="Times New Roman"/>
                <w:iCs/>
                <w:szCs w:val="24"/>
              </w:rPr>
            </w:pPr>
            <w:r w:rsidRPr="00B362FA">
              <w:rPr>
                <w:rFonts w:eastAsia="Calibri" w:cs="Times New Roman"/>
                <w:iCs/>
                <w:szCs w:val="24"/>
              </w:rPr>
              <w:t>Руководитель МО, учителя начальных классов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8 сентября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tabs>
                <w:tab w:val="left" w:pos="1578"/>
              </w:tabs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музыки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октября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tabs>
                <w:tab w:val="left" w:pos="1578"/>
              </w:tabs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художника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8 декабря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родного языка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21 февраля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славянской письменности и культуры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24 мая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3.ВНЕУРОЧНАЯ ДЕЯТЕЛЬНОСТЬ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Разговоры о важном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Россия- мои горизонты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6-9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Шаги в профессию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Стремительный мяч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Функциональная грамотность: учимся для жизни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rPr>
          <w:trHeight w:val="58"/>
        </w:trPr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Основы НВП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Школьный театр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Крепкая рука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История моего края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5-7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Я- лидер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5-6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Русское слово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Человек. Мир. Общество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Географический мир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Математическая вертикаль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8-9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Зеленый светофор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Экология и здоровье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 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Учителя - предметники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4.ВЗАИМОДЕЙСТВИЕ С РОДИТЕЛЯМИ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left="360" w:right="18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4.1. На групповом уровне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Выборы в Управляющий совет школы, общешкольный родительский комитет и родительский комитет класса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Директор, классные руководители,  председатели родительских комитетов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Организация работы родительских комитетов школы, класса, участвующих в управлении класса, ОО и решении вопросов воспитания и обучения их детей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Ежемесячно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классные руководители, председатели родительских комитетов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Заседание Управляющего совета школы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Выбранные представители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Администрация школы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Работа Совета по профилактике правонарушений, комиссий по урегулированию споров между участниками образовательных отношений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Выбранные представители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 школы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Директор, заместитель директора по 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классных родительских собраний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председатели РК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родительского всеобуча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педагог-психолог, социальный работник, ПДН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Регулярно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Работа добровольного объединения родителей «Родительский патруль»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Представители родительской общественности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работы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члены патруля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4.2. На индивидуальном уровне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Оказание помощи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 мере необходимости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Администрация, педагоги, педагог-психолог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Помощь со стороны родителей в подготовке и проведении общешкольных и внутриклассных мероприятий воспитательной направленности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соответствии с планом ВР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Председатели родительских комитетов, 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5.ОСНОВНЫЕ ШКОЛЬНЫЕ ДЕЛА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spacing w:before="100" w:beforeAutospacing="1" w:after="100" w:afterAutospacing="1"/>
              <w:rPr>
                <w:rFonts w:eastAsia="Calibri" w:cs="Times New Roman"/>
                <w:b/>
                <w:i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color w:val="000000"/>
                <w:szCs w:val="24"/>
                <w:shd w:val="clear" w:color="auto" w:fill="FFFFFF"/>
              </w:rPr>
              <w:t>5.1. Акции и церемонии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Каждый учебный понедельник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Благотворительная акция «Белый цветок»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Всероссийская интернет акция «Для чего я помню 3 сентября»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4-8 сентября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Международная акция «Сад памяти»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Акция «Георгиевская ленточка»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Апрель- 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«Бессмертный полк»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«Окна Победы»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«Год педагога и наставника»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Сентябрь- декабрь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по воспитанию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5.2. Праздники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знаний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1 сентября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Учителя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 октября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матери в России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27 ноября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Героев Отечества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9 декабря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Новогодняя елка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Защитника Отечества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23 февраля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Масленица 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Февраль- март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Международный женский</w:t>
            </w:r>
          </w:p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</w:t>
            </w:r>
          </w:p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8 марта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Праздник Весны и Труда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1 мая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Победы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9 мая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Последний звонок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25 мая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5.3. Общешкольные линейки и мероприятия, посвященные памятным датам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 xml:space="preserve">День окончания Второй мировой войны, 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4 сентября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памяти жертв фашизма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10 сентября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отца в России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15 октября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школьных библиотек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25 октября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народного единства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4 ноября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8 ноября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30 ноября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неизвестного солдата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3 декабря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добровольца (волонтера) в России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 декабря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Конституции Российской Федерации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12 декабря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российского студенчества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25 января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27 января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8 февраля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15 февраля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10 лет со Дня воссоединения Крыма с Россией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18 марта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Всемирный день здоровья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7 апреля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День космонавтики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12 апреля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российского парламентаризма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before="100" w:beforeAutospacing="1" w:after="100" w:afterAutospacing="1"/>
              <w:rPr>
                <w:rFonts w:eastAsia="Calibri" w:cs="Times New Roman"/>
                <w:szCs w:val="24"/>
              </w:rPr>
            </w:pPr>
            <w:r w:rsidRPr="00B362FA">
              <w:rPr>
                <w:rFonts w:eastAsia="Calibri" w:cs="Times New Roman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27 апреля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музеев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before="100" w:beforeAutospacing="1" w:after="100" w:afterAutospacing="1"/>
              <w:rPr>
                <w:rFonts w:eastAsia="Calibri" w:cs="Times New Roman"/>
                <w:szCs w:val="24"/>
              </w:rPr>
            </w:pPr>
            <w:r w:rsidRPr="00B362FA">
              <w:rPr>
                <w:rFonts w:eastAsia="Calibri" w:cs="Times New Roman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18 мая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before="100" w:beforeAutospacing="1" w:after="100" w:afterAutospacing="1"/>
              <w:rPr>
                <w:rFonts w:eastAsia="Calibri" w:cs="Times New Roman"/>
                <w:szCs w:val="24"/>
              </w:rPr>
            </w:pPr>
            <w:r w:rsidRPr="00B362FA">
              <w:rPr>
                <w:rFonts w:eastAsia="Calibri" w:cs="Times New Roman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19 мая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советник по воспитанию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5.4. Тематические недели, декады, месячники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Месячник «Моя безопасность»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Профилактическая неделя. Профилактика аутоагрессивного поведения среди несовершеннолетних, посвяшенная всемирному дню профилактики суицида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4-8 сентября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руководители, педагог- психолог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Профилактическая неделя «Будущее в моих руках», посвященная всемирному Дню трезвости и борьбы с алкоголизмом 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8-9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2-8 октября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руководители, педагог- психолог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Месячник безопасности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Профилактическая неделя «Чистые легкие». Профилактика употребления табачных изделий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06-10 октября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Профилактическая неделя «Единство многообразия», посвященная Всемирному дню толерантности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13-17 ноября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руководители, педагог- психолог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Тематическая неделя психологии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педагог- психолог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Тематическая неделя равноправия, посвященная Всемирному дню прав человека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11-15 декабря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Предметная неделя профессионально- трудового обучения «Мастерская Деда Мороза». Неделя технологии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18-22 декабря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учителя- предметники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Тематическая неделя «Служу России»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12-16 февраля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Тематическая неделя «Независимое детство», посвященная Всемирному дню борьбы с наркотиками и наркобизнесом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26 февраля- 01 марта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Профилактическая неделя «Жизнь! Здоровье! Красота!», направленная на профилактику </w:t>
            </w: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несчастных случаев и детского травматизма, приуроченная к всемирному Дню здоровья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01-05 апреля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руководители, учитель физкультуры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Экологический месячник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Месячник «Помним! Гордимся!»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ЗДВР, 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5.5. Концерты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Концерт к Дню учителя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руководитель школьного театра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Рождественский концерт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руководитель школьного театра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Концерт к 8 марта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руководитель школьного театра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Концерт к 9 мая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руководитель школьного театра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6. ВНЕШКОЛЬНЫЕ МЕРОПРИЯТИЯ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Участие в школьных, районных, республиканских, Всероссийских конкурсах разной направленности.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Организаторы, ответственные за проведение конкурсов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7. ОРГАНИЗАЦИЯ ПРЕДМЕТНО-ПРОСТРАНСТВЕННОЙ СРЕДЫ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Оформление классных уголков</w:t>
            </w:r>
          </w:p>
          <w:p w:rsidR="00B362FA" w:rsidRPr="00B362FA" w:rsidRDefault="00B362FA" w:rsidP="00B362FA">
            <w:pPr>
              <w:ind w:firstLine="36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Уход в кабинетах за растениями</w:t>
            </w:r>
          </w:p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Оформление стендов, кабинетов, рекреаций и т.д. к праздникам</w:t>
            </w:r>
          </w:p>
          <w:p w:rsidR="00B362FA" w:rsidRPr="00B362FA" w:rsidRDefault="00B362FA" w:rsidP="00B362FA">
            <w:pPr>
              <w:ind w:firstLine="36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Озеленение пришкольной территории</w:t>
            </w:r>
          </w:p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Завхоз, 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32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7.1. Выставки, посвященных юбилейные даты со дня рождения писателей, музыкантов, художников и других деятелей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100 лет со дня рождения советского поэта Эдуарда Аркадьевича Асадова (1923—2004)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7 сентября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100 лет со дня рождения советского поэта Расула Гамзатова (1923—2003)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8 сентября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195 лет со дня рождения русского писателя Льва Николаевича Толстого (1828—1910)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9 сентября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105 лет со дня рождения педагога Василия Александровича Сухомлинского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28 сентября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150 лет со дня рождения писателя Вячеслава Яковлевича Шишкова (1873—1945)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3 октября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205 лет со дня рождения писателя Ивана Сергеевича Тургенева (1818—1883)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9 ноября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135 лет со дня рождения ученого, авиаконструктора Андрея Николаевича Туполева (1888—1972)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10 ноября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115 лет со дня рождения советского писателя Николая Николаевича Носова (1908—1976)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23 ноября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220 лет со дня рождения поэта Федора Ивановича Тютчева (1803—1873)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 декабря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190 лет со дня рождения русского мецената, собирателя живописи Сергея Михайловича Третьякова (1834—1892)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19 января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120 лет со дня рождения советского детского писателя Аркадия Петровича Гайдара (1904—1941)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22 января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120 лет со дня рождения героя Великой Отечественной войны Александра Матвеевича Матросова (1924—1943)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 февраля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190 лет со дня рождения русского учёного Дмитрия Ивановича Менделеева (1834—1907)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8 февраля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130 лет со дня рождения российского детского писателя Виталия Валентиновича Бианки (1894—1959)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11 февраля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255 лет со дня рождения русского писателя и баснописца Ивана Андреевича Крылова (1769—1844)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15 февраля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90 лет со дня рождения советского лётчика-космонавта Юрия Алексеевича Гагарина (1934—1968)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9 марта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180 лет со дня рождения композитора Николая Андреевича Римского-Корсакова (1844—1908)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18 марта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185 лет со дня рождения композитора Модеста Петровича Мусоргского (1839—1881)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24 марта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215 лет со дня рождения писателя Николая Васильевича Гоголя (1809—1852)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апреля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185 лет со дня рождения русского географа Николая Михайловича Пржевальского (1839—1888)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12 апреля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295 лет со дня рождения российской императрицы Екатерины II (1729—1796)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 мая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100 лет со дня рождения писателя Виктора Петровича Астафьева (1924—2001)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 мая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Библиотекарь, учителя- предметники, классные руководители, ШУС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8. САМОУПРАВЛЕНИЕ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Выборы в совет класса, распределение обязанностей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Классный руководитель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Работа в соответствии с обязанностями</w:t>
            </w:r>
          </w:p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Классный руководитель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Классное собрание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раз в месяц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Классный руководитель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Отчет перед классом о проделанной работе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Классный руководитель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Выборы президента школьного ученического самоуправления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 октябрь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8.1. Мероприятия 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«Уроки мужества»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Всероссийские открытые онлайн-уроки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конкурс «Большая перемена»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Урок мужества, приуроченный к Торжественной церемонии награждения лауреатов Всероссийской общественно-государственной инициативы «Горячее сердце»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Комплекс мероприятий, направленный на организацию работы отрядов ЮИД и организацию безопасности детей на дорогах (в т..ч. всероссийский форум юных инспекторов движения, межгосударственный слёт юных инспекторов движения, всероссийский конкурс юных инспекторов движения «Безопасное колесо»)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Программа «Дороги Победы. Путешествие для школьников»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форум «Школа Героя»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Гражданско-патриотическая акция «Рисуем Победу»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Единый урок «Права человека»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Акции «Российского общества «Знание». «Знание о Героях», «Знание. Музеи», «Знание. Театр», «Знание. Лекторий»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9. ПРОФОРИЕНТАЦИЯ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Ролевые игры по выбору профессий, профессиональных проб и практик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Профориентационные встречи с людьми разных профессий «Мир профессий»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Cs/>
                <w:iCs/>
                <w:color w:val="000000"/>
                <w:szCs w:val="24"/>
              </w:rPr>
              <w:t>Участие онлайн-уроках «Шоу профессий» на  площадке «ПРОЕКТОРИЯ»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Профориентационные тематические уроки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bCs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Cs/>
                <w:iCs/>
                <w:color w:val="000000"/>
                <w:szCs w:val="24"/>
              </w:rPr>
              <w:t>День работника дошкольного образования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27 сентября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bCs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Cs/>
                <w:iCs/>
                <w:color w:val="000000"/>
                <w:szCs w:val="24"/>
              </w:rPr>
              <w:t>Всемирный день театра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27 марта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10. ПРОФИЛАКТИКА И БЕЗОПАСНОСТЬ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Систематическое заседание Совета Профилактики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3 четверг месяца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Выступления на родительских собраниях на темы профилактики вредных привычек и привития ЗОЖ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Родители 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По плану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Педагог-психолог, медицинский работник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 профилактике гриппа, СOVID. Распространение листовок, памяток, просмотр видеороликов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Вводный инструктаж по охране жизни и здоровья. Проведение инструктажа по ТБ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1 сентября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Единые дни профилактики, классные часы, турнир по правовому воспитанию, профилактике ЗОЖ, ПБ, ПДД, беседы о здоровом образе жизни, вредные привычки, правильное питание, проведение инструктажа по ТБ во время каникул и т.д. (по отдельному плану)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Месячник безопасности на водных объектах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Беседы о здоровом образе жизни, вредные привычки, правильное питание, проведение инструктажа по ТБ во время каникул.</w:t>
            </w:r>
          </w:p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Здоровья «В здоровом теле – здоровый дух».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11. СОЦИАЛЬНОЕ ПАРТНЕРСТВО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часы «О мерах административной ответственности несовершеннолетних»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сотрудник ПДН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Информационно-профилактические встречи по формированию здорового образа жизни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1 раз в четверть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медицинский работник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Участие в выездных мероприятиях, концертах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Кленовский сельский клуб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Литературные вечера, встречи, конкурсные программы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Библиотекарь, </w:t>
            </w:r>
            <w:r w:rsidRPr="00B362FA">
              <w:rPr>
                <w:rFonts w:eastAsia="Calibri" w:cs="Times New Roman"/>
                <w:bCs/>
                <w:iCs/>
                <w:color w:val="000000"/>
                <w:szCs w:val="24"/>
              </w:rPr>
              <w:t>Кленовская сельская библиотека-филиал № 26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color w:val="000000"/>
                <w:szCs w:val="24"/>
              </w:rPr>
              <w:t>12. ДЕТСКИЕ ОБЩЕСТВЕННЫЕ ОБЪЕДИНЕНИЯ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12.1. Школьный отряд ЮИД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Формирование отряда ЮИД среди учащихся 4-9 классов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учитель ОБЖ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Обновление уголка по безопасности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Выступление агитбригады ЮИД 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Руководитель отряда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Игровая программа «Красный, желтый, зеленый».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Руководитель отряда, члены ЮИД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тематических классных</w:t>
            </w:r>
          </w:p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часов на знание ПДД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Акция «Внимание дети!»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Сентябрь, 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учитель ОБЖ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Участие в районном соревновании «Безопасное колесо»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Члены ЮИД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учитель ОБЖ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12.2. «РДДМ»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фестиваль «Спартакиада Первых»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«Хранители истории»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Военно-патриотическая игра «Зарница 2.0»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«На связи с природой»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«Школьная классика»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«МедиаПритяжение»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«Первая помощь»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Всероссийская программа «Мы — граждане России!»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«Звучи»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«Акселератор “Высота”»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Всемирный фестиваль молодежи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Всероссийский фестиваль «Российская школьная весна»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ЗДВР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13. ДОБРОВОЛЬЧЕСКАЯ ДЕЯТЕЛЬНОСТЬ (ВОЛОНТЕРСТВО)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Субботник по уходу за культурными и плодовыми деревьями 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 октябрь, апрель- 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Завхоз, классные руководители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13.1. «Эколята»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Акция «Всероссийский субботник»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биологии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Международная акция «Сад памяти»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биологии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ежегодной всероссийской акции «Эколята – защитники лесов России».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Сентябрь- ноябрь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биологии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ежегодной всероссийской акции «Эколята за сохранение рек и озер России».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– ноябрь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биологии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Всероссийского конкурса плакатов на экологическую (природоохранную) тему «Эколята – друзья и защитники Природы. Сделаем свою малую Родину чистой!».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– декабрь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биологии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конкурса детского рисунка «Эколята за раздельный сбор отходов и повторное использование материалов».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Сентябрь- октябрь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биологии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Проведение ежегодного Всероссийского урока «Эколят – молодых защитников природы».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Октябрь – ноябрь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биологии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13.2. «Наследие»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Международный исторический диктант на тему событий Великой Отечественной войны «Диктант Победы»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Всероссийская патриотическая акция «Поклонимся великим тем годам»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«Парад у дома ветерана»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Всероссийские музейные уроки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14. ШКОЛЬНЫЙ СПОРТИВНЫЙ КЛУБ «ЕДИНСТВО»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Районные соревнования по шашкам, шахматам  среди юношей и девушек </w:t>
            </w:r>
          </w:p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до 14 лет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5-8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widowControl w:val="0"/>
              <w:spacing w:after="12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Школьный этап соревнований «Президентские спортивные игры» (5-9 кл), «Президентские состязания»  (2-9кл)</w:t>
            </w:r>
          </w:p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Районные соревнования по футболу  среди юношей сборная школы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lastRenderedPageBreak/>
              <w:t xml:space="preserve">Районные соревнования по футболу  среди девушек сборная школы  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Муниципальный этап  Всероссийской олимпиады школьников по физической культуре  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Районные соревнования по волейболу «Серебряный мяч» среди юношей 2009-2010 г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5-7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Районные соревнования по волейболу «Серебряный мяч» среди девушек  2009-2010 г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5-7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Зимний фестиваль Всероссийского физкультурно-спортивного комплекса «Готов к труду и обороне» (ГТО) – муниципальный этап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Всероссийского конкурса на лучшую образовательную организацию, развивающую физическую культуру и спорт «Олимпиада начинается в школе»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Всероссийские соревнования школьников «Игры школьных спортивных клубов» - муниципальный этап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val="uk-UA" w:eastAsia="ru-RU"/>
              </w:rPr>
              <w:t xml:space="preserve">Всероссийские </w:t>
            </w: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спортивные игры школьников «Президентские спортивные игры»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val="uk-UA"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c>
          <w:tcPr>
            <w:tcW w:w="1887" w:type="pct"/>
          </w:tcPr>
          <w:p w:rsidR="00B362FA" w:rsidRPr="00B362FA" w:rsidRDefault="00B362FA" w:rsidP="00B362FA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val="uk-UA"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Летний фестиваль Всероссийского физкультурно-спортивного комплекса «Готов к труду и обороне»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</w:tcPr>
          <w:p w:rsidR="00B362FA" w:rsidRPr="00B362FA" w:rsidRDefault="00B362FA" w:rsidP="00B362FA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 xml:space="preserve">Май </w:t>
            </w:r>
          </w:p>
        </w:tc>
        <w:tc>
          <w:tcPr>
            <w:tcW w:w="1225" w:type="pct"/>
          </w:tcPr>
          <w:p w:rsidR="00B362FA" w:rsidRPr="00B362FA" w:rsidRDefault="00B362FA" w:rsidP="00B362FA">
            <w:pPr>
              <w:spacing w:after="200" w:line="276" w:lineRule="auto"/>
              <w:jc w:val="left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B362FA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B362FA" w:rsidRPr="00B362FA" w:rsidTr="009E728F">
        <w:trPr>
          <w:trHeight w:val="354"/>
        </w:trPr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15. ШКОЛЬНЫЙ ТЕАТР «ФАНТАЗИЯ»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Концертная программа ко Дню учителя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 дополнительного образования, руководитель школьного театра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Новогодние утренники «Праздник к нам приходит»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 дополнительного образования, руководитель школьного театра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Всемирный день театра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27 марта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 дополнительного образования, руководитель школьного театра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Итоговый отчетный концерт «Живи, твори, мечтай!»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 дополнительного образования, руководитель школьного театра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Участие в мероприятии посвященное Дню Победы 9 мая – изготовление открыток, выступление с театральной постановкой.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Педагог дополнительного образования, руководитель школьного театра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Cs/>
                <w:color w:val="000000"/>
                <w:szCs w:val="24"/>
              </w:rPr>
              <w:t>16. ШКОЛЬНЫЙ МУЗЕЙ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 xml:space="preserve">Организация и проведение мероприятий, посвященных Памятным датам в истории 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Организация и проведение Уроков</w:t>
            </w:r>
          </w:p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Мужества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Временные тематические экспозиции школьного музея «Музей Победы»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начала Нюрнбергского процесса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20 ноября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  истории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освобождения Красной армией крупнейшего «лагеря смерти» Аушвиц-Биркенау (Освенцима) — День памяти жертв Холокоста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27 января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2 февраля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19 апреля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B362FA" w:rsidRPr="00B362FA" w:rsidTr="009E728F">
        <w:tc>
          <w:tcPr>
            <w:tcW w:w="1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Вахта памяти, посвященная Дню Победы</w:t>
            </w:r>
          </w:p>
        </w:tc>
        <w:tc>
          <w:tcPr>
            <w:tcW w:w="1001" w:type="pct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5-9</w:t>
            </w:r>
          </w:p>
        </w:tc>
        <w:tc>
          <w:tcPr>
            <w:tcW w:w="887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май</w:t>
            </w:r>
          </w:p>
        </w:tc>
        <w:tc>
          <w:tcPr>
            <w:tcW w:w="1225" w:type="pct"/>
            <w:shd w:val="clear" w:color="auto" w:fill="auto"/>
          </w:tcPr>
          <w:p w:rsidR="00B362FA" w:rsidRPr="00B362FA" w:rsidRDefault="00B362FA" w:rsidP="00B362F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iCs/>
                <w:color w:val="000000"/>
                <w:szCs w:val="24"/>
              </w:rPr>
              <w:t>Учитель истории</w:t>
            </w:r>
          </w:p>
        </w:tc>
      </w:tr>
      <w:tr w:rsidR="00B362FA" w:rsidRPr="00B362FA" w:rsidTr="009E728F">
        <w:tc>
          <w:tcPr>
            <w:tcW w:w="5000" w:type="pct"/>
            <w:gridSpan w:val="4"/>
            <w:shd w:val="clear" w:color="auto" w:fill="auto"/>
          </w:tcPr>
          <w:p w:rsidR="00B362FA" w:rsidRPr="00B362FA" w:rsidRDefault="00B362FA" w:rsidP="00B362FA">
            <w:pPr>
              <w:ind w:right="180" w:firstLine="360"/>
              <w:jc w:val="both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B362FA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Корректировка календарного плана воспитательной работы возможна с учетом текущих приказов, постановлений, писем, распоряжений Министерства образования, науки и молодёжи Республики Крым, управления образования, ЦДЮТ.</w:t>
            </w:r>
          </w:p>
        </w:tc>
      </w:tr>
      <w:bookmarkEnd w:id="1"/>
    </w:tbl>
    <w:p w:rsidR="002F4411" w:rsidRPr="00B362FA" w:rsidRDefault="002F4411" w:rsidP="002F4411">
      <w:pPr>
        <w:keepNext/>
        <w:keepLines/>
        <w:ind w:right="-14"/>
        <w:outlineLvl w:val="0"/>
        <w:rPr>
          <w:rFonts w:eastAsia="Times New Roman" w:cs="Times New Roman"/>
          <w:iCs/>
          <w:color w:val="000000"/>
          <w:szCs w:val="24"/>
          <w:lang w:eastAsia="ru-RU"/>
        </w:rPr>
      </w:pPr>
    </w:p>
    <w:p w:rsidR="000859DB" w:rsidRDefault="000859DB"/>
    <w:sectPr w:rsidR="000859DB" w:rsidSect="002F441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1A58"/>
    <w:multiLevelType w:val="hybridMultilevel"/>
    <w:tmpl w:val="968C11C4"/>
    <w:lvl w:ilvl="0" w:tplc="1EFAD6BA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D2DCB"/>
    <w:multiLevelType w:val="hybridMultilevel"/>
    <w:tmpl w:val="204AF6E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F0050D"/>
    <w:multiLevelType w:val="hybridMultilevel"/>
    <w:tmpl w:val="B992848E"/>
    <w:lvl w:ilvl="0" w:tplc="E13C4C4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6B3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E430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5ECC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846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ED3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3E05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EC0F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A5F9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0A7BD8"/>
    <w:multiLevelType w:val="hybridMultilevel"/>
    <w:tmpl w:val="A78C3C02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0D622DA1"/>
    <w:multiLevelType w:val="hybridMultilevel"/>
    <w:tmpl w:val="17BE4A2E"/>
    <w:lvl w:ilvl="0" w:tplc="5B00831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20B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A055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22D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5E5D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2BD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67B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ED8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FA2A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D67FE4"/>
    <w:multiLevelType w:val="hybridMultilevel"/>
    <w:tmpl w:val="22DCCE1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F2669AE"/>
    <w:multiLevelType w:val="hybridMultilevel"/>
    <w:tmpl w:val="368882D4"/>
    <w:lvl w:ilvl="0" w:tplc="92BCAC2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FAF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C07C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42E7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29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FAC5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259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C1B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E47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8102FC"/>
    <w:multiLevelType w:val="hybridMultilevel"/>
    <w:tmpl w:val="E64A4CFC"/>
    <w:lvl w:ilvl="0" w:tplc="CB7AA172">
      <w:start w:val="1"/>
      <w:numFmt w:val="bullet"/>
      <w:lvlText w:val="-"/>
      <w:lvlJc w:val="left"/>
      <w:pPr>
        <w:ind w:left="852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6D1B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476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62FC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4616C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81B4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6D51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655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E33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700100"/>
    <w:multiLevelType w:val="hybridMultilevel"/>
    <w:tmpl w:val="03FACF70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0DD6"/>
    <w:multiLevelType w:val="hybridMultilevel"/>
    <w:tmpl w:val="D68E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4A0D"/>
    <w:multiLevelType w:val="hybridMultilevel"/>
    <w:tmpl w:val="02B06EA2"/>
    <w:lvl w:ilvl="0" w:tplc="9AB0D28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F0E3C"/>
    <w:multiLevelType w:val="hybridMultilevel"/>
    <w:tmpl w:val="A994FE46"/>
    <w:lvl w:ilvl="0" w:tplc="5746A2E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05FF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CA2EC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A453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A98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E40C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30BBF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A203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470A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B136A8"/>
    <w:multiLevelType w:val="hybridMultilevel"/>
    <w:tmpl w:val="DACC84E8"/>
    <w:lvl w:ilvl="0" w:tplc="3A9CF99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38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6F9C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50ED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0FB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8913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0A7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826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479B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445F77"/>
    <w:multiLevelType w:val="hybridMultilevel"/>
    <w:tmpl w:val="233AA9C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3535E93"/>
    <w:multiLevelType w:val="hybridMultilevel"/>
    <w:tmpl w:val="0DDE4A3A"/>
    <w:lvl w:ilvl="0" w:tplc="2596627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3F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CD5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EC9F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4B4E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DC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6EB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E407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6D3F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1C3F70"/>
    <w:multiLevelType w:val="hybridMultilevel"/>
    <w:tmpl w:val="C7849DCA"/>
    <w:lvl w:ilvl="0" w:tplc="F0D6DA0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AA4E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4E518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1A363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3413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E4F1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FA2B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C2B4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A2473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7CF6982"/>
    <w:multiLevelType w:val="hybridMultilevel"/>
    <w:tmpl w:val="47B07A66"/>
    <w:lvl w:ilvl="0" w:tplc="3F3C418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872A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6DB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89C8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4150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C65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42F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C57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A801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9A6215"/>
    <w:multiLevelType w:val="hybridMultilevel"/>
    <w:tmpl w:val="771CFBC4"/>
    <w:lvl w:ilvl="0" w:tplc="1FAA3C6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0A2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0A2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D51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0C4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E3F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AD5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8BB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C08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363185"/>
    <w:multiLevelType w:val="hybridMultilevel"/>
    <w:tmpl w:val="E7763BB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C6B480F"/>
    <w:multiLevelType w:val="hybridMultilevel"/>
    <w:tmpl w:val="91EA4B46"/>
    <w:lvl w:ilvl="0" w:tplc="1582672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843B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60C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E66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4DFF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0A01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9EA4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A0A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0C45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901617"/>
    <w:multiLevelType w:val="hybridMultilevel"/>
    <w:tmpl w:val="6D1660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F4A5CE7"/>
    <w:multiLevelType w:val="multilevel"/>
    <w:tmpl w:val="8DDCB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 w15:restartNumberingAfterBreak="0">
    <w:nsid w:val="34C779F1"/>
    <w:multiLevelType w:val="hybridMultilevel"/>
    <w:tmpl w:val="E196B246"/>
    <w:lvl w:ilvl="0" w:tplc="C87018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029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24E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EE7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464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C29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F25B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682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6C6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9B645B"/>
    <w:multiLevelType w:val="hybridMultilevel"/>
    <w:tmpl w:val="46E8B71A"/>
    <w:lvl w:ilvl="0" w:tplc="FBAC9B8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DB7B7A"/>
    <w:multiLevelType w:val="hybridMultilevel"/>
    <w:tmpl w:val="B882D62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C03739A"/>
    <w:multiLevelType w:val="multilevel"/>
    <w:tmpl w:val="314ED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3714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EF0DB8"/>
    <w:multiLevelType w:val="hybridMultilevel"/>
    <w:tmpl w:val="0254CB5A"/>
    <w:lvl w:ilvl="0" w:tplc="1EFAD6BA">
      <w:start w:val="1"/>
      <w:numFmt w:val="bullet"/>
      <w:lvlText w:val="-"/>
      <w:lvlJc w:val="left"/>
      <w:pPr>
        <w:ind w:left="0"/>
      </w:pPr>
      <w:rPr>
        <w:rFonts w:ascii="SimSun" w:eastAsia="SimSun" w:hAnsi="SimSun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ADCD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6DF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0DB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E5DD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AEE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65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271F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8BFE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1662C9"/>
    <w:multiLevelType w:val="hybridMultilevel"/>
    <w:tmpl w:val="2038856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F0820B8"/>
    <w:multiLevelType w:val="hybridMultilevel"/>
    <w:tmpl w:val="43CEBB3A"/>
    <w:lvl w:ilvl="0" w:tplc="33CEDF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D473B"/>
    <w:multiLevelType w:val="hybridMultilevel"/>
    <w:tmpl w:val="784C9E52"/>
    <w:lvl w:ilvl="0" w:tplc="1FD6D94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E9D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850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8BB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05D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442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2A6C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C80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871D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264571"/>
    <w:multiLevelType w:val="hybridMultilevel"/>
    <w:tmpl w:val="407C2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A465F"/>
    <w:multiLevelType w:val="hybridMultilevel"/>
    <w:tmpl w:val="C2B8A7CE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74CA9"/>
    <w:multiLevelType w:val="hybridMultilevel"/>
    <w:tmpl w:val="5B008176"/>
    <w:lvl w:ilvl="0" w:tplc="EA9C2B34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7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028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E1D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78BB6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B06B6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2AC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035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AA6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6628FC"/>
    <w:multiLevelType w:val="hybridMultilevel"/>
    <w:tmpl w:val="14CAEB66"/>
    <w:lvl w:ilvl="0" w:tplc="340868B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A795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457B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C39A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3A95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4B0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644B2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CDB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215D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EC45E2"/>
    <w:multiLevelType w:val="hybridMultilevel"/>
    <w:tmpl w:val="27462DE6"/>
    <w:lvl w:ilvl="0" w:tplc="25FE05BC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490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28B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0AE3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B4FD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6A76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EB8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488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2E3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F60AA8"/>
    <w:multiLevelType w:val="hybridMultilevel"/>
    <w:tmpl w:val="317A7BAA"/>
    <w:lvl w:ilvl="0" w:tplc="D04A53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86A47"/>
    <w:multiLevelType w:val="hybridMultilevel"/>
    <w:tmpl w:val="81F2C474"/>
    <w:lvl w:ilvl="0" w:tplc="52AAB81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265FF5"/>
    <w:multiLevelType w:val="hybridMultilevel"/>
    <w:tmpl w:val="0EDEA7A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9DB0ABC"/>
    <w:multiLevelType w:val="multilevel"/>
    <w:tmpl w:val="0BF6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A013FD9"/>
    <w:multiLevelType w:val="hybridMultilevel"/>
    <w:tmpl w:val="40124400"/>
    <w:lvl w:ilvl="0" w:tplc="30709C6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A55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024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22A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0F7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8CE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EBB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CD2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299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33606A"/>
    <w:multiLevelType w:val="hybridMultilevel"/>
    <w:tmpl w:val="2152B19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D3A6C50"/>
    <w:multiLevelType w:val="hybridMultilevel"/>
    <w:tmpl w:val="3B6AC554"/>
    <w:lvl w:ilvl="0" w:tplc="B57ABDD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228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66B1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0A53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EA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F678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7ECB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649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A72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33"/>
  </w:num>
  <w:num w:numId="3">
    <w:abstractNumId w:val="21"/>
  </w:num>
  <w:num w:numId="4">
    <w:abstractNumId w:val="25"/>
  </w:num>
  <w:num w:numId="5">
    <w:abstractNumId w:val="16"/>
  </w:num>
  <w:num w:numId="6">
    <w:abstractNumId w:val="42"/>
  </w:num>
  <w:num w:numId="7">
    <w:abstractNumId w:val="12"/>
  </w:num>
  <w:num w:numId="8">
    <w:abstractNumId w:val="2"/>
  </w:num>
  <w:num w:numId="9">
    <w:abstractNumId w:val="6"/>
  </w:num>
  <w:num w:numId="10">
    <w:abstractNumId w:val="35"/>
  </w:num>
  <w:num w:numId="11">
    <w:abstractNumId w:val="30"/>
  </w:num>
  <w:num w:numId="12">
    <w:abstractNumId w:val="40"/>
  </w:num>
  <w:num w:numId="13">
    <w:abstractNumId w:val="19"/>
  </w:num>
  <w:num w:numId="14">
    <w:abstractNumId w:val="22"/>
  </w:num>
  <w:num w:numId="15">
    <w:abstractNumId w:val="11"/>
  </w:num>
  <w:num w:numId="16">
    <w:abstractNumId w:val="34"/>
  </w:num>
  <w:num w:numId="17">
    <w:abstractNumId w:val="7"/>
  </w:num>
  <w:num w:numId="18">
    <w:abstractNumId w:val="9"/>
  </w:num>
  <w:num w:numId="19">
    <w:abstractNumId w:val="27"/>
  </w:num>
  <w:num w:numId="20">
    <w:abstractNumId w:val="10"/>
  </w:num>
  <w:num w:numId="21">
    <w:abstractNumId w:val="23"/>
  </w:num>
  <w:num w:numId="22">
    <w:abstractNumId w:val="29"/>
  </w:num>
  <w:num w:numId="23">
    <w:abstractNumId w:val="37"/>
  </w:num>
  <w:num w:numId="24">
    <w:abstractNumId w:val="39"/>
  </w:num>
  <w:num w:numId="25">
    <w:abstractNumId w:val="31"/>
  </w:num>
  <w:num w:numId="26">
    <w:abstractNumId w:val="5"/>
  </w:num>
  <w:num w:numId="27">
    <w:abstractNumId w:val="24"/>
  </w:num>
  <w:num w:numId="28">
    <w:abstractNumId w:val="18"/>
  </w:num>
  <w:num w:numId="29">
    <w:abstractNumId w:val="3"/>
  </w:num>
  <w:num w:numId="30">
    <w:abstractNumId w:val="28"/>
  </w:num>
  <w:num w:numId="31">
    <w:abstractNumId w:val="38"/>
  </w:num>
  <w:num w:numId="32">
    <w:abstractNumId w:val="1"/>
  </w:num>
  <w:num w:numId="33">
    <w:abstractNumId w:val="41"/>
  </w:num>
  <w:num w:numId="34">
    <w:abstractNumId w:val="20"/>
  </w:num>
  <w:num w:numId="35">
    <w:abstractNumId w:val="13"/>
  </w:num>
  <w:num w:numId="36">
    <w:abstractNumId w:val="32"/>
  </w:num>
  <w:num w:numId="37">
    <w:abstractNumId w:val="8"/>
  </w:num>
  <w:num w:numId="38">
    <w:abstractNumId w:val="14"/>
  </w:num>
  <w:num w:numId="39">
    <w:abstractNumId w:val="17"/>
  </w:num>
  <w:num w:numId="40">
    <w:abstractNumId w:val="4"/>
  </w:num>
  <w:num w:numId="41">
    <w:abstractNumId w:val="0"/>
  </w:num>
  <w:num w:numId="42">
    <w:abstractNumId w:val="15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11"/>
    <w:rsid w:val="0006003A"/>
    <w:rsid w:val="000859DB"/>
    <w:rsid w:val="002F4411"/>
    <w:rsid w:val="00B3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EF8D"/>
  <w15:chartTrackingRefBased/>
  <w15:docId w15:val="{B6346A0F-3978-46A9-8D3B-3B521434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2F4411"/>
    <w:pPr>
      <w:keepNext/>
      <w:keepLines/>
      <w:spacing w:after="261" w:line="259" w:lineRule="auto"/>
      <w:ind w:right="75"/>
      <w:outlineLvl w:val="0"/>
    </w:pPr>
    <w:rPr>
      <w:rFonts w:ascii="Arial" w:eastAsia="Arial" w:hAnsi="Arial" w:cs="Arial"/>
      <w:b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F4411"/>
    <w:pPr>
      <w:keepNext/>
      <w:keepLines/>
      <w:spacing w:after="4" w:line="267" w:lineRule="auto"/>
      <w:ind w:left="10" w:right="71" w:hanging="10"/>
      <w:outlineLvl w:val="1"/>
    </w:pPr>
    <w:rPr>
      <w:rFonts w:ascii="Arial" w:eastAsia="Arial" w:hAnsi="Arial" w:cs="Arial"/>
      <w:b/>
      <w:color w:val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F4411"/>
    <w:pPr>
      <w:keepNext/>
      <w:keepLines/>
      <w:spacing w:after="4" w:line="267" w:lineRule="auto"/>
      <w:ind w:left="10" w:right="71" w:hanging="10"/>
      <w:outlineLvl w:val="2"/>
    </w:pPr>
    <w:rPr>
      <w:rFonts w:ascii="Arial" w:eastAsia="Arial" w:hAnsi="Arial" w:cs="Arial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411"/>
    <w:rPr>
      <w:rFonts w:ascii="Arial" w:eastAsia="Arial" w:hAnsi="Arial" w:cs="Arial"/>
      <w:b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4411"/>
    <w:rPr>
      <w:rFonts w:ascii="Arial" w:eastAsia="Arial" w:hAnsi="Arial" w:cs="Arial"/>
      <w:b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411"/>
    <w:rPr>
      <w:rFonts w:ascii="Arial" w:eastAsia="Arial" w:hAnsi="Arial" w:cs="Arial"/>
      <w:b/>
      <w:color w:val="00000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F4411"/>
  </w:style>
  <w:style w:type="table" w:customStyle="1" w:styleId="TableGrid">
    <w:name w:val="TableGrid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Indent 3"/>
    <w:basedOn w:val="a"/>
    <w:link w:val="32"/>
    <w:unhideWhenUsed/>
    <w:rsid w:val="002F4411"/>
    <w:pPr>
      <w:spacing w:before="64" w:after="120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4411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2F4411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sz w:val="22"/>
    </w:rPr>
  </w:style>
  <w:style w:type="character" w:customStyle="1" w:styleId="22">
    <w:name w:val="Основной текст с отступом 2 Знак"/>
    <w:basedOn w:val="a0"/>
    <w:link w:val="21"/>
    <w:rsid w:val="002F4411"/>
    <w:rPr>
      <w:rFonts w:ascii="Calibri" w:eastAsia="Calibri" w:hAnsi="Calibri" w:cs="Times New Roman"/>
      <w:sz w:val="22"/>
    </w:rPr>
  </w:style>
  <w:style w:type="paragraph" w:customStyle="1" w:styleId="12">
    <w:name w:val="Абзац списка1"/>
    <w:basedOn w:val="a"/>
    <w:next w:val="a3"/>
    <w:link w:val="a4"/>
    <w:uiPriority w:val="34"/>
    <w:qFormat/>
    <w:rsid w:val="002F4411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4">
    <w:name w:val="Абзац списка Знак"/>
    <w:link w:val="12"/>
    <w:uiPriority w:val="34"/>
    <w:qFormat/>
    <w:locked/>
    <w:rsid w:val="002F4411"/>
  </w:style>
  <w:style w:type="character" w:customStyle="1" w:styleId="CharAttribute484">
    <w:name w:val="CharAttribute484"/>
    <w:uiPriority w:val="99"/>
    <w:rsid w:val="002F4411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2F4411"/>
    <w:pPr>
      <w:ind w:left="1080"/>
      <w:jc w:val="both"/>
    </w:pPr>
    <w:rPr>
      <w:rFonts w:eastAsia="№Е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F441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F4411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2F4411"/>
    <w:pPr>
      <w:widowControl w:val="0"/>
      <w:wordWrap w:val="0"/>
      <w:autoSpaceDE w:val="0"/>
      <w:autoSpaceDN w:val="0"/>
      <w:jc w:val="both"/>
    </w:pPr>
    <w:rPr>
      <w:rFonts w:ascii="Batang" w:eastAsia="Batang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2F4411"/>
    <w:rPr>
      <w:rFonts w:ascii="Batang" w:eastAsia="Batang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2F4411"/>
    <w:rPr>
      <w:rFonts w:ascii="Times New Roman" w:eastAsia="Times New Roman"/>
      <w:sz w:val="28"/>
    </w:rPr>
  </w:style>
  <w:style w:type="character" w:customStyle="1" w:styleId="CharAttribute3">
    <w:name w:val="CharAttribute3"/>
    <w:rsid w:val="002F4411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2F4411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2F4411"/>
    <w:pPr>
      <w:suppressAutoHyphens/>
      <w:jc w:val="left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">
    <w:name w:val="Основной текст1"/>
    <w:basedOn w:val="a"/>
    <w:rsid w:val="002F4411"/>
    <w:pPr>
      <w:shd w:val="clear" w:color="auto" w:fill="FFFFFF"/>
      <w:spacing w:line="0" w:lineRule="atLeast"/>
      <w:jc w:val="left"/>
    </w:pPr>
    <w:rPr>
      <w:rFonts w:eastAsia="Times New Roman" w:cs="Times New Roman"/>
      <w:sz w:val="22"/>
      <w:lang w:eastAsia="ru-RU"/>
    </w:rPr>
  </w:style>
  <w:style w:type="character" w:customStyle="1" w:styleId="CharAttribute512">
    <w:name w:val="CharAttribute512"/>
    <w:rsid w:val="002F4411"/>
    <w:rPr>
      <w:rFonts w:ascii="Times New Roman" w:eastAsia="Times New Roman"/>
      <w:sz w:val="28"/>
    </w:rPr>
  </w:style>
  <w:style w:type="paragraph" w:styleId="a7">
    <w:name w:val="header"/>
    <w:basedOn w:val="a"/>
    <w:link w:val="a8"/>
    <w:uiPriority w:val="99"/>
    <w:unhideWhenUsed/>
    <w:rsid w:val="002F4411"/>
    <w:pPr>
      <w:tabs>
        <w:tab w:val="center" w:pos="4677"/>
        <w:tab w:val="right" w:pos="9355"/>
      </w:tabs>
      <w:ind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F4411"/>
    <w:rPr>
      <w:rFonts w:ascii="Arial" w:eastAsia="Arial" w:hAnsi="Arial" w:cs="Arial"/>
      <w:color w:val="000000"/>
      <w:lang w:eastAsia="ru-RU"/>
    </w:rPr>
  </w:style>
  <w:style w:type="character" w:customStyle="1" w:styleId="CharAttribute1">
    <w:name w:val="CharAttribute1"/>
    <w:rsid w:val="002F4411"/>
    <w:rPr>
      <w:rFonts w:ascii="Times New Roman" w:eastAsia="Times New Roman"/>
      <w:sz w:val="28"/>
    </w:rPr>
  </w:style>
  <w:style w:type="table" w:customStyle="1" w:styleId="14">
    <w:name w:val="Сетка таблицы1"/>
    <w:basedOn w:val="a1"/>
    <w:next w:val="a9"/>
    <w:uiPriority w:val="59"/>
    <w:rsid w:val="002F4411"/>
    <w:pPr>
      <w:jc w:val="left"/>
    </w:pPr>
    <w:rPr>
      <w:rFonts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F4411"/>
  </w:style>
  <w:style w:type="character" w:customStyle="1" w:styleId="hgkelc">
    <w:name w:val="hgkelc"/>
    <w:basedOn w:val="a0"/>
    <w:rsid w:val="002F4411"/>
  </w:style>
  <w:style w:type="character" w:customStyle="1" w:styleId="15">
    <w:name w:val="Гиперссылка1"/>
    <w:basedOn w:val="a0"/>
    <w:uiPriority w:val="99"/>
    <w:unhideWhenUsed/>
    <w:rsid w:val="002F4411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2F4411"/>
    <w:rPr>
      <w:rFonts w:ascii="Times New Roman" w:hAnsi="Times New Roman" w:cs="Times New Roman" w:hint="default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2F4411"/>
    <w:pPr>
      <w:ind w:right="66" w:firstLine="556"/>
      <w:jc w:val="both"/>
    </w:pPr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F4411"/>
    <w:rPr>
      <w:rFonts w:ascii="Segoe UI" w:eastAsia="Arial" w:hAnsi="Segoe UI" w:cs="Segoe UI"/>
      <w:color w:val="000000"/>
      <w:sz w:val="18"/>
      <w:szCs w:val="18"/>
      <w:lang w:eastAsia="ru-RU"/>
    </w:rPr>
  </w:style>
  <w:style w:type="table" w:customStyle="1" w:styleId="TableGrid1">
    <w:name w:val="TableGrid1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toc 1"/>
    <w:basedOn w:val="a"/>
    <w:next w:val="a"/>
    <w:link w:val="17"/>
    <w:uiPriority w:val="39"/>
    <w:rsid w:val="002F4411"/>
    <w:pPr>
      <w:widowControl w:val="0"/>
      <w:tabs>
        <w:tab w:val="right" w:leader="dot" w:pos="9339"/>
      </w:tabs>
      <w:spacing w:before="120" w:line="360" w:lineRule="auto"/>
      <w:jc w:val="left"/>
    </w:pPr>
    <w:rPr>
      <w:rFonts w:eastAsia="Times New Roman" w:cs="Times New Roman"/>
      <w:strike/>
      <w:color w:val="000000"/>
      <w:sz w:val="28"/>
      <w:szCs w:val="20"/>
      <w:lang w:eastAsia="ru-RU"/>
    </w:rPr>
  </w:style>
  <w:style w:type="character" w:customStyle="1" w:styleId="17">
    <w:name w:val="Оглавление 1 Знак"/>
    <w:basedOn w:val="a0"/>
    <w:link w:val="16"/>
    <w:uiPriority w:val="39"/>
    <w:rsid w:val="002F4411"/>
    <w:rPr>
      <w:rFonts w:eastAsia="Times New Roman" w:cs="Times New Roman"/>
      <w:strike/>
      <w:color w:val="000000"/>
      <w:sz w:val="28"/>
      <w:szCs w:val="20"/>
      <w:lang w:eastAsia="ru-RU"/>
    </w:rPr>
  </w:style>
  <w:style w:type="paragraph" w:customStyle="1" w:styleId="18">
    <w:name w:val="Заголовок оглавления1"/>
    <w:basedOn w:val="1"/>
    <w:next w:val="a"/>
    <w:rsid w:val="002F4411"/>
    <w:pPr>
      <w:spacing w:before="240" w:after="0" w:line="264" w:lineRule="auto"/>
      <w:ind w:right="0"/>
      <w:jc w:val="left"/>
      <w:outlineLvl w:val="8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character" w:customStyle="1" w:styleId="ad">
    <w:name w:val="Заголовок оглавления Знак"/>
    <w:basedOn w:val="10"/>
    <w:link w:val="ae"/>
    <w:rsid w:val="002F4411"/>
    <w:rPr>
      <w:rFonts w:ascii="Calibri Light" w:eastAsia="Arial" w:hAnsi="Calibri Light" w:cs="Arial"/>
      <w:b/>
      <w:color w:val="2F5496"/>
      <w:sz w:val="4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2F4411"/>
    <w:pPr>
      <w:spacing w:after="100" w:line="267" w:lineRule="auto"/>
      <w:ind w:left="240"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F4411"/>
    <w:pPr>
      <w:spacing w:after="100" w:line="267" w:lineRule="auto"/>
      <w:ind w:left="480"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table" w:customStyle="1" w:styleId="170">
    <w:name w:val="Сетка таблицы17"/>
    <w:basedOn w:val="a1"/>
    <w:next w:val="a9"/>
    <w:uiPriority w:val="39"/>
    <w:rsid w:val="002F4411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Нижний колонтитул1"/>
    <w:basedOn w:val="a"/>
    <w:next w:val="af"/>
    <w:link w:val="af0"/>
    <w:uiPriority w:val="99"/>
    <w:unhideWhenUsed/>
    <w:rsid w:val="002F4411"/>
    <w:pPr>
      <w:tabs>
        <w:tab w:val="center" w:pos="4680"/>
        <w:tab w:val="right" w:pos="9360"/>
      </w:tabs>
      <w:jc w:val="left"/>
    </w:pPr>
    <w:rPr>
      <w:rFonts w:cs="Times New Roman"/>
    </w:rPr>
  </w:style>
  <w:style w:type="character" w:customStyle="1" w:styleId="af0">
    <w:name w:val="Нижний колонтитул Знак"/>
    <w:basedOn w:val="a0"/>
    <w:link w:val="19"/>
    <w:uiPriority w:val="99"/>
    <w:rsid w:val="002F4411"/>
    <w:rPr>
      <w:rFonts w:cs="Times New Roman"/>
    </w:rPr>
  </w:style>
  <w:style w:type="table" w:customStyle="1" w:styleId="24">
    <w:name w:val="Сетка таблицы2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F4411"/>
  </w:style>
  <w:style w:type="table" w:customStyle="1" w:styleId="4">
    <w:name w:val="Сетка таблицы4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2F4411"/>
    <w:rPr>
      <w:color w:val="605E5C"/>
      <w:shd w:val="clear" w:color="auto" w:fill="E1DFDD"/>
    </w:rPr>
  </w:style>
  <w:style w:type="paragraph" w:styleId="af2">
    <w:name w:val="annotation text"/>
    <w:basedOn w:val="a"/>
    <w:link w:val="af3"/>
    <w:uiPriority w:val="99"/>
    <w:semiHidden/>
    <w:unhideWhenUsed/>
    <w:rsid w:val="002F4411"/>
    <w:pPr>
      <w:spacing w:before="100" w:beforeAutospacing="1" w:after="100" w:afterAutospacing="1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F4411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F44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F4411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Normal (Web)"/>
    <w:basedOn w:val="a"/>
    <w:uiPriority w:val="99"/>
    <w:semiHidden/>
    <w:unhideWhenUsed/>
    <w:rsid w:val="002F4411"/>
    <w:pPr>
      <w:spacing w:before="100" w:beforeAutospacing="1" w:after="100" w:afterAutospacing="1"/>
      <w:jc w:val="both"/>
    </w:pPr>
    <w:rPr>
      <w:rFonts w:eastAsia="Calibri" w:cs="Times New Roman"/>
      <w:szCs w:val="24"/>
    </w:rPr>
  </w:style>
  <w:style w:type="paragraph" w:styleId="a3">
    <w:name w:val="List Paragraph"/>
    <w:basedOn w:val="a"/>
    <w:uiPriority w:val="34"/>
    <w:qFormat/>
    <w:rsid w:val="002F4411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2F4411"/>
    <w:rPr>
      <w:color w:val="0563C1" w:themeColor="hyperlink"/>
      <w:u w:val="single"/>
    </w:rPr>
  </w:style>
  <w:style w:type="paragraph" w:styleId="ae">
    <w:name w:val="TOC Heading"/>
    <w:basedOn w:val="1"/>
    <w:next w:val="a"/>
    <w:link w:val="ad"/>
    <w:semiHidden/>
    <w:unhideWhenUsed/>
    <w:qFormat/>
    <w:rsid w:val="002F4411"/>
    <w:pPr>
      <w:spacing w:before="240" w:after="0" w:line="240" w:lineRule="auto"/>
      <w:ind w:right="0"/>
      <w:outlineLvl w:val="9"/>
    </w:pPr>
    <w:rPr>
      <w:rFonts w:ascii="Calibri Light" w:hAnsi="Calibri Light"/>
      <w:color w:val="2F5496"/>
    </w:rPr>
  </w:style>
  <w:style w:type="paragraph" w:styleId="af">
    <w:name w:val="footer"/>
    <w:basedOn w:val="a"/>
    <w:link w:val="1a"/>
    <w:uiPriority w:val="99"/>
    <w:unhideWhenUsed/>
    <w:rsid w:val="002F4411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"/>
    <w:uiPriority w:val="99"/>
    <w:semiHidden/>
    <w:rsid w:val="002F4411"/>
  </w:style>
  <w:style w:type="numbering" w:customStyle="1" w:styleId="25">
    <w:name w:val="Нет списка2"/>
    <w:next w:val="a2"/>
    <w:uiPriority w:val="99"/>
    <w:semiHidden/>
    <w:unhideWhenUsed/>
    <w:rsid w:val="00B362FA"/>
  </w:style>
  <w:style w:type="paragraph" w:customStyle="1" w:styleId="ConsPlusNormal">
    <w:name w:val="ConsPlusNormal"/>
    <w:rsid w:val="00B362FA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uiPriority w:val="99"/>
    <w:rsid w:val="00B362F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msonospacingbullet1gif">
    <w:name w:val="msonospacingbullet1.gif"/>
    <w:basedOn w:val="a"/>
    <w:rsid w:val="00B362F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msonospacingbullet2gif">
    <w:name w:val="msonospacingbullet2.gif"/>
    <w:basedOn w:val="a"/>
    <w:rsid w:val="00B362F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msonospacingbullet3gif">
    <w:name w:val="msonospacingbullet3.gif"/>
    <w:basedOn w:val="a"/>
    <w:rsid w:val="00B362F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msonormalbullet1gif">
    <w:name w:val="msonormalbullet1.gif"/>
    <w:basedOn w:val="a"/>
    <w:rsid w:val="00B362F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msonormalbullet2gif">
    <w:name w:val="msonormalbullet2.gif"/>
    <w:basedOn w:val="a"/>
    <w:rsid w:val="00B362F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customStyle="1" w:styleId="5">
    <w:name w:val="Сетка таблицы5"/>
    <w:basedOn w:val="a1"/>
    <w:next w:val="a9"/>
    <w:uiPriority w:val="39"/>
    <w:rsid w:val="00B362FA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B362FA"/>
  </w:style>
  <w:style w:type="table" w:customStyle="1" w:styleId="TableGrid2">
    <w:name w:val="TableGrid2"/>
    <w:rsid w:val="00B362FA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next w:val="a9"/>
    <w:uiPriority w:val="59"/>
    <w:rsid w:val="00B362FA"/>
    <w:pPr>
      <w:jc w:val="left"/>
    </w:pPr>
    <w:rPr>
      <w:rFonts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9"/>
    <w:uiPriority w:val="39"/>
    <w:rsid w:val="00B362FA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B362FA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Сетка таблицы171"/>
    <w:basedOn w:val="a1"/>
    <w:next w:val="a9"/>
    <w:uiPriority w:val="39"/>
    <w:rsid w:val="00B362FA"/>
    <w:pPr>
      <w:jc w:val="left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362FA"/>
    <w:pPr>
      <w:widowControl w:val="0"/>
      <w:autoSpaceDE w:val="0"/>
      <w:autoSpaceDN w:val="0"/>
      <w:jc w:val="left"/>
    </w:pPr>
    <w:rPr>
      <w:rFonts w:ascii="Calibri" w:eastAsia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4591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2023-09-02T20:10:00Z</dcterms:created>
  <dcterms:modified xsi:type="dcterms:W3CDTF">2023-09-02T20:10:00Z</dcterms:modified>
</cp:coreProperties>
</file>