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FCBF"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 w:val="22"/>
          <w:szCs w:val="22"/>
          <w:lang w:eastAsia="en-US"/>
          <w14:ligatures w14:val="none"/>
        </w:rPr>
      </w:pPr>
      <w:r w:rsidRPr="00D93EEE">
        <w:rPr>
          <w:b/>
          <w:bCs/>
          <w:color w:val="auto"/>
          <w:kern w:val="0"/>
          <w:sz w:val="22"/>
          <w:szCs w:val="22"/>
          <w:lang w:eastAsia="en-US"/>
          <w14:ligatures w14:val="none"/>
        </w:rPr>
        <w:t>МУНИЦИПАЛЬНОЕ БЮДЖЕТНОЕ ОБЩЕОБРАЗОВАТЕЛЬНОЕ УЧРЕЖДЕНИЕ</w:t>
      </w:r>
    </w:p>
    <w:p w14:paraId="6FC5F437"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 w:val="22"/>
          <w:szCs w:val="22"/>
          <w:lang w:eastAsia="en-US"/>
          <w14:ligatures w14:val="none"/>
        </w:rPr>
      </w:pPr>
      <w:r w:rsidRPr="00D93EEE">
        <w:rPr>
          <w:b/>
          <w:bCs/>
          <w:color w:val="auto"/>
          <w:kern w:val="0"/>
          <w:sz w:val="22"/>
          <w:szCs w:val="22"/>
          <w:lang w:eastAsia="en-US"/>
          <w14:ligatures w14:val="none"/>
        </w:rPr>
        <w:t>«СРЕДНЯЯ ОБЩЕОБРАЗОВАТЕЛЬНАЯ ШКОЛА № 4</w:t>
      </w:r>
    </w:p>
    <w:p w14:paraId="1836D11A"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 w:val="22"/>
          <w:szCs w:val="22"/>
          <w:lang w:eastAsia="en-US"/>
          <w14:ligatures w14:val="none"/>
        </w:rPr>
      </w:pPr>
      <w:r w:rsidRPr="00D93EEE">
        <w:rPr>
          <w:b/>
          <w:bCs/>
          <w:color w:val="auto"/>
          <w:kern w:val="0"/>
          <w:sz w:val="22"/>
          <w:szCs w:val="22"/>
          <w:lang w:eastAsia="en-US"/>
          <w14:ligatures w14:val="none"/>
        </w:rPr>
        <w:t>ИМЕНИ МАРШАЛА Ф.И.ТОЛБУХИНА»</w:t>
      </w:r>
    </w:p>
    <w:p w14:paraId="0A009450"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 w:val="22"/>
          <w:szCs w:val="22"/>
          <w:lang w:eastAsia="en-US"/>
          <w14:ligatures w14:val="none"/>
        </w:rPr>
      </w:pPr>
      <w:r w:rsidRPr="00D93EEE">
        <w:rPr>
          <w:b/>
          <w:bCs/>
          <w:color w:val="auto"/>
          <w:kern w:val="0"/>
          <w:sz w:val="22"/>
          <w:szCs w:val="22"/>
          <w:lang w:eastAsia="en-US"/>
          <w14:ligatures w14:val="none"/>
        </w:rPr>
        <w:t>МУНИЦИПАЛЬНОГО ОБРАЗОВАНИЯ ГОРОДСКОЙ ОКРУГ СИМФЕРОПОЛЬ</w:t>
      </w:r>
    </w:p>
    <w:p w14:paraId="53466793"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 w:val="22"/>
          <w:szCs w:val="22"/>
          <w:lang w:eastAsia="en-US"/>
          <w14:ligatures w14:val="none"/>
        </w:rPr>
      </w:pPr>
      <w:r w:rsidRPr="00D93EEE">
        <w:rPr>
          <w:b/>
          <w:bCs/>
          <w:color w:val="auto"/>
          <w:kern w:val="0"/>
          <w:sz w:val="22"/>
          <w:szCs w:val="22"/>
          <w:lang w:eastAsia="en-US"/>
          <w14:ligatures w14:val="none"/>
        </w:rPr>
        <w:t xml:space="preserve"> РЕСПУБЛИКИ КРЫМ</w:t>
      </w:r>
    </w:p>
    <w:p w14:paraId="4F005A2D" w14:textId="77777777" w:rsidR="00311512" w:rsidRPr="00D93EEE" w:rsidRDefault="00311512" w:rsidP="00311512">
      <w:pPr>
        <w:widowControl w:val="0"/>
        <w:autoSpaceDE w:val="0"/>
        <w:autoSpaceDN w:val="0"/>
        <w:spacing w:after="0" w:line="240" w:lineRule="auto"/>
        <w:ind w:left="0" w:right="0" w:firstLine="0"/>
        <w:jc w:val="center"/>
        <w:rPr>
          <w:color w:val="auto"/>
          <w:kern w:val="0"/>
          <w:sz w:val="22"/>
          <w:szCs w:val="22"/>
          <w:lang w:eastAsia="en-US"/>
          <w14:ligatures w14:val="none"/>
        </w:rPr>
      </w:pPr>
      <w:r w:rsidRPr="00D93EEE">
        <w:rPr>
          <w:color w:val="auto"/>
          <w:kern w:val="0"/>
          <w:sz w:val="22"/>
          <w:szCs w:val="22"/>
          <w:lang w:eastAsia="en-US"/>
          <w14:ligatures w14:val="none"/>
        </w:rPr>
        <w:t>(МБОУ «СОШ № 4 имени маршала Ф. И. Толбухина г. Симферополя»)</w:t>
      </w:r>
    </w:p>
    <w:p w14:paraId="5B906024" w14:textId="77777777" w:rsidR="00311512" w:rsidRDefault="00311512" w:rsidP="00311512">
      <w:pPr>
        <w:widowControl w:val="0"/>
        <w:autoSpaceDE w:val="0"/>
        <w:autoSpaceDN w:val="0"/>
        <w:spacing w:after="0" w:line="240" w:lineRule="auto"/>
        <w:ind w:left="0" w:right="0" w:firstLine="0"/>
        <w:jc w:val="center"/>
        <w:rPr>
          <w:b/>
          <w:bCs/>
          <w:szCs w:val="28"/>
        </w:rPr>
      </w:pPr>
    </w:p>
    <w:p w14:paraId="4CC51F37" w14:textId="77777777" w:rsidR="00311512" w:rsidRPr="00D93EEE" w:rsidRDefault="00311512" w:rsidP="00311512">
      <w:pPr>
        <w:widowControl w:val="0"/>
        <w:autoSpaceDE w:val="0"/>
        <w:autoSpaceDN w:val="0"/>
        <w:spacing w:after="0" w:line="240" w:lineRule="auto"/>
        <w:ind w:left="0" w:right="0" w:firstLine="0"/>
        <w:jc w:val="center"/>
        <w:rPr>
          <w:color w:val="auto"/>
          <w:kern w:val="0"/>
          <w:sz w:val="22"/>
          <w:szCs w:val="22"/>
          <w:lang w:eastAsia="en-US"/>
          <w14:ligatures w14:val="none"/>
        </w:rPr>
      </w:pPr>
    </w:p>
    <w:p w14:paraId="414B6E87" w14:textId="77777777" w:rsidR="00311512" w:rsidRPr="00D93EEE" w:rsidRDefault="00311512" w:rsidP="00311512">
      <w:pPr>
        <w:widowControl w:val="0"/>
        <w:autoSpaceDE w:val="0"/>
        <w:autoSpaceDN w:val="0"/>
        <w:spacing w:after="0" w:line="240" w:lineRule="auto"/>
        <w:ind w:left="0" w:right="0" w:firstLine="0"/>
        <w:rPr>
          <w:color w:val="auto"/>
          <w:kern w:val="0"/>
          <w:sz w:val="22"/>
          <w:szCs w:val="22"/>
          <w:lang w:eastAsia="en-US"/>
          <w14:ligatures w14:val="none"/>
        </w:rPr>
      </w:pPr>
    </w:p>
    <w:tbl>
      <w:tblPr>
        <w:tblStyle w:val="11"/>
        <w:tblW w:w="9634" w:type="dxa"/>
        <w:tblInd w:w="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4"/>
      </w:tblGrid>
      <w:tr w:rsidR="00311512" w:rsidRPr="00D93EEE" w14:paraId="6094FEBD" w14:textId="77777777" w:rsidTr="003B29F3">
        <w:tc>
          <w:tcPr>
            <w:tcW w:w="5240" w:type="dxa"/>
          </w:tcPr>
          <w:p w14:paraId="05DBF9F4" w14:textId="77777777" w:rsidR="00311512" w:rsidRPr="00D93EEE" w:rsidRDefault="00311512" w:rsidP="003B29F3">
            <w:pPr>
              <w:widowControl w:val="0"/>
              <w:autoSpaceDE w:val="0"/>
              <w:autoSpaceDN w:val="0"/>
              <w:spacing w:after="0" w:line="240" w:lineRule="auto"/>
              <w:ind w:left="0" w:right="0" w:firstLine="0"/>
              <w:jc w:val="left"/>
              <w:rPr>
                <w:b/>
                <w:bCs/>
                <w:color w:val="auto"/>
                <w:sz w:val="22"/>
                <w:lang w:val="ru-RU"/>
              </w:rPr>
            </w:pPr>
            <w:r w:rsidRPr="00D93EEE">
              <w:rPr>
                <w:b/>
                <w:bCs/>
                <w:color w:val="auto"/>
                <w:sz w:val="22"/>
                <w:lang w:val="ru-RU"/>
              </w:rPr>
              <w:t>ПРИНЯТО</w:t>
            </w:r>
          </w:p>
          <w:p w14:paraId="6310AF00" w14:textId="77777777" w:rsidR="00311512" w:rsidRPr="00D93EEE" w:rsidRDefault="00311512" w:rsidP="003B29F3">
            <w:pPr>
              <w:widowControl w:val="0"/>
              <w:autoSpaceDE w:val="0"/>
              <w:autoSpaceDN w:val="0"/>
              <w:spacing w:after="0" w:line="240" w:lineRule="auto"/>
              <w:ind w:left="0" w:right="0" w:firstLine="0"/>
              <w:jc w:val="left"/>
              <w:rPr>
                <w:color w:val="auto"/>
                <w:sz w:val="22"/>
                <w:lang w:val="ru-RU"/>
              </w:rPr>
            </w:pPr>
            <w:r w:rsidRPr="00D93EEE">
              <w:rPr>
                <w:color w:val="auto"/>
                <w:sz w:val="22"/>
                <w:lang w:val="ru-RU"/>
              </w:rPr>
              <w:t xml:space="preserve">на заседании педагогического совета МБОУ «СОШ № </w:t>
            </w:r>
            <w:proofErr w:type="gramStart"/>
            <w:r w:rsidRPr="00D93EEE">
              <w:rPr>
                <w:color w:val="auto"/>
                <w:sz w:val="22"/>
                <w:lang w:val="ru-RU"/>
              </w:rPr>
              <w:t>4</w:t>
            </w:r>
            <w:r>
              <w:rPr>
                <w:color w:val="auto"/>
                <w:sz w:val="22"/>
                <w:lang w:val="ru-RU"/>
              </w:rPr>
              <w:t xml:space="preserve">  </w:t>
            </w:r>
            <w:r w:rsidRPr="00D93EEE">
              <w:rPr>
                <w:color w:val="auto"/>
                <w:sz w:val="22"/>
                <w:lang w:val="ru-RU"/>
              </w:rPr>
              <w:t>имени</w:t>
            </w:r>
            <w:proofErr w:type="gramEnd"/>
            <w:r w:rsidRPr="00D93EEE">
              <w:rPr>
                <w:color w:val="auto"/>
                <w:sz w:val="22"/>
                <w:lang w:val="ru-RU"/>
              </w:rPr>
              <w:t xml:space="preserve"> маршала</w:t>
            </w:r>
          </w:p>
          <w:p w14:paraId="12167708" w14:textId="77777777" w:rsidR="00311512" w:rsidRPr="00D93EEE" w:rsidRDefault="00311512" w:rsidP="003B29F3">
            <w:pPr>
              <w:widowControl w:val="0"/>
              <w:autoSpaceDE w:val="0"/>
              <w:autoSpaceDN w:val="0"/>
              <w:spacing w:after="0" w:line="240" w:lineRule="auto"/>
              <w:ind w:left="0" w:right="0" w:firstLine="0"/>
              <w:rPr>
                <w:color w:val="auto"/>
                <w:sz w:val="22"/>
                <w:lang w:val="ru-RU"/>
              </w:rPr>
            </w:pPr>
            <w:proofErr w:type="spellStart"/>
            <w:r w:rsidRPr="00D93EEE">
              <w:rPr>
                <w:color w:val="auto"/>
                <w:sz w:val="22"/>
                <w:lang w:val="ru-RU"/>
              </w:rPr>
              <w:t>Ф.И.Толбухина</w:t>
            </w:r>
            <w:proofErr w:type="spellEnd"/>
            <w:r w:rsidRPr="00D93EEE">
              <w:rPr>
                <w:color w:val="auto"/>
                <w:sz w:val="22"/>
                <w:lang w:val="ru-RU"/>
              </w:rPr>
              <w:t>»</w:t>
            </w:r>
          </w:p>
          <w:p w14:paraId="02E13431" w14:textId="77777777" w:rsidR="00311512" w:rsidRPr="00D66C9E" w:rsidRDefault="00311512" w:rsidP="003B29F3">
            <w:pPr>
              <w:widowControl w:val="0"/>
              <w:autoSpaceDE w:val="0"/>
              <w:autoSpaceDN w:val="0"/>
              <w:spacing w:after="0" w:line="240" w:lineRule="auto"/>
              <w:ind w:left="0" w:right="0" w:firstLine="0"/>
              <w:rPr>
                <w:color w:val="auto"/>
                <w:sz w:val="22"/>
                <w:lang w:val="ru-RU"/>
              </w:rPr>
            </w:pPr>
            <w:r w:rsidRPr="00D66C9E">
              <w:rPr>
                <w:color w:val="auto"/>
                <w:sz w:val="22"/>
                <w:lang w:val="ru-RU"/>
              </w:rPr>
              <w:t>г. Симферополя</w:t>
            </w:r>
          </w:p>
          <w:p w14:paraId="149BFDD1" w14:textId="77777777" w:rsidR="00311512" w:rsidRPr="0001145D" w:rsidRDefault="00311512" w:rsidP="003B29F3">
            <w:pPr>
              <w:widowControl w:val="0"/>
              <w:autoSpaceDE w:val="0"/>
              <w:autoSpaceDN w:val="0"/>
              <w:spacing w:after="0" w:line="240" w:lineRule="auto"/>
              <w:ind w:left="0" w:right="0" w:firstLine="0"/>
              <w:rPr>
                <w:color w:val="auto"/>
                <w:sz w:val="22"/>
                <w:lang w:val="ru-RU"/>
              </w:rPr>
            </w:pPr>
            <w:r w:rsidRPr="00D66C9E">
              <w:rPr>
                <w:color w:val="auto"/>
                <w:sz w:val="22"/>
                <w:lang w:val="ru-RU"/>
              </w:rPr>
              <w:t xml:space="preserve">(протокол № </w:t>
            </w:r>
            <w:r>
              <w:rPr>
                <w:color w:val="auto"/>
                <w:sz w:val="22"/>
                <w:lang w:val="ru-RU"/>
              </w:rPr>
              <w:t>13 о</w:t>
            </w:r>
            <w:r w:rsidRPr="00311512">
              <w:rPr>
                <w:color w:val="auto"/>
                <w:sz w:val="22"/>
                <w:lang w:val="ru-RU"/>
              </w:rPr>
              <w:t>т</w:t>
            </w:r>
            <w:r>
              <w:rPr>
                <w:color w:val="auto"/>
                <w:sz w:val="22"/>
                <w:lang w:val="ru-RU"/>
              </w:rPr>
              <w:t xml:space="preserve"> 28.08.2025)</w:t>
            </w:r>
          </w:p>
        </w:tc>
        <w:tc>
          <w:tcPr>
            <w:tcW w:w="4394" w:type="dxa"/>
          </w:tcPr>
          <w:p w14:paraId="3F64EF61" w14:textId="77777777" w:rsidR="00311512" w:rsidRPr="00D93EEE" w:rsidRDefault="00311512" w:rsidP="003B29F3">
            <w:pPr>
              <w:widowControl w:val="0"/>
              <w:autoSpaceDE w:val="0"/>
              <w:autoSpaceDN w:val="0"/>
              <w:spacing w:after="0" w:line="240" w:lineRule="auto"/>
              <w:ind w:left="0" w:right="0" w:firstLine="0"/>
              <w:rPr>
                <w:b/>
                <w:bCs/>
                <w:color w:val="auto"/>
                <w:sz w:val="22"/>
                <w:lang w:val="ru-RU"/>
              </w:rPr>
            </w:pPr>
            <w:r w:rsidRPr="00D93EEE">
              <w:rPr>
                <w:b/>
                <w:bCs/>
                <w:color w:val="auto"/>
                <w:sz w:val="22"/>
                <w:lang w:val="ru-RU"/>
              </w:rPr>
              <w:t>УТВЕРЖДЕНО</w:t>
            </w:r>
          </w:p>
          <w:p w14:paraId="1E402C6A" w14:textId="77777777" w:rsidR="00311512" w:rsidRPr="00D93EEE" w:rsidRDefault="00311512" w:rsidP="003B29F3">
            <w:pPr>
              <w:widowControl w:val="0"/>
              <w:autoSpaceDE w:val="0"/>
              <w:autoSpaceDN w:val="0"/>
              <w:spacing w:after="0" w:line="240" w:lineRule="auto"/>
              <w:ind w:left="0" w:right="0" w:firstLine="0"/>
              <w:jc w:val="left"/>
              <w:rPr>
                <w:color w:val="auto"/>
                <w:sz w:val="22"/>
                <w:lang w:val="ru-RU"/>
              </w:rPr>
            </w:pPr>
            <w:r w:rsidRPr="00D93EEE">
              <w:rPr>
                <w:color w:val="auto"/>
                <w:sz w:val="22"/>
                <w:lang w:val="ru-RU"/>
              </w:rPr>
              <w:t xml:space="preserve">Приказом МБОУ «СОШ № </w:t>
            </w:r>
            <w:proofErr w:type="gramStart"/>
            <w:r w:rsidRPr="00D93EEE">
              <w:rPr>
                <w:color w:val="auto"/>
                <w:sz w:val="22"/>
                <w:lang w:val="ru-RU"/>
              </w:rPr>
              <w:t>4  имени</w:t>
            </w:r>
            <w:proofErr w:type="gramEnd"/>
            <w:r w:rsidRPr="00D93EEE">
              <w:rPr>
                <w:color w:val="auto"/>
                <w:sz w:val="22"/>
                <w:lang w:val="ru-RU"/>
              </w:rPr>
              <w:t xml:space="preserve"> маршала </w:t>
            </w:r>
            <w:proofErr w:type="spellStart"/>
            <w:r w:rsidRPr="00D93EEE">
              <w:rPr>
                <w:color w:val="auto"/>
                <w:sz w:val="22"/>
                <w:lang w:val="ru-RU"/>
              </w:rPr>
              <w:t>Ф.И.Толбухина</w:t>
            </w:r>
            <w:proofErr w:type="spellEnd"/>
            <w:r w:rsidRPr="00D93EEE">
              <w:rPr>
                <w:color w:val="auto"/>
                <w:sz w:val="22"/>
                <w:lang w:val="ru-RU"/>
              </w:rPr>
              <w:t>»</w:t>
            </w:r>
          </w:p>
          <w:p w14:paraId="1EF49F9F" w14:textId="77777777" w:rsidR="00311512" w:rsidRPr="00D93EEE" w:rsidRDefault="00311512" w:rsidP="003B29F3">
            <w:pPr>
              <w:widowControl w:val="0"/>
              <w:autoSpaceDE w:val="0"/>
              <w:autoSpaceDN w:val="0"/>
              <w:spacing w:after="0" w:line="240" w:lineRule="auto"/>
              <w:ind w:left="0" w:right="0" w:firstLine="0"/>
              <w:rPr>
                <w:color w:val="auto"/>
                <w:sz w:val="22"/>
              </w:rPr>
            </w:pPr>
            <w:r w:rsidRPr="00D93EEE">
              <w:rPr>
                <w:color w:val="auto"/>
                <w:sz w:val="22"/>
              </w:rPr>
              <w:t xml:space="preserve">г. </w:t>
            </w:r>
            <w:proofErr w:type="spellStart"/>
            <w:r w:rsidRPr="00D93EEE">
              <w:rPr>
                <w:color w:val="auto"/>
                <w:sz w:val="22"/>
              </w:rPr>
              <w:t>Симферополя</w:t>
            </w:r>
            <w:proofErr w:type="spellEnd"/>
          </w:p>
          <w:p w14:paraId="299C6AAF" w14:textId="77777777" w:rsidR="00311512" w:rsidRDefault="00311512" w:rsidP="003B29F3">
            <w:pPr>
              <w:widowControl w:val="0"/>
              <w:autoSpaceDE w:val="0"/>
              <w:autoSpaceDN w:val="0"/>
              <w:spacing w:after="0" w:line="240" w:lineRule="auto"/>
              <w:ind w:left="0" w:right="0" w:firstLine="0"/>
              <w:rPr>
                <w:color w:val="auto"/>
                <w:sz w:val="22"/>
                <w:lang w:val="ru-RU"/>
              </w:rPr>
            </w:pPr>
          </w:p>
          <w:p w14:paraId="70B57FD5" w14:textId="77777777" w:rsidR="00311512" w:rsidRPr="0001145D" w:rsidRDefault="00311512" w:rsidP="003B29F3">
            <w:pPr>
              <w:widowControl w:val="0"/>
              <w:autoSpaceDE w:val="0"/>
              <w:autoSpaceDN w:val="0"/>
              <w:spacing w:after="0" w:line="240" w:lineRule="auto"/>
              <w:ind w:left="0" w:right="0" w:firstLine="0"/>
              <w:rPr>
                <w:color w:val="auto"/>
                <w:sz w:val="22"/>
                <w:lang w:val="ru-RU"/>
              </w:rPr>
            </w:pPr>
            <w:proofErr w:type="spellStart"/>
            <w:proofErr w:type="gramStart"/>
            <w:r w:rsidRPr="00D93EEE">
              <w:rPr>
                <w:color w:val="auto"/>
                <w:sz w:val="22"/>
              </w:rPr>
              <w:t>от</w:t>
            </w:r>
            <w:proofErr w:type="spellEnd"/>
            <w:r w:rsidRPr="00D93EEE">
              <w:rPr>
                <w:color w:val="auto"/>
                <w:sz w:val="22"/>
              </w:rPr>
              <w:t xml:space="preserve"> </w:t>
            </w:r>
            <w:r>
              <w:rPr>
                <w:color w:val="auto"/>
                <w:sz w:val="22"/>
                <w:lang w:val="ru-RU"/>
              </w:rPr>
              <w:t xml:space="preserve"> 29.0.2025</w:t>
            </w:r>
            <w:proofErr w:type="gramEnd"/>
            <w:r>
              <w:rPr>
                <w:color w:val="auto"/>
                <w:sz w:val="22"/>
                <w:lang w:val="ru-RU"/>
              </w:rPr>
              <w:t xml:space="preserve"> г. № 396</w:t>
            </w:r>
          </w:p>
          <w:p w14:paraId="7DF5FA6C" w14:textId="77777777" w:rsidR="00311512" w:rsidRPr="00D93EEE" w:rsidRDefault="00311512" w:rsidP="003B29F3">
            <w:pPr>
              <w:widowControl w:val="0"/>
              <w:autoSpaceDE w:val="0"/>
              <w:autoSpaceDN w:val="0"/>
              <w:spacing w:after="0" w:line="240" w:lineRule="auto"/>
              <w:ind w:left="0" w:right="0" w:firstLine="0"/>
              <w:rPr>
                <w:color w:val="auto"/>
                <w:sz w:val="22"/>
              </w:rPr>
            </w:pPr>
          </w:p>
        </w:tc>
      </w:tr>
    </w:tbl>
    <w:p w14:paraId="4EFD7C17" w14:textId="77777777" w:rsidR="00311512" w:rsidRPr="00D93EEE" w:rsidRDefault="00311512" w:rsidP="00311512">
      <w:pPr>
        <w:widowControl w:val="0"/>
        <w:autoSpaceDE w:val="0"/>
        <w:autoSpaceDN w:val="0"/>
        <w:spacing w:after="0" w:line="240" w:lineRule="auto"/>
        <w:ind w:left="0" w:right="0" w:firstLine="0"/>
        <w:rPr>
          <w:color w:val="auto"/>
          <w:kern w:val="0"/>
          <w:sz w:val="22"/>
          <w:szCs w:val="22"/>
          <w:lang w:eastAsia="en-US"/>
          <w14:ligatures w14:val="none"/>
        </w:rPr>
      </w:pPr>
    </w:p>
    <w:p w14:paraId="6D8E599E" w14:textId="77777777" w:rsidR="00311512" w:rsidRPr="00D93EEE" w:rsidRDefault="00311512" w:rsidP="00311512">
      <w:pPr>
        <w:widowControl w:val="0"/>
        <w:autoSpaceDE w:val="0"/>
        <w:autoSpaceDN w:val="0"/>
        <w:spacing w:after="0" w:line="240" w:lineRule="auto"/>
        <w:ind w:left="0" w:right="0" w:firstLine="0"/>
        <w:rPr>
          <w:color w:val="auto"/>
          <w:kern w:val="0"/>
          <w:sz w:val="22"/>
          <w:szCs w:val="22"/>
          <w:lang w:eastAsia="en-US"/>
          <w14:ligatures w14:val="none"/>
        </w:rPr>
      </w:pPr>
      <w:r w:rsidRPr="00D93EEE">
        <w:rPr>
          <w:color w:val="auto"/>
          <w:kern w:val="0"/>
          <w:sz w:val="22"/>
          <w:szCs w:val="22"/>
          <w:lang w:eastAsia="en-US"/>
          <w14:ligatures w14:val="none"/>
        </w:rPr>
        <w:tab/>
      </w:r>
    </w:p>
    <w:p w14:paraId="0910E562" w14:textId="77777777" w:rsidR="00311512"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p>
    <w:p w14:paraId="683C9221" w14:textId="77777777" w:rsidR="00311512"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p>
    <w:p w14:paraId="76BED84C" w14:textId="77777777" w:rsidR="00311512"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p>
    <w:p w14:paraId="127CD36C"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ПОЛОЖЕНИЕ</w:t>
      </w:r>
    </w:p>
    <w:p w14:paraId="59C79ACB"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о нормах профессиональной этики</w:t>
      </w:r>
    </w:p>
    <w:p w14:paraId="598A3F4D"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муниципального бюджетного общеобразовательного учреждения</w:t>
      </w:r>
    </w:p>
    <w:p w14:paraId="27AB59D8"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«Средняя общеобразовательная школа № 4</w:t>
      </w:r>
    </w:p>
    <w:p w14:paraId="73A28A62"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имени маршала Ф.И. Толбухина»</w:t>
      </w:r>
    </w:p>
    <w:p w14:paraId="3DA3C66A"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муниципального образования городской округ Симферополь</w:t>
      </w:r>
    </w:p>
    <w:p w14:paraId="4EFFB13D" w14:textId="77777777" w:rsidR="00311512" w:rsidRPr="00D93EEE" w:rsidRDefault="00311512" w:rsidP="00311512">
      <w:pPr>
        <w:widowControl w:val="0"/>
        <w:autoSpaceDE w:val="0"/>
        <w:autoSpaceDN w:val="0"/>
        <w:spacing w:after="0" w:line="240" w:lineRule="auto"/>
        <w:ind w:left="0" w:right="0" w:firstLine="0"/>
        <w:jc w:val="center"/>
        <w:rPr>
          <w:b/>
          <w:bCs/>
          <w:color w:val="auto"/>
          <w:kern w:val="0"/>
          <w:szCs w:val="28"/>
          <w:lang w:eastAsia="en-US"/>
          <w14:ligatures w14:val="none"/>
        </w:rPr>
      </w:pPr>
      <w:r w:rsidRPr="00D93EEE">
        <w:rPr>
          <w:b/>
          <w:bCs/>
          <w:color w:val="auto"/>
          <w:kern w:val="0"/>
          <w:szCs w:val="28"/>
          <w:lang w:eastAsia="en-US"/>
          <w14:ligatures w14:val="none"/>
        </w:rPr>
        <w:t>Республики Крым</w:t>
      </w:r>
    </w:p>
    <w:p w14:paraId="423F5E1B" w14:textId="77777777" w:rsidR="00311512" w:rsidRPr="00D93EEE" w:rsidRDefault="00311512" w:rsidP="00311512">
      <w:pPr>
        <w:widowControl w:val="0"/>
        <w:autoSpaceDE w:val="0"/>
        <w:autoSpaceDN w:val="0"/>
        <w:spacing w:after="0" w:line="240" w:lineRule="auto"/>
        <w:ind w:left="0" w:right="0" w:firstLine="0"/>
        <w:jc w:val="center"/>
        <w:rPr>
          <w:color w:val="auto"/>
          <w:kern w:val="0"/>
          <w:sz w:val="22"/>
          <w:szCs w:val="22"/>
          <w:lang w:eastAsia="en-US"/>
          <w14:ligatures w14:val="none"/>
        </w:rPr>
      </w:pPr>
    </w:p>
    <w:p w14:paraId="140A0FB2" w14:textId="77777777" w:rsidR="00311512" w:rsidRDefault="00311512" w:rsidP="00311512">
      <w:pPr>
        <w:spacing w:after="0" w:line="240" w:lineRule="auto"/>
        <w:ind w:left="0" w:right="68" w:firstLine="0"/>
        <w:rPr>
          <w:b/>
          <w:bCs/>
          <w:szCs w:val="28"/>
        </w:rPr>
      </w:pPr>
      <w:r w:rsidRPr="00D93EEE">
        <w:rPr>
          <w:b/>
          <w:bCs/>
          <w:szCs w:val="28"/>
        </w:rPr>
        <w:t xml:space="preserve">                                                       </w:t>
      </w:r>
    </w:p>
    <w:p w14:paraId="6108E9FE" w14:textId="77777777" w:rsidR="00311512" w:rsidRDefault="00311512" w:rsidP="00311512">
      <w:pPr>
        <w:spacing w:after="0" w:line="240" w:lineRule="auto"/>
        <w:ind w:left="0" w:right="68" w:firstLine="0"/>
        <w:rPr>
          <w:b/>
          <w:bCs/>
          <w:szCs w:val="28"/>
        </w:rPr>
      </w:pPr>
    </w:p>
    <w:p w14:paraId="2E05964F" w14:textId="77777777" w:rsidR="00311512" w:rsidRDefault="00311512" w:rsidP="00311512">
      <w:pPr>
        <w:spacing w:after="0" w:line="240" w:lineRule="auto"/>
        <w:ind w:left="0" w:right="68" w:firstLine="0"/>
        <w:rPr>
          <w:b/>
          <w:bCs/>
          <w:szCs w:val="28"/>
        </w:rPr>
      </w:pPr>
    </w:p>
    <w:p w14:paraId="276410CB" w14:textId="77777777" w:rsidR="00311512" w:rsidRDefault="00311512" w:rsidP="00311512">
      <w:pPr>
        <w:spacing w:after="0" w:line="240" w:lineRule="auto"/>
        <w:ind w:left="0" w:right="68" w:firstLine="0"/>
        <w:rPr>
          <w:b/>
          <w:bCs/>
          <w:szCs w:val="28"/>
        </w:rPr>
      </w:pPr>
    </w:p>
    <w:p w14:paraId="44E50926" w14:textId="77777777" w:rsidR="00311512" w:rsidRDefault="00311512" w:rsidP="00311512">
      <w:pPr>
        <w:spacing w:after="0" w:line="240" w:lineRule="auto"/>
        <w:ind w:left="0" w:right="68" w:firstLine="0"/>
        <w:rPr>
          <w:b/>
          <w:bCs/>
          <w:szCs w:val="28"/>
        </w:rPr>
      </w:pPr>
    </w:p>
    <w:p w14:paraId="219CC2A2" w14:textId="77777777" w:rsidR="00311512" w:rsidRDefault="00311512" w:rsidP="00311512">
      <w:pPr>
        <w:spacing w:after="0" w:line="240" w:lineRule="auto"/>
        <w:ind w:left="0" w:right="68" w:firstLine="0"/>
        <w:rPr>
          <w:b/>
          <w:bCs/>
          <w:szCs w:val="28"/>
        </w:rPr>
      </w:pPr>
    </w:p>
    <w:p w14:paraId="15E393CD" w14:textId="77777777" w:rsidR="00311512" w:rsidRDefault="00311512" w:rsidP="00311512">
      <w:pPr>
        <w:spacing w:after="0" w:line="240" w:lineRule="auto"/>
        <w:ind w:left="0" w:right="68" w:firstLine="0"/>
        <w:rPr>
          <w:b/>
          <w:bCs/>
          <w:szCs w:val="28"/>
        </w:rPr>
      </w:pPr>
    </w:p>
    <w:p w14:paraId="56A9D5DF" w14:textId="77777777" w:rsidR="00311512" w:rsidRDefault="00311512" w:rsidP="00311512">
      <w:pPr>
        <w:spacing w:after="0" w:line="240" w:lineRule="auto"/>
        <w:ind w:left="0" w:right="68" w:firstLine="0"/>
        <w:rPr>
          <w:b/>
          <w:bCs/>
          <w:szCs w:val="28"/>
        </w:rPr>
      </w:pPr>
    </w:p>
    <w:p w14:paraId="4C7EA0E8" w14:textId="77777777" w:rsidR="00311512" w:rsidRDefault="00311512" w:rsidP="00311512">
      <w:pPr>
        <w:spacing w:after="0" w:line="240" w:lineRule="auto"/>
        <w:ind w:left="0" w:right="68" w:firstLine="0"/>
        <w:rPr>
          <w:b/>
          <w:bCs/>
          <w:szCs w:val="28"/>
        </w:rPr>
      </w:pPr>
    </w:p>
    <w:p w14:paraId="30EFB667" w14:textId="77777777" w:rsidR="00311512" w:rsidRDefault="00311512" w:rsidP="00311512">
      <w:pPr>
        <w:spacing w:after="0" w:line="240" w:lineRule="auto"/>
        <w:ind w:left="0" w:right="68" w:firstLine="0"/>
        <w:rPr>
          <w:b/>
          <w:bCs/>
          <w:szCs w:val="28"/>
        </w:rPr>
      </w:pPr>
      <w:r>
        <w:rPr>
          <w:b/>
          <w:bCs/>
          <w:szCs w:val="28"/>
        </w:rPr>
        <w:t xml:space="preserve">                                                    </w:t>
      </w:r>
    </w:p>
    <w:p w14:paraId="77356A40" w14:textId="77777777" w:rsidR="00311512" w:rsidRDefault="00311512" w:rsidP="00311512">
      <w:pPr>
        <w:spacing w:after="0" w:line="240" w:lineRule="auto"/>
        <w:ind w:left="0" w:right="68" w:firstLine="0"/>
        <w:rPr>
          <w:b/>
          <w:bCs/>
          <w:szCs w:val="28"/>
        </w:rPr>
      </w:pPr>
    </w:p>
    <w:p w14:paraId="573A1B79" w14:textId="77777777" w:rsidR="00311512" w:rsidRDefault="00311512" w:rsidP="00311512">
      <w:pPr>
        <w:spacing w:after="0" w:line="240" w:lineRule="auto"/>
        <w:ind w:left="0" w:right="68" w:firstLine="0"/>
        <w:rPr>
          <w:b/>
          <w:bCs/>
          <w:szCs w:val="28"/>
        </w:rPr>
      </w:pPr>
    </w:p>
    <w:p w14:paraId="6B3CE578" w14:textId="77777777" w:rsidR="00311512" w:rsidRDefault="00311512" w:rsidP="00311512">
      <w:pPr>
        <w:spacing w:after="0" w:line="240" w:lineRule="auto"/>
        <w:ind w:left="0" w:right="68" w:firstLine="0"/>
        <w:rPr>
          <w:b/>
          <w:bCs/>
          <w:szCs w:val="28"/>
        </w:rPr>
      </w:pPr>
    </w:p>
    <w:p w14:paraId="1A3C17BE" w14:textId="77777777" w:rsidR="00311512" w:rsidRDefault="00311512" w:rsidP="00311512">
      <w:pPr>
        <w:spacing w:after="0" w:line="240" w:lineRule="auto"/>
        <w:ind w:left="0" w:right="68" w:firstLine="0"/>
        <w:rPr>
          <w:b/>
          <w:bCs/>
          <w:szCs w:val="28"/>
        </w:rPr>
      </w:pPr>
    </w:p>
    <w:p w14:paraId="0E67A446" w14:textId="77777777" w:rsidR="00311512" w:rsidRDefault="00311512" w:rsidP="00311512">
      <w:pPr>
        <w:spacing w:after="0" w:line="240" w:lineRule="auto"/>
        <w:ind w:left="0" w:right="68" w:firstLine="0"/>
        <w:rPr>
          <w:b/>
          <w:bCs/>
          <w:szCs w:val="28"/>
        </w:rPr>
      </w:pPr>
    </w:p>
    <w:p w14:paraId="3915D983" w14:textId="77777777" w:rsidR="00311512" w:rsidRDefault="00311512" w:rsidP="00311512">
      <w:pPr>
        <w:spacing w:after="0" w:line="240" w:lineRule="auto"/>
        <w:ind w:left="0" w:right="68" w:firstLine="0"/>
        <w:rPr>
          <w:b/>
          <w:bCs/>
          <w:szCs w:val="28"/>
        </w:rPr>
      </w:pPr>
      <w:r>
        <w:rPr>
          <w:b/>
          <w:bCs/>
          <w:szCs w:val="28"/>
        </w:rPr>
        <w:t xml:space="preserve">                                                         Симферополь-2025</w:t>
      </w:r>
    </w:p>
    <w:p w14:paraId="31C5FE4F" w14:textId="77777777" w:rsidR="00311512" w:rsidRDefault="00311512" w:rsidP="00311512">
      <w:pPr>
        <w:spacing w:after="0" w:line="240" w:lineRule="auto"/>
        <w:ind w:left="0" w:right="68" w:firstLine="0"/>
        <w:rPr>
          <w:b/>
          <w:bCs/>
          <w:szCs w:val="28"/>
        </w:rPr>
      </w:pPr>
    </w:p>
    <w:p w14:paraId="7E568E28" w14:textId="066CADEA" w:rsidR="00311512" w:rsidRPr="00D93EEE" w:rsidRDefault="00311512" w:rsidP="00311512">
      <w:pPr>
        <w:spacing w:after="0" w:line="240" w:lineRule="auto"/>
        <w:ind w:left="0" w:right="68" w:firstLine="0"/>
        <w:rPr>
          <w:b/>
          <w:bCs/>
          <w:szCs w:val="28"/>
        </w:rPr>
      </w:pPr>
      <w:r>
        <w:rPr>
          <w:b/>
          <w:bCs/>
          <w:szCs w:val="28"/>
        </w:rPr>
        <w:lastRenderedPageBreak/>
        <w:t xml:space="preserve">                                                 </w:t>
      </w:r>
      <w:r>
        <w:rPr>
          <w:b/>
          <w:bCs/>
          <w:szCs w:val="28"/>
        </w:rPr>
        <w:t xml:space="preserve">  </w:t>
      </w:r>
      <w:r w:rsidRPr="00D93EEE">
        <w:rPr>
          <w:b/>
          <w:bCs/>
          <w:szCs w:val="28"/>
        </w:rPr>
        <w:t>I. Общие положения</w:t>
      </w:r>
    </w:p>
    <w:p w14:paraId="59989E9F" w14:textId="77777777" w:rsidR="00311512" w:rsidRPr="00F57C21" w:rsidRDefault="00311512" w:rsidP="00311512">
      <w:pPr>
        <w:numPr>
          <w:ilvl w:val="0"/>
          <w:numId w:val="1"/>
        </w:numPr>
        <w:spacing w:after="0" w:line="240" w:lineRule="auto"/>
        <w:ind w:right="47"/>
        <w:rPr>
          <w:szCs w:val="28"/>
        </w:rPr>
      </w:pPr>
      <w:r>
        <w:rPr>
          <w:szCs w:val="28"/>
        </w:rPr>
        <w:t>П</w:t>
      </w:r>
      <w:r w:rsidRPr="00F57C21">
        <w:rPr>
          <w:szCs w:val="28"/>
        </w:rPr>
        <w:t>оложение о нормах профессиональной этики педагогических работников (далее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N2 273-ФЗ «Об образовании в Российской Федерации» и Федерального закона от 29 декабря 2010 г. N2 436-ФЗ «О защите детей от информации, причиняющей вред их здоровью и развитию».</w:t>
      </w:r>
    </w:p>
    <w:p w14:paraId="4F0A30F9" w14:textId="77777777" w:rsidR="00311512" w:rsidRPr="00F57C21" w:rsidRDefault="00311512" w:rsidP="00311512">
      <w:pPr>
        <w:numPr>
          <w:ilvl w:val="0"/>
          <w:numId w:val="1"/>
        </w:numPr>
        <w:spacing w:after="0" w:line="240" w:lineRule="auto"/>
        <w:ind w:right="47"/>
        <w:rPr>
          <w:szCs w:val="28"/>
        </w:rPr>
      </w:pPr>
      <w:r w:rsidRPr="00F57C21">
        <w:rPr>
          <w:szCs w:val="28"/>
        </w:rP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550599EC" w14:textId="77777777" w:rsidR="00311512" w:rsidRPr="00D93EEE" w:rsidRDefault="00311512" w:rsidP="00311512">
      <w:pPr>
        <w:spacing w:after="0" w:line="240" w:lineRule="auto"/>
        <w:ind w:left="24" w:right="0" w:hanging="10"/>
        <w:jc w:val="center"/>
        <w:rPr>
          <w:b/>
          <w:bCs/>
          <w:szCs w:val="28"/>
        </w:rPr>
      </w:pPr>
      <w:r w:rsidRPr="00D93EEE">
        <w:rPr>
          <w:b/>
          <w:bCs/>
          <w:szCs w:val="28"/>
        </w:rPr>
        <w:t>II. Нормы профессиональной этики педагогических работников</w:t>
      </w:r>
    </w:p>
    <w:p w14:paraId="52EEC7ED" w14:textId="77777777" w:rsidR="00311512" w:rsidRPr="00F57C21" w:rsidRDefault="00311512" w:rsidP="00311512">
      <w:pPr>
        <w:spacing w:after="0" w:line="240" w:lineRule="auto"/>
        <w:ind w:left="60" w:right="12"/>
        <w:rPr>
          <w:szCs w:val="28"/>
        </w:rPr>
      </w:pPr>
      <w:r>
        <w:rPr>
          <w:szCs w:val="28"/>
        </w:rPr>
        <w:t xml:space="preserve"> </w:t>
      </w:r>
      <w:r w:rsidRPr="00F57C21">
        <w:rPr>
          <w:szCs w:val="28"/>
        </w:rPr>
        <w:t>Педагогические работники, сознавая ответственность перед государством, обществом и гражданами, призваны:</w:t>
      </w:r>
    </w:p>
    <w:p w14:paraId="2D78BD18" w14:textId="77777777" w:rsidR="00311512" w:rsidRPr="00F57C21" w:rsidRDefault="00311512" w:rsidP="00311512">
      <w:pPr>
        <w:spacing w:after="0" w:line="240" w:lineRule="auto"/>
        <w:ind w:left="60" w:right="12"/>
        <w:rPr>
          <w:szCs w:val="28"/>
        </w:rPr>
      </w:pPr>
      <w:r w:rsidRPr="00F57C21">
        <w:rPr>
          <w:szCs w:val="28"/>
        </w:rPr>
        <w:t>а) уважать честь и достоинство обучающихся и других участников образовательных отношений;</w:t>
      </w:r>
    </w:p>
    <w:p w14:paraId="0BFB0E13" w14:textId="77777777" w:rsidR="00311512" w:rsidRPr="00F57C21" w:rsidRDefault="00311512" w:rsidP="00311512">
      <w:pPr>
        <w:spacing w:after="0" w:line="240" w:lineRule="auto"/>
        <w:ind w:left="60" w:right="12"/>
        <w:rPr>
          <w:szCs w:val="28"/>
        </w:rPr>
      </w:pPr>
      <w:r w:rsidRPr="00F57C21">
        <w:rPr>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957A5E7" w14:textId="77777777" w:rsidR="00311512" w:rsidRPr="00F57C21" w:rsidRDefault="00311512" w:rsidP="00311512">
      <w:pPr>
        <w:spacing w:after="0" w:line="240" w:lineRule="auto"/>
        <w:ind w:left="60" w:right="108"/>
        <w:rPr>
          <w:szCs w:val="28"/>
        </w:rPr>
      </w:pPr>
      <w:r w:rsidRPr="00F57C21">
        <w:rPr>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14:paraId="72844ED4" w14:textId="77777777" w:rsidR="00311512" w:rsidRPr="00F57C21" w:rsidRDefault="00311512" w:rsidP="00311512">
      <w:pPr>
        <w:spacing w:after="0" w:line="240" w:lineRule="auto"/>
        <w:ind w:left="60" w:right="102"/>
        <w:rPr>
          <w:szCs w:val="28"/>
        </w:rPr>
      </w:pPr>
      <w:r w:rsidRPr="00F57C21">
        <w:rPr>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58D118E5" w14:textId="77777777" w:rsidR="00311512" w:rsidRPr="00F57C21" w:rsidRDefault="00311512" w:rsidP="00311512">
      <w:pPr>
        <w:spacing w:after="0" w:line="240" w:lineRule="auto"/>
        <w:ind w:left="60" w:right="12"/>
        <w:rPr>
          <w:szCs w:val="28"/>
        </w:rPr>
      </w:pPr>
      <w:r w:rsidRPr="00F57C21">
        <w:rPr>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8B4E906" w14:textId="77777777" w:rsidR="00311512" w:rsidRPr="00F57C21" w:rsidRDefault="00311512" w:rsidP="00311512">
      <w:pPr>
        <w:spacing w:after="0" w:line="240" w:lineRule="auto"/>
        <w:ind w:left="60" w:right="12"/>
        <w:rPr>
          <w:szCs w:val="28"/>
        </w:rPr>
      </w:pPr>
      <w:r w:rsidRPr="00F57C21">
        <w:rPr>
          <w:szCs w:val="28"/>
        </w:rPr>
        <w:t>е) придерживаться внешнего вида, соответствующего задачам реализуемой образовательной программы;</w:t>
      </w:r>
    </w:p>
    <w:p w14:paraId="7F5C713A" w14:textId="77777777" w:rsidR="00311512" w:rsidRPr="00F57C21" w:rsidRDefault="00311512" w:rsidP="00311512">
      <w:pPr>
        <w:spacing w:after="0" w:line="240" w:lineRule="auto"/>
        <w:ind w:left="60" w:right="12"/>
        <w:rPr>
          <w:szCs w:val="28"/>
        </w:rPr>
      </w:pPr>
      <w:r w:rsidRPr="00F57C21">
        <w:rPr>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1870CD69" w14:textId="77777777" w:rsidR="00311512" w:rsidRPr="00F57C21" w:rsidRDefault="00311512" w:rsidP="00311512">
      <w:pPr>
        <w:spacing w:after="0" w:line="240" w:lineRule="auto"/>
        <w:ind w:left="60" w:right="12"/>
        <w:rPr>
          <w:szCs w:val="28"/>
        </w:rPr>
      </w:pPr>
      <w:r w:rsidRPr="00F57C21">
        <w:rPr>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3A84FB0E" w14:textId="77777777" w:rsidR="00311512" w:rsidRPr="00D93EEE" w:rsidRDefault="00311512" w:rsidP="00311512">
      <w:pPr>
        <w:spacing w:after="0" w:line="240" w:lineRule="auto"/>
        <w:ind w:left="431" w:right="136" w:hanging="272"/>
        <w:jc w:val="center"/>
        <w:rPr>
          <w:b/>
          <w:bCs/>
          <w:szCs w:val="28"/>
        </w:rPr>
      </w:pPr>
      <w:r w:rsidRPr="00D93EEE">
        <w:rPr>
          <w:b/>
          <w:bCs/>
          <w:szCs w:val="28"/>
        </w:rPr>
        <w:lastRenderedPageBreak/>
        <w:t>III. Реализация права педагогических работников на справедливое и объективное расследование нарушения норм профессиональной этики</w:t>
      </w:r>
    </w:p>
    <w:p w14:paraId="1AA00D9F" w14:textId="77777777" w:rsidR="00311512" w:rsidRPr="00D93EEE" w:rsidRDefault="00311512" w:rsidP="00311512">
      <w:pPr>
        <w:spacing w:after="0" w:line="240" w:lineRule="auto"/>
        <w:ind w:left="431" w:right="136" w:hanging="272"/>
        <w:jc w:val="center"/>
        <w:rPr>
          <w:b/>
          <w:bCs/>
          <w:szCs w:val="28"/>
        </w:rPr>
      </w:pPr>
      <w:r w:rsidRPr="00D93EEE">
        <w:rPr>
          <w:b/>
          <w:bCs/>
          <w:szCs w:val="28"/>
        </w:rPr>
        <w:t xml:space="preserve"> педагогических работников</w:t>
      </w:r>
    </w:p>
    <w:p w14:paraId="093755D2" w14:textId="77777777" w:rsidR="00311512" w:rsidRPr="00F57C21" w:rsidRDefault="00311512" w:rsidP="00311512">
      <w:pPr>
        <w:spacing w:after="0" w:line="240" w:lineRule="auto"/>
        <w:ind w:left="431" w:right="136" w:hanging="272"/>
        <w:jc w:val="center"/>
        <w:rPr>
          <w:szCs w:val="28"/>
        </w:rPr>
      </w:pPr>
    </w:p>
    <w:p w14:paraId="2AE41096" w14:textId="77777777" w:rsidR="00311512" w:rsidRPr="00D93EEE" w:rsidRDefault="00311512" w:rsidP="00311512">
      <w:pPr>
        <w:pStyle w:val="a7"/>
        <w:numPr>
          <w:ilvl w:val="0"/>
          <w:numId w:val="2"/>
        </w:numPr>
        <w:spacing w:after="0" w:line="240" w:lineRule="auto"/>
        <w:ind w:right="12"/>
        <w:rPr>
          <w:szCs w:val="28"/>
        </w:rPr>
      </w:pPr>
      <w:r w:rsidRPr="00D93EEE">
        <w:rPr>
          <w:szCs w:val="28"/>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0A5D2648" w14:textId="77777777" w:rsidR="00311512" w:rsidRPr="00F57C21" w:rsidRDefault="00311512" w:rsidP="00311512">
      <w:pPr>
        <w:numPr>
          <w:ilvl w:val="0"/>
          <w:numId w:val="2"/>
        </w:numPr>
        <w:spacing w:after="0" w:line="240" w:lineRule="auto"/>
        <w:ind w:right="12"/>
        <w:rPr>
          <w:szCs w:val="28"/>
        </w:rPr>
      </w:pPr>
      <w:r w:rsidRPr="00F57C21">
        <w:rPr>
          <w:szCs w:val="28"/>
        </w:rP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w:t>
      </w:r>
    </w:p>
    <w:p w14:paraId="32925F30" w14:textId="77777777" w:rsidR="00311512" w:rsidRPr="00F57C21" w:rsidRDefault="00311512" w:rsidP="00311512">
      <w:pPr>
        <w:spacing w:after="0" w:line="240" w:lineRule="auto"/>
        <w:ind w:left="60" w:right="108" w:firstLine="7"/>
        <w:rPr>
          <w:szCs w:val="28"/>
        </w:rPr>
      </w:pPr>
      <w:r w:rsidRPr="00F57C21">
        <w:rPr>
          <w:szCs w:val="28"/>
        </w:rPr>
        <w:t>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N2 273-ФЗ «Об образовании в Российской Федерации».</w:t>
      </w:r>
    </w:p>
    <w:p w14:paraId="345A95C5" w14:textId="77777777" w:rsidR="00311512" w:rsidRPr="00F57C21" w:rsidRDefault="00311512" w:rsidP="00311512">
      <w:pPr>
        <w:spacing w:after="0" w:line="240" w:lineRule="auto"/>
        <w:ind w:left="60" w:right="88"/>
        <w:rPr>
          <w:szCs w:val="28"/>
        </w:rPr>
      </w:pPr>
      <w:r w:rsidRPr="00F57C21">
        <w:rPr>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12307E89" w14:textId="77777777" w:rsidR="00311512" w:rsidRPr="00F57C21" w:rsidRDefault="00311512" w:rsidP="00311512">
      <w:pPr>
        <w:numPr>
          <w:ilvl w:val="0"/>
          <w:numId w:val="2"/>
        </w:numPr>
        <w:spacing w:after="0" w:line="240" w:lineRule="auto"/>
        <w:ind w:right="12"/>
        <w:rPr>
          <w:szCs w:val="28"/>
        </w:rPr>
      </w:pPr>
      <w:r w:rsidRPr="00F57C21">
        <w:rPr>
          <w:szCs w:val="28"/>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69730AAF" w14:textId="77777777" w:rsidR="00311512" w:rsidRPr="00F57C21" w:rsidRDefault="00311512" w:rsidP="00311512">
      <w:pPr>
        <w:numPr>
          <w:ilvl w:val="0"/>
          <w:numId w:val="2"/>
        </w:numPr>
        <w:spacing w:after="0" w:line="240" w:lineRule="auto"/>
        <w:ind w:right="12"/>
        <w:rPr>
          <w:szCs w:val="28"/>
        </w:rPr>
      </w:pPr>
      <w:r w:rsidRPr="00F57C21">
        <w:rPr>
          <w:szCs w:val="28"/>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7D6DCF43" w14:textId="77777777" w:rsidR="00311512" w:rsidRPr="00F57C21" w:rsidRDefault="00311512" w:rsidP="00311512">
      <w:pPr>
        <w:numPr>
          <w:ilvl w:val="0"/>
          <w:numId w:val="2"/>
        </w:numPr>
        <w:spacing w:after="0" w:line="240" w:lineRule="auto"/>
        <w:ind w:right="12"/>
        <w:rPr>
          <w:szCs w:val="28"/>
        </w:rPr>
      </w:pPr>
      <w:r w:rsidRPr="00F57C21">
        <w:rPr>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14:paraId="78B5288F" w14:textId="77777777" w:rsidR="00311512" w:rsidRPr="00F57C21" w:rsidRDefault="00311512" w:rsidP="00311512">
      <w:pPr>
        <w:spacing w:after="0" w:line="240" w:lineRule="auto"/>
        <w:ind w:left="97" w:right="0" w:hanging="10"/>
        <w:jc w:val="left"/>
        <w:rPr>
          <w:szCs w:val="28"/>
        </w:rPr>
      </w:pPr>
    </w:p>
    <w:p w14:paraId="0FE96510" w14:textId="77777777" w:rsidR="00F12C76" w:rsidRDefault="00F12C76" w:rsidP="006C0B77">
      <w:pPr>
        <w:spacing w:after="0"/>
        <w:ind w:firstLine="709"/>
      </w:pPr>
    </w:p>
    <w:sectPr w:rsidR="00F12C76" w:rsidSect="00311512">
      <w:footerReference w:type="even" r:id="rId5"/>
      <w:footerReference w:type="default" r:id="rId6"/>
      <w:footerReference w:type="first" r:id="rId7"/>
      <w:pgSz w:w="12240" w:h="15840"/>
      <w:pgMar w:top="1105" w:right="820" w:bottom="596" w:left="11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F374" w14:textId="77777777" w:rsidR="00311512" w:rsidRDefault="0031151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84D" w14:textId="77777777" w:rsidR="00311512" w:rsidRDefault="0031151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C33" w14:textId="77777777" w:rsidR="00311512" w:rsidRDefault="00311512">
    <w:pPr>
      <w:spacing w:after="0" w:line="259" w:lineRule="auto"/>
      <w:ind w:left="95" w:right="0" w:firstLine="0"/>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3C7"/>
    <w:multiLevelType w:val="hybridMultilevel"/>
    <w:tmpl w:val="619E673C"/>
    <w:lvl w:ilvl="0" w:tplc="F8FC8A78">
      <w:start w:val="1"/>
      <w:numFmt w:val="decimal"/>
      <w:lvlText w:val="%1"/>
      <w:lvlJc w:val="left"/>
      <w:pPr>
        <w:ind w:left="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F78BA40">
      <w:start w:val="1"/>
      <w:numFmt w:val="lowerLetter"/>
      <w:lvlText w:val="%2"/>
      <w:lvlJc w:val="left"/>
      <w:pPr>
        <w:ind w:left="1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D0A070">
      <w:start w:val="1"/>
      <w:numFmt w:val="lowerRoman"/>
      <w:lvlText w:val="%3"/>
      <w:lvlJc w:val="left"/>
      <w:pPr>
        <w:ind w:left="25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C8047C">
      <w:start w:val="1"/>
      <w:numFmt w:val="decimal"/>
      <w:lvlText w:val="%4"/>
      <w:lvlJc w:val="left"/>
      <w:pPr>
        <w:ind w:left="33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DD889BC">
      <w:start w:val="1"/>
      <w:numFmt w:val="lowerLetter"/>
      <w:lvlText w:val="%5"/>
      <w:lvlJc w:val="left"/>
      <w:pPr>
        <w:ind w:left="40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570FCEC">
      <w:start w:val="1"/>
      <w:numFmt w:val="lowerRoman"/>
      <w:lvlText w:val="%6"/>
      <w:lvlJc w:val="left"/>
      <w:pPr>
        <w:ind w:left="47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5FEA800">
      <w:start w:val="1"/>
      <w:numFmt w:val="decimal"/>
      <w:lvlText w:val="%7"/>
      <w:lvlJc w:val="left"/>
      <w:pPr>
        <w:ind w:left="54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BAA4D4">
      <w:start w:val="1"/>
      <w:numFmt w:val="lowerLetter"/>
      <w:lvlText w:val="%8"/>
      <w:lvlJc w:val="left"/>
      <w:pPr>
        <w:ind w:left="61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B966FF8">
      <w:start w:val="1"/>
      <w:numFmt w:val="lowerRoman"/>
      <w:lvlText w:val="%9"/>
      <w:lvlJc w:val="left"/>
      <w:pPr>
        <w:ind w:left="69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5F685F1E"/>
    <w:multiLevelType w:val="hybridMultilevel"/>
    <w:tmpl w:val="BAFA9B5C"/>
    <w:lvl w:ilvl="0" w:tplc="C2A6DEF4">
      <w:start w:val="1"/>
      <w:numFmt w:val="decimal"/>
      <w:lvlText w:val="%1."/>
      <w:lvlJc w:val="left"/>
      <w:pPr>
        <w:ind w:left="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EAAD2C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C1A51E8">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BF8E2A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427908">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6AC79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F22AF82">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B665EA">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A60D1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922564702">
    <w:abstractNumId w:val="1"/>
  </w:num>
  <w:num w:numId="2" w16cid:durableId="66428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12"/>
    <w:rsid w:val="000726D5"/>
    <w:rsid w:val="00311512"/>
    <w:rsid w:val="005622CE"/>
    <w:rsid w:val="006C0B77"/>
    <w:rsid w:val="008242FF"/>
    <w:rsid w:val="00870751"/>
    <w:rsid w:val="0087412C"/>
    <w:rsid w:val="00922C48"/>
    <w:rsid w:val="00A11EA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4431"/>
  <w15:chartTrackingRefBased/>
  <w15:docId w15:val="{FEA88D7C-3F47-4059-9FDB-AFA527B7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512"/>
    <w:pPr>
      <w:spacing w:after="3" w:line="319" w:lineRule="auto"/>
      <w:ind w:left="319" w:right="142" w:firstLine="722"/>
      <w:jc w:val="both"/>
    </w:pPr>
    <w:rPr>
      <w:rFonts w:ascii="Times New Roman" w:eastAsia="Times New Roman" w:hAnsi="Times New Roman" w:cs="Times New Roman"/>
      <w:color w:val="000000"/>
      <w:sz w:val="28"/>
      <w:szCs w:val="24"/>
      <w:lang w:eastAsia="ru-RU"/>
    </w:rPr>
  </w:style>
  <w:style w:type="paragraph" w:styleId="1">
    <w:name w:val="heading 1"/>
    <w:basedOn w:val="a"/>
    <w:next w:val="a"/>
    <w:link w:val="10"/>
    <w:uiPriority w:val="9"/>
    <w:qFormat/>
    <w:rsid w:val="003115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115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1151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115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1151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115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151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151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151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51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1151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1151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1151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1151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1151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1151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1151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11512"/>
    <w:rPr>
      <w:rFonts w:eastAsiaTheme="majorEastAsia" w:cstheme="majorBidi"/>
      <w:color w:val="272727" w:themeColor="text1" w:themeTint="D8"/>
      <w:sz w:val="28"/>
    </w:rPr>
  </w:style>
  <w:style w:type="paragraph" w:styleId="a3">
    <w:name w:val="Title"/>
    <w:basedOn w:val="a"/>
    <w:next w:val="a"/>
    <w:link w:val="a4"/>
    <w:uiPriority w:val="10"/>
    <w:qFormat/>
    <w:rsid w:val="003115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1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51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115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1512"/>
    <w:pPr>
      <w:spacing w:before="160"/>
      <w:jc w:val="center"/>
    </w:pPr>
    <w:rPr>
      <w:i/>
      <w:iCs/>
      <w:color w:val="404040" w:themeColor="text1" w:themeTint="BF"/>
    </w:rPr>
  </w:style>
  <w:style w:type="character" w:customStyle="1" w:styleId="22">
    <w:name w:val="Цитата 2 Знак"/>
    <w:basedOn w:val="a0"/>
    <w:link w:val="21"/>
    <w:uiPriority w:val="29"/>
    <w:rsid w:val="00311512"/>
    <w:rPr>
      <w:rFonts w:ascii="Times New Roman" w:hAnsi="Times New Roman"/>
      <w:i/>
      <w:iCs/>
      <w:color w:val="404040" w:themeColor="text1" w:themeTint="BF"/>
      <w:sz w:val="28"/>
    </w:rPr>
  </w:style>
  <w:style w:type="paragraph" w:styleId="a7">
    <w:name w:val="List Paragraph"/>
    <w:basedOn w:val="a"/>
    <w:uiPriority w:val="34"/>
    <w:qFormat/>
    <w:rsid w:val="00311512"/>
    <w:pPr>
      <w:ind w:left="720"/>
      <w:contextualSpacing/>
    </w:pPr>
  </w:style>
  <w:style w:type="character" w:styleId="a8">
    <w:name w:val="Intense Emphasis"/>
    <w:basedOn w:val="a0"/>
    <w:uiPriority w:val="21"/>
    <w:qFormat/>
    <w:rsid w:val="00311512"/>
    <w:rPr>
      <w:i/>
      <w:iCs/>
      <w:color w:val="2E74B5" w:themeColor="accent1" w:themeShade="BF"/>
    </w:rPr>
  </w:style>
  <w:style w:type="paragraph" w:styleId="a9">
    <w:name w:val="Intense Quote"/>
    <w:basedOn w:val="a"/>
    <w:next w:val="a"/>
    <w:link w:val="aa"/>
    <w:uiPriority w:val="30"/>
    <w:qFormat/>
    <w:rsid w:val="003115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11512"/>
    <w:rPr>
      <w:rFonts w:ascii="Times New Roman" w:hAnsi="Times New Roman"/>
      <w:i/>
      <w:iCs/>
      <w:color w:val="2E74B5" w:themeColor="accent1" w:themeShade="BF"/>
      <w:sz w:val="28"/>
    </w:rPr>
  </w:style>
  <w:style w:type="character" w:styleId="ab">
    <w:name w:val="Intense Reference"/>
    <w:basedOn w:val="a0"/>
    <w:uiPriority w:val="32"/>
    <w:qFormat/>
    <w:rsid w:val="00311512"/>
    <w:rPr>
      <w:b/>
      <w:bCs/>
      <w:smallCaps/>
      <w:color w:val="2E74B5" w:themeColor="accent1" w:themeShade="BF"/>
      <w:spacing w:val="5"/>
    </w:rPr>
  </w:style>
  <w:style w:type="table" w:customStyle="1" w:styleId="11">
    <w:name w:val="Сетка таблицы1"/>
    <w:basedOn w:val="a1"/>
    <w:next w:val="ac"/>
    <w:uiPriority w:val="59"/>
    <w:rsid w:val="00311512"/>
    <w:pPr>
      <w:spacing w:after="0" w:line="240" w:lineRule="auto"/>
    </w:pPr>
    <w:rPr>
      <w:rFonts w:eastAsia="Calibri"/>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31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2026-03-03T12:43:00Z</dcterms:created>
  <dcterms:modified xsi:type="dcterms:W3CDTF">2026-03-03T12:45:00Z</dcterms:modified>
</cp:coreProperties>
</file>