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left"/>
        <w:tblLayout w:type="fixed"/>
      </w:tblPr>
      <w:tblGrid>
        <w:gridCol w:w="586"/>
        <w:gridCol w:w="2962"/>
        <w:gridCol w:w="989"/>
      </w:tblGrid>
      <w:tr>
        <w:trPr>
          <w:trHeight w:val="79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3"/>
                <w:szCs w:val="13"/>
              </w:rPr>
            </w:pPr>
            <w:r>
              <w:rPr>
                <w:rFonts w:ascii="Courier New" w:eastAsia="Courier New" w:hAnsi="Courier New" w:cs="Courier New"/>
                <w:i w:val="0"/>
                <w:iCs w:val="0"/>
                <w:color w:val="000000"/>
                <w:spacing w:val="0"/>
                <w:w w:val="100"/>
                <w:position w:val="0"/>
                <w:sz w:val="13"/>
                <w:szCs w:val="13"/>
              </w:rPr>
              <w:t>10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Общее количество 3-х классов</w:t>
            </w:r>
          </w:p>
        </w:tc>
      </w:tr>
      <w:tr>
        <w:trPr>
          <w:trHeight w:val="113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3"/>
                <w:szCs w:val="13"/>
              </w:rPr>
            </w:pPr>
            <w:r>
              <w:rPr>
                <w:rFonts w:ascii="Courier New" w:eastAsia="Courier New" w:hAnsi="Courier New" w:cs="Courier New"/>
                <w:i w:val="0"/>
                <w:iCs w:val="0"/>
                <w:color w:val="000000"/>
                <w:spacing w:val="0"/>
                <w:w w:val="100"/>
                <w:position w:val="0"/>
                <w:sz w:val="13"/>
                <w:szCs w:val="13"/>
              </w:rPr>
              <w:t>ю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Общее количество учащихся 3-х классов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(по состоянию на 31.03.2025)</w:t>
            </w:r>
          </w:p>
        </w:tc>
      </w:tr>
      <w:tr>
        <w:trPr>
          <w:trHeight w:val="158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rFonts w:ascii="Courier New" w:eastAsia="Courier New" w:hAnsi="Courier New" w:cs="Courier New"/>
                <w:i w:val="0"/>
                <w:iCs w:val="0"/>
                <w:color w:val="000000"/>
                <w:spacing w:val="0"/>
                <w:w w:val="100"/>
                <w:position w:val="0"/>
                <w:sz w:val="13"/>
                <w:szCs w:val="13"/>
              </w:rPr>
              <w:t>ю 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Количество учащихся, родители которых выбравших модули</w:t>
            </w:r>
          </w:p>
        </w:tc>
      </w:tr>
      <w:tr>
        <w:trPr>
          <w:trHeight w:val="127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3"/>
                <w:szCs w:val="13"/>
              </w:rPr>
            </w:pPr>
            <w:r>
              <w:rPr>
                <w:rFonts w:ascii="Courier New" w:eastAsia="Courier New" w:hAnsi="Courier New" w:cs="Courier New"/>
                <w:i w:val="0"/>
                <w:iCs w:val="0"/>
                <w:color w:val="000000"/>
                <w:spacing w:val="0"/>
                <w:w w:val="100"/>
                <w:position w:val="0"/>
                <w:sz w:val="13"/>
                <w:szCs w:val="13"/>
              </w:rPr>
              <w:t>ю</w:t>
            </w:r>
          </w:p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340"/>
              <w:jc w:val="left"/>
              <w:rPr>
                <w:sz w:val="13"/>
                <w:szCs w:val="13"/>
              </w:rPr>
            </w:pPr>
            <w:r>
              <w:rPr>
                <w:rFonts w:ascii="Courier New" w:eastAsia="Courier New" w:hAnsi="Courier New" w:cs="Courier New"/>
                <w:i w:val="0"/>
                <w:iCs w:val="0"/>
                <w:color w:val="000000"/>
                <w:spacing w:val="0"/>
                <w:w w:val="100"/>
                <w:position w:val="0"/>
                <w:sz w:val="13"/>
                <w:szCs w:val="13"/>
              </w:rPr>
              <w:t>1—к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исламской культуры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framePr w:w="4536" w:h="8626" w:wrap="none" w:hAnchor="page" w:x="2048" w:y="1"/>
            </w:pPr>
          </w:p>
        </w:tc>
      </w:tr>
      <w:tr>
        <w:trPr>
          <w:trHeight w:val="9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536" w:h="8626" w:wrap="none" w:hAnchor="page" w:x="204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буддийской культуры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framePr w:w="4536" w:h="8626" w:wrap="none" w:hAnchor="page" w:x="2048" w:y="1"/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536" w:h="8626" w:wrap="none" w:hAnchor="page" w:x="204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иудейской культуры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framePr w:w="4536" w:h="8626" w:wrap="none" w:hAnchor="page" w:x="2048" w:y="1"/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4536" w:h="8626" w:wrap="none" w:hAnchor="page" w:x="204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framePr w:w="4536" w:h="8626" w:wrap="none" w:hAnchor="page" w:x="2048" w:y="1"/>
            </w:pPr>
          </w:p>
        </w:tc>
      </w:tr>
      <w:tr>
        <w:trPr>
          <w:trHeight w:val="11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4536" w:h="8626" w:wrap="none" w:hAnchor="page" w:x="2048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3"/>
              <w:keepNext w:val="0"/>
              <w:keepLines w:val="0"/>
              <w:framePr w:w="4536" w:h="8626" w:wrap="none" w:hAnchor="page" w:x="2048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Основы светской этики</w:t>
            </w: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textDirection w:val="tbRl"/>
            <w:vAlign w:val="top"/>
          </w:tcPr>
          <w:p>
            <w:pPr>
              <w:framePr w:w="4536" w:h="8626" w:wrap="none" w:hAnchor="page" w:x="2048" w:y="1"/>
            </w:pPr>
          </w:p>
        </w:tc>
      </w:tr>
    </w:tbl>
    <w:p>
      <w:pPr>
        <w:framePr w:w="4536" w:h="8626" w:wrap="none" w:hAnchor="page" w:x="2048" w:y="1"/>
        <w:widowControl w:val="0"/>
        <w:spacing w:line="1" w:lineRule="exact"/>
      </w:pPr>
    </w:p>
    <w:p>
      <w:pPr>
        <w:pStyle w:val="Style8"/>
        <w:keepNext w:val="0"/>
        <w:keepLines w:val="0"/>
        <w:framePr w:w="254" w:h="250" w:wrap="none" w:hAnchor="page" w:x="7990" w:y="25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о\</w:t>
      </w:r>
    </w:p>
    <w:p>
      <w:pPr>
        <w:pStyle w:val="Style10"/>
        <w:keepNext w:val="0"/>
        <w:keepLines w:val="0"/>
        <w:framePr w:w="245" w:h="235" w:wrap="none" w:hAnchor="page" w:x="7995" w:y="67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Courier New" w:eastAsia="Courier New" w:hAnsi="Courier New" w:cs="Courier New"/>
          <w:color w:val="000000"/>
          <w:spacing w:val="0"/>
          <w:w w:val="100"/>
          <w:position w:val="0"/>
        </w:rPr>
        <w:t>Ul</w:t>
      </w:r>
    </w:p>
    <w:p>
      <w:pPr>
        <w:pStyle w:val="Style8"/>
        <w:keepNext w:val="0"/>
        <w:keepLines w:val="0"/>
        <w:framePr w:w="254" w:h="533" w:wrap="none" w:hAnchor="page" w:x="7990" w:y="7907"/>
        <w:widowControl w:val="0"/>
        <w:shd w:val="clear" w:color="auto" w:fill="auto"/>
        <w:bidi w:val="0"/>
        <w:spacing w:before="80" w:after="0" w:line="14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л о\</w:t>
      </w:r>
    </w:p>
    <w:p>
      <w:pPr>
        <w:pStyle w:val="Style8"/>
        <w:keepNext w:val="0"/>
        <w:keepLines w:val="0"/>
        <w:framePr w:w="254" w:h="533" w:wrap="none" w:hAnchor="page" w:x="7990" w:y="7907"/>
        <w:widowControl w:val="0"/>
        <w:shd w:val="clear" w:color="auto" w:fill="auto"/>
        <w:bidi w:val="0"/>
        <w:spacing w:before="0" w:after="0" w:line="14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S</w:t>
      </w:r>
    </w:p>
    <w:p>
      <w:pPr>
        <w:pStyle w:val="Style12"/>
        <w:keepNext w:val="0"/>
        <w:keepLines w:val="0"/>
        <w:framePr w:w="245" w:h="269" w:wrap="none" w:hAnchor="page" w:x="7995" w:y="85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Courier New" w:eastAsia="Courier New" w:hAnsi="Courier New" w:cs="Courier New"/>
          <w:color w:val="000000"/>
          <w:spacing w:val="0"/>
          <w:w w:val="100"/>
          <w:position w:val="0"/>
        </w:rPr>
        <w:t>Sc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0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9" w:h="16834"/>
      <w:pgMar w:top="4051" w:right="3665" w:bottom="3723" w:left="2047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CharStyle4">
    <w:name w:val="Другое_"/>
    <w:basedOn w:val="DefaultParagraphFont"/>
    <w:link w:val="Style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CharStyle9">
    <w:name w:val="Основной текст_"/>
    <w:basedOn w:val="DefaultParagraphFont"/>
    <w:link w:val="Style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13">
    <w:name w:val="Основной текст (3)_"/>
    <w:basedOn w:val="DefaultParagraphFont"/>
    <w:link w:val="Style12"/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3">
    <w:name w:val="Другое"/>
    <w:basedOn w:val="Normal"/>
    <w:link w:val="CharStyle4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auto"/>
      <w:spacing w:before="40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12">
    <w:name w:val="Основной текст (3)"/>
    <w:basedOn w:val="Normal"/>
    <w:link w:val="CharStyle1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