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5D" w:rsidRPr="00000AAF" w:rsidRDefault="0092665D" w:rsidP="0092665D">
      <w:pPr>
        <w:spacing w:after="0" w:line="240" w:lineRule="auto"/>
        <w:ind w:right="-18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000AAF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        </w:t>
      </w:r>
      <w:r w:rsidR="001B0B01"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хлопками говорят буквы этого слова и так до конца, до последней буквы.</w:t>
      </w:r>
      <w:r w:rsidR="001B0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="001B0B01"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Задача последнего так же успеть убрать руку из-под завершающего хлопка.</w:t>
      </w:r>
      <w:r w:rsidR="001B0B01" w:rsidRPr="0092665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B0B01"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Можно раскладывать слово и по звукам.</w:t>
      </w:r>
      <w:r w:rsidR="001B0B01" w:rsidRPr="0092665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00AAF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                         </w:t>
      </w:r>
    </w:p>
    <w:p w:rsidR="00000AAF" w:rsidRPr="00000AAF" w:rsidRDefault="00000AAF" w:rsidP="00000AAF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00AA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«Вместе весело играем, чувство ритма развиваем». </w:t>
      </w:r>
    </w:p>
    <w:p w:rsidR="00000AAF" w:rsidRPr="00000AAF" w:rsidRDefault="00000AAF" w:rsidP="00000AAF">
      <w:pPr>
        <w:pStyle w:val="a3"/>
        <w:shd w:val="clear" w:color="auto" w:fill="FFFFFF"/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00AA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Задачи: </w:t>
      </w:r>
    </w:p>
    <w:p w:rsidR="00000AAF" w:rsidRPr="00000AAF" w:rsidRDefault="00000AAF" w:rsidP="00000AAF">
      <w:pPr>
        <w:pStyle w:val="a6"/>
        <w:numPr>
          <w:ilvl w:val="0"/>
          <w:numId w:val="3"/>
        </w:numPr>
        <w:ind w:left="142" w:hanging="142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00AAF">
        <w:rPr>
          <w:rFonts w:ascii="Times New Roman" w:hAnsi="Times New Roman" w:cs="Times New Roman"/>
        </w:rPr>
        <w:t xml:space="preserve">Создать условия для практического освоения использования коммуникативных игр и танцев в развитии музыкальных способностей ребёнка и в формировании образного свободного восприятия окружающего мира. </w:t>
      </w:r>
    </w:p>
    <w:p w:rsidR="00000AAF" w:rsidRPr="00000AAF" w:rsidRDefault="00000AAF" w:rsidP="00000AAF">
      <w:pPr>
        <w:pStyle w:val="a6"/>
        <w:numPr>
          <w:ilvl w:val="0"/>
          <w:numId w:val="3"/>
        </w:numPr>
        <w:ind w:left="142" w:hanging="142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00AAF">
        <w:rPr>
          <w:rFonts w:ascii="Times New Roman" w:hAnsi="Times New Roman" w:cs="Times New Roman"/>
        </w:rPr>
        <w:t>Развитие преодолению речевых нарушений; правильному воспроизведению ритмического рисунка слов, их слоговой структуры;</w:t>
      </w:r>
    </w:p>
    <w:p w:rsidR="00000AAF" w:rsidRPr="00000AAF" w:rsidRDefault="00000AAF" w:rsidP="00000AAF">
      <w:pPr>
        <w:pStyle w:val="a6"/>
        <w:numPr>
          <w:ilvl w:val="0"/>
          <w:numId w:val="3"/>
        </w:numPr>
        <w:ind w:left="142" w:hanging="142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00AAF">
        <w:rPr>
          <w:rFonts w:ascii="Times New Roman" w:hAnsi="Times New Roman" w:cs="Times New Roman"/>
        </w:rPr>
        <w:t>Развитие координации движений детей, умение владеть своим телом;</w:t>
      </w:r>
    </w:p>
    <w:p w:rsidR="00000AAF" w:rsidRPr="00000AAF" w:rsidRDefault="00000AAF" w:rsidP="00000AAF">
      <w:pPr>
        <w:pStyle w:val="a6"/>
        <w:numPr>
          <w:ilvl w:val="0"/>
          <w:numId w:val="3"/>
        </w:numPr>
        <w:ind w:left="142" w:hanging="142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00AAF">
        <w:rPr>
          <w:rFonts w:ascii="Times New Roman" w:hAnsi="Times New Roman" w:cs="Times New Roman"/>
        </w:rPr>
        <w:t>Создать положительный эмоциональный настрой.</w:t>
      </w:r>
    </w:p>
    <w:p w:rsidR="00000AAF" w:rsidRPr="00000AAF" w:rsidRDefault="00000AAF" w:rsidP="00000AAF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 w:hanging="142"/>
        <w:rPr>
          <w:rFonts w:ascii="Calibri" w:hAnsi="Calibri"/>
          <w:color w:val="000000"/>
          <w:sz w:val="22"/>
          <w:szCs w:val="22"/>
        </w:rPr>
      </w:pPr>
      <w:r w:rsidRPr="00000AAF">
        <w:rPr>
          <w:rStyle w:val="c0"/>
          <w:color w:val="000000"/>
          <w:sz w:val="22"/>
          <w:szCs w:val="22"/>
        </w:rPr>
        <w:t>Развитие межполушарного взаимодействия;</w:t>
      </w:r>
    </w:p>
    <w:p w:rsidR="00000AAF" w:rsidRPr="00000AAF" w:rsidRDefault="00000AAF" w:rsidP="00000AAF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 w:hanging="142"/>
        <w:rPr>
          <w:rFonts w:ascii="Calibri" w:hAnsi="Calibri"/>
          <w:color w:val="000000"/>
          <w:sz w:val="22"/>
          <w:szCs w:val="22"/>
        </w:rPr>
      </w:pPr>
      <w:r w:rsidRPr="00000AAF">
        <w:rPr>
          <w:rStyle w:val="c0"/>
          <w:color w:val="000000"/>
          <w:sz w:val="22"/>
          <w:szCs w:val="22"/>
        </w:rPr>
        <w:t xml:space="preserve">Синхронизация работы полушарий; </w:t>
      </w:r>
    </w:p>
    <w:p w:rsidR="00000AAF" w:rsidRPr="00000AAF" w:rsidRDefault="00000AAF" w:rsidP="00000AAF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 w:hanging="142"/>
        <w:rPr>
          <w:rStyle w:val="c0"/>
          <w:rFonts w:ascii="Calibri" w:hAnsi="Calibri"/>
          <w:color w:val="000000"/>
          <w:sz w:val="22"/>
          <w:szCs w:val="22"/>
        </w:rPr>
      </w:pPr>
      <w:r w:rsidRPr="00000AAF">
        <w:rPr>
          <w:rStyle w:val="c0"/>
          <w:color w:val="000000"/>
          <w:sz w:val="22"/>
          <w:szCs w:val="22"/>
        </w:rPr>
        <w:t>Развитие памяти, внимания;</w:t>
      </w:r>
    </w:p>
    <w:p w:rsidR="00000AAF" w:rsidRDefault="00000AAF" w:rsidP="00000AAF">
      <w:pPr>
        <w:pStyle w:val="a3"/>
        <w:shd w:val="clear" w:color="auto" w:fill="FFFFFF"/>
        <w:spacing w:after="0" w:line="240" w:lineRule="auto"/>
        <w:ind w:left="0"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0AAF" w:rsidRDefault="00000AAF" w:rsidP="00000AAF">
      <w:pPr>
        <w:pStyle w:val="a3"/>
        <w:shd w:val="clear" w:color="auto" w:fill="FFFFFF"/>
        <w:spacing w:after="0" w:line="240" w:lineRule="auto"/>
        <w:ind w:left="0"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0AAF" w:rsidRPr="00000AAF" w:rsidRDefault="00000AAF" w:rsidP="00000AAF">
      <w:pPr>
        <w:pStyle w:val="a3"/>
        <w:shd w:val="clear" w:color="auto" w:fill="FFFFFF"/>
        <w:spacing w:after="0" w:line="240" w:lineRule="auto"/>
        <w:ind w:left="0"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00AA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Упражнение «Взял - отдал»</w:t>
      </w:r>
    </w:p>
    <w:p w:rsidR="00000AAF" w:rsidRPr="00000AAF" w:rsidRDefault="00000AAF" w:rsidP="00000AAF">
      <w:pPr>
        <w:pStyle w:val="a3"/>
        <w:shd w:val="clear" w:color="auto" w:fill="FFFFFF"/>
        <w:spacing w:after="0" w:line="240" w:lineRule="auto"/>
        <w:ind w:left="0" w:right="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00AA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(в игре можно использовать орехи, каштаны, </w:t>
      </w:r>
      <w:proofErr w:type="gramStart"/>
      <w:r w:rsidRPr="00000AAF">
        <w:rPr>
          <w:rFonts w:ascii="Times New Roman" w:eastAsia="Times New Roman" w:hAnsi="Times New Roman" w:cs="Times New Roman"/>
          <w:b/>
          <w:color w:val="000000"/>
          <w:lang w:eastAsia="ru-RU"/>
        </w:rPr>
        <w:t>киндер</w:t>
      </w:r>
      <w:proofErr w:type="gramEnd"/>
      <w:r w:rsidRPr="00000AA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яйцо)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00AAF" w:rsidRPr="00000AAF" w:rsidRDefault="00000AAF" w:rsidP="00000AAF">
      <w:pPr>
        <w:pStyle w:val="a3"/>
        <w:shd w:val="clear" w:color="auto" w:fill="FFFFFF"/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000AAF">
        <w:rPr>
          <w:rFonts w:ascii="Times New Roman" w:eastAsia="Times New Roman" w:hAnsi="Times New Roman" w:cs="Times New Roman"/>
          <w:color w:val="000000"/>
          <w:lang w:eastAsia="ru-RU"/>
        </w:rPr>
        <w:t xml:space="preserve">Исходное положение: сидя или лежа на полу. </w:t>
      </w:r>
      <w:proofErr w:type="gramStart"/>
      <w:r w:rsidRPr="00000AAF">
        <w:rPr>
          <w:rFonts w:ascii="Times New Roman" w:eastAsia="Times New Roman" w:hAnsi="Times New Roman" w:cs="Times New Roman"/>
          <w:color w:val="000000"/>
          <w:lang w:eastAsia="ru-RU"/>
        </w:rPr>
        <w:t>Киндер</w:t>
      </w:r>
      <w:proofErr w:type="gramEnd"/>
      <w:r w:rsidRPr="00000AAF">
        <w:rPr>
          <w:rFonts w:ascii="Times New Roman" w:eastAsia="Times New Roman" w:hAnsi="Times New Roman" w:cs="Times New Roman"/>
          <w:color w:val="000000"/>
          <w:lang w:eastAsia="ru-RU"/>
        </w:rPr>
        <w:t xml:space="preserve"> яйцо кладётся на левую ладонь, правая ладонь свободная.</w:t>
      </w:r>
    </w:p>
    <w:p w:rsidR="00000AAF" w:rsidRPr="00000AAF" w:rsidRDefault="00000AAF" w:rsidP="00000AAF">
      <w:pPr>
        <w:pStyle w:val="a3"/>
        <w:shd w:val="clear" w:color="auto" w:fill="FFFFFF"/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000AAF">
        <w:rPr>
          <w:rFonts w:ascii="Times New Roman" w:eastAsia="Times New Roman" w:hAnsi="Times New Roman" w:cs="Times New Roman"/>
          <w:lang w:eastAsia="ru-RU"/>
        </w:rPr>
        <w:t>Фразы:</w:t>
      </w:r>
    </w:p>
    <w:p w:rsidR="00000AAF" w:rsidRPr="00000AAF" w:rsidRDefault="00000AAF" w:rsidP="00000AA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000AAF">
        <w:rPr>
          <w:rFonts w:ascii="Times New Roman" w:eastAsia="Times New Roman" w:hAnsi="Times New Roman" w:cs="Times New Roman"/>
          <w:lang w:eastAsia="ru-RU"/>
        </w:rPr>
        <w:t>У МЕНЯ (показывают яйцо в левой руке),</w:t>
      </w:r>
    </w:p>
    <w:p w:rsidR="00000AAF" w:rsidRPr="00000AAF" w:rsidRDefault="00000AAF" w:rsidP="00000AA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000AAF">
        <w:rPr>
          <w:rFonts w:ascii="Times New Roman" w:eastAsia="Times New Roman" w:hAnsi="Times New Roman" w:cs="Times New Roman"/>
          <w:lang w:eastAsia="ru-RU"/>
        </w:rPr>
        <w:t>У СОСЕДА (показывают правой рукой на соседа),</w:t>
      </w:r>
    </w:p>
    <w:p w:rsidR="00000AAF" w:rsidRPr="00000AAF" w:rsidRDefault="00000AAF" w:rsidP="00000AA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000AAF">
        <w:rPr>
          <w:rFonts w:ascii="Times New Roman" w:eastAsia="Times New Roman" w:hAnsi="Times New Roman" w:cs="Times New Roman"/>
          <w:lang w:eastAsia="ru-RU"/>
        </w:rPr>
        <w:t>ВЗЯЛ (правой рукой берем яйцо из левой руки)</w:t>
      </w:r>
    </w:p>
    <w:p w:rsidR="00000AAF" w:rsidRPr="00000AAF" w:rsidRDefault="00000AAF" w:rsidP="00000AA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000AAF">
        <w:rPr>
          <w:rFonts w:ascii="Times New Roman" w:eastAsia="Times New Roman" w:hAnsi="Times New Roman" w:cs="Times New Roman"/>
          <w:lang w:eastAsia="ru-RU"/>
        </w:rPr>
        <w:t>ОТДАЛ (перекладываем правой рукой яйцо, в левую руку соседа),</w:t>
      </w:r>
    </w:p>
    <w:p w:rsidR="00000AAF" w:rsidRPr="00000AAF" w:rsidRDefault="00000AAF" w:rsidP="00000AAF">
      <w:pPr>
        <w:pStyle w:val="a3"/>
        <w:shd w:val="clear" w:color="auto" w:fill="FFFFFF"/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000AAF">
        <w:rPr>
          <w:rFonts w:ascii="Times New Roman" w:eastAsia="Times New Roman" w:hAnsi="Times New Roman" w:cs="Times New Roman"/>
          <w:lang w:eastAsia="ru-RU"/>
        </w:rPr>
        <w:t xml:space="preserve">     5.  Повторяем слова и действия, можно увеличивать скорость. </w:t>
      </w:r>
    </w:p>
    <w:p w:rsidR="00000AAF" w:rsidRPr="00000AAF" w:rsidRDefault="00000AAF" w:rsidP="00000AAF">
      <w:pPr>
        <w:pStyle w:val="a3"/>
        <w:shd w:val="clear" w:color="auto" w:fill="FFFFFF"/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000AAF">
        <w:rPr>
          <w:rFonts w:ascii="Times New Roman" w:eastAsia="Times New Roman" w:hAnsi="Times New Roman" w:cs="Times New Roman"/>
          <w:lang w:eastAsia="ru-RU"/>
        </w:rPr>
        <w:lastRenderedPageBreak/>
        <w:t>Когда упражнение делается в медленном темпе, оно вовлекает и тонкую моторную координацию и требует сознательной активизации вестибулярного аппарата.</w:t>
      </w:r>
    </w:p>
    <w:p w:rsidR="00000AAF" w:rsidRPr="00000AAF" w:rsidRDefault="00000AAF" w:rsidP="00000AAF">
      <w:pPr>
        <w:pStyle w:val="a3"/>
        <w:shd w:val="clear" w:color="auto" w:fill="FFFFFF"/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000AAF">
        <w:rPr>
          <w:rFonts w:ascii="Times New Roman" w:eastAsia="Times New Roman" w:hAnsi="Times New Roman" w:cs="Times New Roman"/>
          <w:lang w:eastAsia="ru-RU"/>
        </w:rPr>
        <w:t xml:space="preserve">Это простое движение эффективно для активизации полноценного функционирования мозга. </w:t>
      </w:r>
    </w:p>
    <w:p w:rsidR="001B0B01" w:rsidRPr="00000AAF" w:rsidRDefault="001B0B01" w:rsidP="001B0B01">
      <w:pPr>
        <w:shd w:val="clear" w:color="auto" w:fill="FFFFFF"/>
        <w:tabs>
          <w:tab w:val="num" w:pos="0"/>
        </w:tabs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000AAF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Подготовила: Кизерова О.С.  </w:t>
      </w:r>
    </w:p>
    <w:p w:rsidR="0092665D" w:rsidRDefault="0092665D">
      <w:pPr>
        <w:rPr>
          <w:rFonts w:ascii="Times New Roman" w:hAnsi="Times New Roman" w:cs="Times New Roman"/>
          <w:sz w:val="20"/>
          <w:szCs w:val="20"/>
        </w:rPr>
      </w:pPr>
    </w:p>
    <w:p w:rsidR="00000AAF" w:rsidRDefault="00000AAF">
      <w:pPr>
        <w:rPr>
          <w:rFonts w:ascii="Times New Roman" w:hAnsi="Times New Roman" w:cs="Times New Roman"/>
          <w:sz w:val="20"/>
          <w:szCs w:val="20"/>
        </w:rPr>
      </w:pPr>
    </w:p>
    <w:p w:rsidR="00000AAF" w:rsidRDefault="00000AAF">
      <w:pPr>
        <w:rPr>
          <w:rFonts w:ascii="Times New Roman" w:hAnsi="Times New Roman" w:cs="Times New Roman"/>
          <w:sz w:val="20"/>
          <w:szCs w:val="20"/>
        </w:rPr>
      </w:pPr>
    </w:p>
    <w:p w:rsidR="00000AAF" w:rsidRDefault="00000AAF">
      <w:pPr>
        <w:rPr>
          <w:rFonts w:ascii="Times New Roman" w:hAnsi="Times New Roman" w:cs="Times New Roman"/>
          <w:sz w:val="20"/>
          <w:szCs w:val="20"/>
        </w:rPr>
      </w:pPr>
    </w:p>
    <w:p w:rsidR="001B0B01" w:rsidRDefault="001B0B01">
      <w:pPr>
        <w:rPr>
          <w:rFonts w:ascii="Times New Roman" w:hAnsi="Times New Roman" w:cs="Times New Roman"/>
          <w:sz w:val="20"/>
          <w:szCs w:val="20"/>
        </w:rPr>
      </w:pPr>
    </w:p>
    <w:p w:rsidR="001B0B01" w:rsidRDefault="001B0B01">
      <w:pPr>
        <w:rPr>
          <w:rFonts w:ascii="Times New Roman" w:hAnsi="Times New Roman" w:cs="Times New Roman"/>
          <w:sz w:val="20"/>
          <w:szCs w:val="20"/>
        </w:rPr>
      </w:pPr>
    </w:p>
    <w:p w:rsidR="001B0B01" w:rsidRDefault="001B0B01">
      <w:pPr>
        <w:rPr>
          <w:rFonts w:ascii="Times New Roman" w:hAnsi="Times New Roman" w:cs="Times New Roman"/>
          <w:sz w:val="20"/>
          <w:szCs w:val="20"/>
        </w:rPr>
      </w:pPr>
    </w:p>
    <w:p w:rsidR="001B0B01" w:rsidRDefault="001B0B01">
      <w:pPr>
        <w:rPr>
          <w:rFonts w:ascii="Times New Roman" w:hAnsi="Times New Roman" w:cs="Times New Roman"/>
          <w:sz w:val="20"/>
          <w:szCs w:val="20"/>
        </w:rPr>
      </w:pPr>
    </w:p>
    <w:p w:rsidR="001B0B01" w:rsidRDefault="001B0B01">
      <w:pPr>
        <w:rPr>
          <w:rFonts w:ascii="Times New Roman" w:hAnsi="Times New Roman" w:cs="Times New Roman"/>
          <w:sz w:val="20"/>
          <w:szCs w:val="20"/>
        </w:rPr>
      </w:pPr>
    </w:p>
    <w:p w:rsidR="001B0B01" w:rsidRDefault="001B0B01">
      <w:pPr>
        <w:rPr>
          <w:rFonts w:ascii="Times New Roman" w:hAnsi="Times New Roman" w:cs="Times New Roman"/>
          <w:sz w:val="20"/>
          <w:szCs w:val="20"/>
        </w:rPr>
      </w:pPr>
    </w:p>
    <w:p w:rsidR="001B0B01" w:rsidRDefault="001B0B01">
      <w:pPr>
        <w:rPr>
          <w:rFonts w:ascii="Times New Roman" w:hAnsi="Times New Roman" w:cs="Times New Roman"/>
          <w:sz w:val="20"/>
          <w:szCs w:val="20"/>
        </w:rPr>
      </w:pPr>
    </w:p>
    <w:p w:rsidR="001B0B01" w:rsidRDefault="001B0B01">
      <w:pPr>
        <w:rPr>
          <w:rFonts w:ascii="Times New Roman" w:hAnsi="Times New Roman" w:cs="Times New Roman"/>
          <w:sz w:val="20"/>
          <w:szCs w:val="20"/>
        </w:rPr>
      </w:pPr>
    </w:p>
    <w:p w:rsidR="001B0B01" w:rsidRDefault="001B0B01">
      <w:pPr>
        <w:rPr>
          <w:rFonts w:ascii="Times New Roman" w:hAnsi="Times New Roman" w:cs="Times New Roman"/>
          <w:sz w:val="20"/>
          <w:szCs w:val="20"/>
        </w:rPr>
      </w:pPr>
    </w:p>
    <w:p w:rsidR="001B0B01" w:rsidRDefault="001B0B01">
      <w:pPr>
        <w:rPr>
          <w:rFonts w:ascii="Times New Roman" w:hAnsi="Times New Roman" w:cs="Times New Roman"/>
          <w:sz w:val="20"/>
          <w:szCs w:val="20"/>
        </w:rPr>
      </w:pPr>
    </w:p>
    <w:p w:rsidR="001B0B01" w:rsidRDefault="001B0B01">
      <w:pPr>
        <w:rPr>
          <w:rFonts w:ascii="Times New Roman" w:hAnsi="Times New Roman" w:cs="Times New Roman"/>
          <w:sz w:val="20"/>
          <w:szCs w:val="20"/>
        </w:rPr>
      </w:pPr>
    </w:p>
    <w:p w:rsidR="001B0B01" w:rsidRDefault="001B0B01">
      <w:pPr>
        <w:rPr>
          <w:rFonts w:ascii="Times New Roman" w:hAnsi="Times New Roman" w:cs="Times New Roman"/>
          <w:sz w:val="20"/>
          <w:szCs w:val="20"/>
        </w:rPr>
      </w:pPr>
    </w:p>
    <w:p w:rsidR="001B0B01" w:rsidRDefault="001B0B01">
      <w:pPr>
        <w:rPr>
          <w:rFonts w:ascii="Times New Roman" w:hAnsi="Times New Roman" w:cs="Times New Roman"/>
          <w:sz w:val="20"/>
          <w:szCs w:val="20"/>
        </w:rPr>
      </w:pPr>
    </w:p>
    <w:p w:rsidR="001B0B01" w:rsidRDefault="001B0B01">
      <w:pPr>
        <w:rPr>
          <w:rFonts w:ascii="Times New Roman" w:hAnsi="Times New Roman" w:cs="Times New Roman"/>
          <w:sz w:val="20"/>
          <w:szCs w:val="20"/>
        </w:rPr>
      </w:pPr>
    </w:p>
    <w:p w:rsidR="00000AAF" w:rsidRDefault="00000AAF" w:rsidP="00000AA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2021г.</w:t>
      </w:r>
    </w:p>
    <w:p w:rsidR="0092665D" w:rsidRPr="00000AAF" w:rsidRDefault="00000AAF" w:rsidP="00000AAF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2"/>
          <w:szCs w:val="20"/>
        </w:rPr>
      </w:pPr>
      <w:r>
        <w:rPr>
          <w:b/>
          <w:sz w:val="28"/>
          <w:szCs w:val="20"/>
        </w:rPr>
        <w:lastRenderedPageBreak/>
        <w:t>«</w:t>
      </w:r>
      <w:r w:rsidR="00AF3455" w:rsidRPr="00000AAF">
        <w:rPr>
          <w:b/>
          <w:sz w:val="28"/>
          <w:szCs w:val="20"/>
        </w:rPr>
        <w:t>Картотека упражнений по нейрофитнесу  для развития интеллекта дошкольника</w:t>
      </w:r>
      <w:r>
        <w:rPr>
          <w:b/>
          <w:sz w:val="28"/>
          <w:szCs w:val="20"/>
        </w:rPr>
        <w:t>»</w:t>
      </w:r>
      <w:r w:rsidR="00AF3455" w:rsidRPr="00000AAF">
        <w:rPr>
          <w:b/>
          <w:sz w:val="28"/>
          <w:szCs w:val="20"/>
        </w:rPr>
        <w:t>.</w:t>
      </w:r>
      <w:r w:rsidR="0092665D" w:rsidRPr="00000AAF">
        <w:rPr>
          <w:rStyle w:val="c0"/>
          <w:b/>
          <w:color w:val="000000"/>
          <w:sz w:val="22"/>
          <w:szCs w:val="20"/>
        </w:rPr>
        <w:t xml:space="preserve"> </w:t>
      </w:r>
    </w:p>
    <w:p w:rsidR="0092665D" w:rsidRDefault="0092665D" w:rsidP="0092665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0"/>
          <w:szCs w:val="20"/>
        </w:rPr>
      </w:pPr>
    </w:p>
    <w:p w:rsidR="00000AAF" w:rsidRDefault="00000AAF" w:rsidP="0092665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0"/>
          <w:szCs w:val="20"/>
        </w:rPr>
      </w:pPr>
    </w:p>
    <w:p w:rsidR="00000AAF" w:rsidRPr="00000AAF" w:rsidRDefault="00000AAF" w:rsidP="00000AAF">
      <w:pPr>
        <w:pStyle w:val="a7"/>
        <w:shd w:val="clear" w:color="auto" w:fill="FFFFFF"/>
        <w:spacing w:before="0" w:beforeAutospacing="0" w:after="0" w:afterAutospacing="0"/>
        <w:jc w:val="right"/>
        <w:rPr>
          <w:rStyle w:val="a8"/>
          <w:b/>
          <w:bCs/>
          <w:color w:val="000000"/>
          <w:sz w:val="28"/>
          <w:szCs w:val="28"/>
          <w:shd w:val="clear" w:color="auto" w:fill="FFFFFF"/>
        </w:rPr>
      </w:pPr>
      <w:r w:rsidRPr="00000AAF">
        <w:rPr>
          <w:rStyle w:val="a8"/>
          <w:b/>
          <w:bCs/>
          <w:color w:val="000000"/>
          <w:sz w:val="28"/>
          <w:szCs w:val="28"/>
          <w:shd w:val="clear" w:color="auto" w:fill="FFFFFF"/>
        </w:rPr>
        <w:t>«Руки учат голову, затем поумневшая голова учит руки, а умелые руки снова способствуют развитию мозга».</w:t>
      </w:r>
    </w:p>
    <w:p w:rsidR="00000AAF" w:rsidRDefault="00000AAF" w:rsidP="0092665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0"/>
          <w:szCs w:val="20"/>
        </w:rPr>
      </w:pPr>
    </w:p>
    <w:p w:rsidR="0092665D" w:rsidRPr="0092665D" w:rsidRDefault="0092665D" w:rsidP="0092665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92665D">
        <w:rPr>
          <w:rStyle w:val="c0"/>
          <w:b/>
          <w:color w:val="000000"/>
          <w:sz w:val="20"/>
          <w:szCs w:val="20"/>
        </w:rPr>
        <w:t>Рекомендации по применению:</w:t>
      </w:r>
    </w:p>
    <w:p w:rsidR="0092665D" w:rsidRPr="0092665D" w:rsidRDefault="0092665D" w:rsidP="0092665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2665D">
        <w:rPr>
          <w:rStyle w:val="c0"/>
          <w:color w:val="000000"/>
          <w:sz w:val="20"/>
          <w:szCs w:val="20"/>
        </w:rPr>
        <w:t>·Занятия можно проводить в любое время;</w:t>
      </w:r>
    </w:p>
    <w:p w:rsidR="0092665D" w:rsidRPr="0092665D" w:rsidRDefault="0092665D" w:rsidP="0092665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2665D">
        <w:rPr>
          <w:rStyle w:val="c0"/>
          <w:color w:val="000000"/>
          <w:sz w:val="20"/>
          <w:szCs w:val="20"/>
        </w:rPr>
        <w:t>·Ежедневно, без пропусков;</w:t>
      </w:r>
    </w:p>
    <w:p w:rsidR="0092665D" w:rsidRPr="0092665D" w:rsidRDefault="0092665D" w:rsidP="0092665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2665D">
        <w:rPr>
          <w:rStyle w:val="c0"/>
          <w:color w:val="000000"/>
          <w:sz w:val="20"/>
          <w:szCs w:val="20"/>
        </w:rPr>
        <w:t>·Требуется точное выполнение движений и приемов;</w:t>
      </w:r>
    </w:p>
    <w:p w:rsidR="0092665D" w:rsidRPr="0092665D" w:rsidRDefault="0092665D" w:rsidP="0092665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2665D">
        <w:rPr>
          <w:rStyle w:val="c0"/>
          <w:color w:val="000000"/>
          <w:sz w:val="20"/>
          <w:szCs w:val="20"/>
        </w:rPr>
        <w:t>·Если предстоит интенсивная умственная нагрузка, то комплекс упражнений лучше проводить перед работой;</w:t>
      </w:r>
    </w:p>
    <w:p w:rsidR="0092665D" w:rsidRPr="0092665D" w:rsidRDefault="0092665D" w:rsidP="0092665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2665D">
        <w:rPr>
          <w:rStyle w:val="c0"/>
          <w:color w:val="000000"/>
          <w:sz w:val="20"/>
          <w:szCs w:val="20"/>
        </w:rPr>
        <w:t>·Каждое упражнение выполняются по 1 – 2 минуте;</w:t>
      </w:r>
    </w:p>
    <w:p w:rsidR="0092665D" w:rsidRPr="0092665D" w:rsidRDefault="0092665D" w:rsidP="0092665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2665D">
        <w:rPr>
          <w:rStyle w:val="c0"/>
          <w:color w:val="000000"/>
          <w:sz w:val="20"/>
          <w:szCs w:val="20"/>
        </w:rPr>
        <w:t>·Упражнения можно проводить в различном порядке и сочетании.</w:t>
      </w:r>
    </w:p>
    <w:p w:rsidR="00AF3455" w:rsidRPr="0092665D" w:rsidRDefault="00AF3455" w:rsidP="00AF3455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spellStart"/>
      <w:r w:rsidRPr="009266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Позовые</w:t>
      </w:r>
      <w:proofErr w:type="spellEnd"/>
      <w:r w:rsidRPr="009266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упражнения.</w:t>
      </w:r>
    </w:p>
    <w:p w:rsidR="00AF3455" w:rsidRPr="0092665D" w:rsidRDefault="00AF3455" w:rsidP="00AF3455">
      <w:pPr>
        <w:pStyle w:val="a3"/>
        <w:shd w:val="clear" w:color="auto" w:fill="FFFFFF"/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66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Цель:</w:t>
      </w:r>
      <w:r w:rsidRPr="00926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развитие координации и </w:t>
      </w:r>
      <w:r w:rsidRPr="0092665D">
        <w:rPr>
          <w:rStyle w:val="c0"/>
          <w:rFonts w:ascii="Times New Roman" w:hAnsi="Times New Roman" w:cs="Times New Roman"/>
          <w:color w:val="000000"/>
          <w:sz w:val="20"/>
          <w:szCs w:val="20"/>
        </w:rPr>
        <w:t xml:space="preserve">общей моторики </w:t>
      </w:r>
      <w:r w:rsidRPr="00926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ориентации в пространстве.</w:t>
      </w:r>
    </w:p>
    <w:p w:rsidR="00AF3455" w:rsidRPr="0092665D" w:rsidRDefault="00AF3455" w:rsidP="00AF3455">
      <w:pPr>
        <w:pStyle w:val="a3"/>
        <w:shd w:val="clear" w:color="auto" w:fill="FFFFFF"/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266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Задачи: </w:t>
      </w:r>
    </w:p>
    <w:p w:rsidR="00AF3455" w:rsidRPr="0092665D" w:rsidRDefault="00AF3455" w:rsidP="00AF345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2665D">
        <w:rPr>
          <w:rStyle w:val="c0"/>
          <w:color w:val="000000"/>
          <w:sz w:val="20"/>
          <w:szCs w:val="20"/>
        </w:rPr>
        <w:t>·Развитие межполушарного взаимодействия;</w:t>
      </w:r>
    </w:p>
    <w:p w:rsidR="00AF3455" w:rsidRPr="0092665D" w:rsidRDefault="00AF3455" w:rsidP="00AF345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2665D">
        <w:rPr>
          <w:rStyle w:val="c0"/>
          <w:color w:val="000000"/>
          <w:sz w:val="20"/>
          <w:szCs w:val="20"/>
        </w:rPr>
        <w:t>·Синхронизация работы полушарий;</w:t>
      </w:r>
    </w:p>
    <w:p w:rsidR="00AF3455" w:rsidRPr="0092665D" w:rsidRDefault="00AF3455" w:rsidP="00AF345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2665D">
        <w:rPr>
          <w:rStyle w:val="c0"/>
          <w:color w:val="000000"/>
          <w:sz w:val="20"/>
          <w:szCs w:val="20"/>
        </w:rPr>
        <w:t>·Развитие памяти, внимания;</w:t>
      </w:r>
    </w:p>
    <w:p w:rsidR="00AF3455" w:rsidRPr="0092665D" w:rsidRDefault="00AF3455" w:rsidP="0092665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92665D">
        <w:rPr>
          <w:b/>
          <w:color w:val="000000"/>
          <w:sz w:val="20"/>
          <w:szCs w:val="20"/>
        </w:rPr>
        <w:t>Упражнение «Перекрестные шаги»</w:t>
      </w:r>
    </w:p>
    <w:p w:rsidR="00AF3455" w:rsidRPr="0092665D" w:rsidRDefault="00AF3455" w:rsidP="00AF3455">
      <w:pPr>
        <w:pStyle w:val="a3"/>
        <w:shd w:val="clear" w:color="auto" w:fill="FFFFFF"/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6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Исходное положение: встать прямо. Необходимо одновременно поднимать правую руку и левую ногу, при этом слегка касаясь локтем руки левого колена. Далее возвращаем руку и ногу в исходную позицию, поднимаем левую руку и правую ногу, дотрагиваясь локтем левой руки до другого колена. При выполнении упражнения голова должна оставаться на месте. Выполнять нужно в течение одной минуты очень медленно. </w:t>
      </w:r>
    </w:p>
    <w:p w:rsidR="00AF3455" w:rsidRPr="0092665D" w:rsidRDefault="00AF3455" w:rsidP="00AF3455">
      <w:pPr>
        <w:pStyle w:val="a3"/>
        <w:shd w:val="clear" w:color="auto" w:fill="FFFFFF"/>
        <w:spacing w:after="0" w:line="240" w:lineRule="auto"/>
        <w:ind w:left="0" w:right="2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6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Когда упражнение делается в медленном темпе, оно вовлекает и тонкую моторную координацию и требует сознательной активизации вестибулярного аппарата.</w:t>
      </w:r>
    </w:p>
    <w:p w:rsidR="00AF3455" w:rsidRPr="0092665D" w:rsidRDefault="00AF3455" w:rsidP="00AF3455">
      <w:pPr>
        <w:pStyle w:val="a3"/>
        <w:shd w:val="clear" w:color="auto" w:fill="FFFFFF"/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6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Это простое движение эффективно для активизации полноценного функционирования мозга и распространения активности на передние доли. Перекрестные шаги замечательно активизируют полноценную работу системы «интеллект-тело» перед началом физических занятии спортом или танцами.</w:t>
      </w:r>
    </w:p>
    <w:p w:rsidR="00AF3455" w:rsidRPr="00000AAF" w:rsidRDefault="00AF3455" w:rsidP="00AF345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00AA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Упражнение «</w:t>
      </w:r>
      <w:r w:rsidRPr="00000AA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Ходьба по фигурам»</w:t>
      </w:r>
    </w:p>
    <w:p w:rsidR="00AF3455" w:rsidRPr="0092665D" w:rsidRDefault="00AF3455" w:rsidP="00AF3455">
      <w:pPr>
        <w:shd w:val="clear" w:color="auto" w:fill="FFFFFF"/>
        <w:tabs>
          <w:tab w:val="num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6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полу зала располагаются крупные разноцветные геометрические фигуры (круг, квадрат, треугольник). Предлагается пройти по фигурам в следующей последовательности: по кругу прыжками на двух ногах, по квадрату на носочках, по треугольнику на пяточках. Упражнение активно тренирует периферическое зрение, которое играет важную роль в свободном перемещении в пространстве.</w:t>
      </w:r>
    </w:p>
    <w:p w:rsidR="00AF3455" w:rsidRPr="0092665D" w:rsidRDefault="00AF3455" w:rsidP="00AF34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0AAF">
        <w:rPr>
          <w:rFonts w:ascii="Times New Roman" w:hAnsi="Times New Roman" w:cs="Times New Roman"/>
          <w:b/>
          <w:sz w:val="24"/>
          <w:szCs w:val="20"/>
        </w:rPr>
        <w:t>Упражнения по развитию ручного и артикуляционного аппарата.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65D">
        <w:rPr>
          <w:rFonts w:ascii="Times New Roman" w:hAnsi="Times New Roman" w:cs="Times New Roman"/>
          <w:b/>
          <w:sz w:val="20"/>
          <w:szCs w:val="20"/>
        </w:rPr>
        <w:t>Цель:</w:t>
      </w:r>
      <w:r w:rsidRPr="0092665D">
        <w:rPr>
          <w:rFonts w:ascii="Times New Roman" w:hAnsi="Times New Roman" w:cs="Times New Roman"/>
          <w:sz w:val="20"/>
          <w:szCs w:val="20"/>
        </w:rPr>
        <w:t xml:space="preserve"> формирование кинестетической и кинетической основы артикуляционного движения, совершенствование артикуляционной и пальчиковой моторики.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65D">
        <w:rPr>
          <w:rFonts w:ascii="Times New Roman" w:hAnsi="Times New Roman" w:cs="Times New Roman"/>
          <w:b/>
          <w:sz w:val="20"/>
          <w:szCs w:val="20"/>
        </w:rPr>
        <w:t>Задачи:</w:t>
      </w:r>
      <w:r w:rsidRPr="0092665D">
        <w:rPr>
          <w:rFonts w:ascii="Times New Roman" w:hAnsi="Times New Roman" w:cs="Times New Roman"/>
          <w:sz w:val="20"/>
          <w:szCs w:val="20"/>
        </w:rPr>
        <w:t xml:space="preserve"> предусматривает  одновременное воздействие на кинестетическую и кинетическую основу движений, на их статическую и динамическую координацию, на их статическую и динамическую координацию, на  формирование различных уровней движений и постепенное их усложнение.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AAF">
        <w:rPr>
          <w:rFonts w:ascii="Times New Roman" w:hAnsi="Times New Roman" w:cs="Times New Roman"/>
          <w:b/>
          <w:sz w:val="24"/>
          <w:szCs w:val="20"/>
        </w:rPr>
        <w:t>Упражнение «Фокус»</w:t>
      </w:r>
      <w:r w:rsidRPr="00000AAF">
        <w:rPr>
          <w:rFonts w:ascii="Times New Roman" w:hAnsi="Times New Roman" w:cs="Times New Roman"/>
          <w:sz w:val="24"/>
          <w:szCs w:val="20"/>
        </w:rPr>
        <w:t xml:space="preserve"> </w:t>
      </w:r>
      <w:r w:rsidRPr="0092665D">
        <w:rPr>
          <w:rFonts w:ascii="Times New Roman" w:hAnsi="Times New Roman" w:cs="Times New Roman"/>
          <w:sz w:val="20"/>
          <w:szCs w:val="20"/>
        </w:rPr>
        <w:t>- рот приоткрыть, язык «чашечкой» высунуть вперед и приподнять, плавно выдохнуть на ватку, лежащую на кончике носа, или на челочку. Ладони соединить вместе, выпрямлены и направлены на себя.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AAF">
        <w:rPr>
          <w:rFonts w:ascii="Times New Roman" w:hAnsi="Times New Roman" w:cs="Times New Roman"/>
          <w:b/>
          <w:sz w:val="24"/>
          <w:szCs w:val="20"/>
        </w:rPr>
        <w:t>Упражнение «Спрячь конфетку»</w:t>
      </w:r>
      <w:r w:rsidRPr="0092665D">
        <w:rPr>
          <w:rFonts w:ascii="Times New Roman" w:hAnsi="Times New Roman" w:cs="Times New Roman"/>
          <w:sz w:val="20"/>
          <w:szCs w:val="20"/>
        </w:rPr>
        <w:t xml:space="preserve"> - рот закрыт. Напряженным языком упереться то в одну, то в другую щеку, кисть левой руки выпрямлена вертикально, правая кисть сжата в кулачок и упирается в левую руку, затем наоборот.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65D">
        <w:rPr>
          <w:rFonts w:ascii="Times New Roman" w:hAnsi="Times New Roman" w:cs="Times New Roman"/>
          <w:sz w:val="20"/>
          <w:szCs w:val="20"/>
        </w:rPr>
        <w:t xml:space="preserve"> Можно использовать на НОД «Подготовка детей к обучению грамоте».</w:t>
      </w:r>
    </w:p>
    <w:p w:rsidR="00AF3455" w:rsidRPr="00000AAF" w:rsidRDefault="00AF3455" w:rsidP="00000AA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00AAF">
        <w:rPr>
          <w:rFonts w:ascii="Times New Roman" w:hAnsi="Times New Roman" w:cs="Times New Roman"/>
          <w:b/>
          <w:sz w:val="24"/>
          <w:szCs w:val="20"/>
        </w:rPr>
        <w:t>Игра «Поймай звуки [</w:t>
      </w:r>
      <w:proofErr w:type="gramStart"/>
      <w:r w:rsidRPr="00000AAF">
        <w:rPr>
          <w:rFonts w:ascii="Times New Roman" w:hAnsi="Times New Roman" w:cs="Times New Roman"/>
          <w:b/>
          <w:sz w:val="24"/>
          <w:szCs w:val="20"/>
        </w:rPr>
        <w:t>А-У</w:t>
      </w:r>
      <w:proofErr w:type="gramEnd"/>
      <w:r w:rsidRPr="00000AAF">
        <w:rPr>
          <w:rFonts w:ascii="Times New Roman" w:hAnsi="Times New Roman" w:cs="Times New Roman"/>
          <w:b/>
          <w:sz w:val="24"/>
          <w:szCs w:val="20"/>
        </w:rPr>
        <w:t>]».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2665D">
        <w:rPr>
          <w:rFonts w:ascii="Times New Roman" w:hAnsi="Times New Roman" w:cs="Times New Roman"/>
          <w:b/>
          <w:sz w:val="20"/>
          <w:szCs w:val="20"/>
        </w:rPr>
        <w:t>Цель:</w:t>
      </w:r>
      <w:r w:rsidRPr="0092665D">
        <w:rPr>
          <w:rFonts w:ascii="Times New Roman" w:hAnsi="Times New Roman" w:cs="Times New Roman"/>
          <w:sz w:val="20"/>
          <w:szCs w:val="20"/>
        </w:rPr>
        <w:t xml:space="preserve"> формировать умения дифференцировать звуки по артикуляционным и акустическим.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65D">
        <w:rPr>
          <w:rFonts w:ascii="Times New Roman" w:hAnsi="Times New Roman" w:cs="Times New Roman"/>
          <w:b/>
          <w:sz w:val="20"/>
          <w:szCs w:val="20"/>
        </w:rPr>
        <w:lastRenderedPageBreak/>
        <w:t>Задачи:</w:t>
      </w:r>
      <w:r w:rsidRPr="0092665D">
        <w:rPr>
          <w:rFonts w:ascii="Times New Roman" w:hAnsi="Times New Roman" w:cs="Times New Roman"/>
          <w:sz w:val="20"/>
          <w:szCs w:val="20"/>
        </w:rPr>
        <w:t xml:space="preserve"> развитие фонематического слуха и восприятия, внимание; дифференцировать звуки [А-У</w:t>
      </w:r>
      <w:proofErr w:type="gramStart"/>
      <w:r w:rsidRPr="0092665D">
        <w:rPr>
          <w:rFonts w:ascii="Times New Roman" w:hAnsi="Times New Roman" w:cs="Times New Roman"/>
          <w:sz w:val="20"/>
          <w:szCs w:val="20"/>
        </w:rPr>
        <w:t>]и</w:t>
      </w:r>
      <w:proofErr w:type="gramEnd"/>
      <w:r w:rsidRPr="0092665D">
        <w:rPr>
          <w:rFonts w:ascii="Times New Roman" w:hAnsi="Times New Roman" w:cs="Times New Roman"/>
          <w:sz w:val="20"/>
          <w:szCs w:val="20"/>
        </w:rPr>
        <w:t>золированно,  в слогах, словах.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665D">
        <w:rPr>
          <w:rFonts w:ascii="Times New Roman" w:hAnsi="Times New Roman" w:cs="Times New Roman"/>
          <w:b/>
          <w:sz w:val="20"/>
          <w:szCs w:val="20"/>
        </w:rPr>
        <w:t xml:space="preserve">Инструкция </w:t>
      </w:r>
      <w:r w:rsidRPr="0092665D">
        <w:rPr>
          <w:rFonts w:ascii="Times New Roman" w:hAnsi="Times New Roman" w:cs="Times New Roman"/>
          <w:sz w:val="20"/>
          <w:szCs w:val="20"/>
        </w:rPr>
        <w:t xml:space="preserve">«Я произнесу звуки [А-У]; хлопни в ладоши, когда услышишь звук </w:t>
      </w:r>
      <w:r w:rsidRPr="0092665D">
        <w:rPr>
          <w:rFonts w:ascii="Times New Roman" w:hAnsi="Times New Roman" w:cs="Times New Roman"/>
          <w:b/>
          <w:sz w:val="20"/>
          <w:szCs w:val="20"/>
        </w:rPr>
        <w:t>[А]</w:t>
      </w:r>
      <w:r w:rsidRPr="0092665D">
        <w:rPr>
          <w:rFonts w:ascii="Times New Roman" w:hAnsi="Times New Roman" w:cs="Times New Roman"/>
          <w:sz w:val="20"/>
          <w:szCs w:val="20"/>
        </w:rPr>
        <w:t>, подними руку, когда услышишь звук [У] – изолированно, в слогах, в словах».</w:t>
      </w:r>
      <w:proofErr w:type="gramEnd"/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65D">
        <w:rPr>
          <w:rFonts w:ascii="Times New Roman" w:hAnsi="Times New Roman" w:cs="Times New Roman"/>
          <w:b/>
          <w:i/>
          <w:sz w:val="20"/>
          <w:szCs w:val="20"/>
        </w:rPr>
        <w:t>Например:</w:t>
      </w:r>
      <w:r w:rsidRPr="0092665D">
        <w:rPr>
          <w:rFonts w:ascii="Times New Roman" w:hAnsi="Times New Roman" w:cs="Times New Roman"/>
          <w:sz w:val="20"/>
          <w:szCs w:val="20"/>
        </w:rPr>
        <w:t xml:space="preserve"> звонкий хлопок в ладоши и глухой хлопок: руки перекрестно к плечам (дифференциация звонких и глухих согласных);</w:t>
      </w:r>
    </w:p>
    <w:p w:rsidR="00AF3455" w:rsidRPr="0092665D" w:rsidRDefault="00AF3455" w:rsidP="00000AAF">
      <w:pPr>
        <w:spacing w:after="0" w:line="240" w:lineRule="auto"/>
        <w:ind w:right="-160"/>
        <w:jc w:val="both"/>
        <w:rPr>
          <w:rFonts w:ascii="Times New Roman" w:hAnsi="Times New Roman" w:cs="Times New Roman"/>
          <w:sz w:val="20"/>
          <w:szCs w:val="20"/>
        </w:rPr>
      </w:pPr>
      <w:r w:rsidRPr="0092665D">
        <w:rPr>
          <w:rFonts w:ascii="Times New Roman" w:hAnsi="Times New Roman" w:cs="Times New Roman"/>
          <w:sz w:val="20"/>
          <w:szCs w:val="20"/>
        </w:rPr>
        <w:t>– упражнение “Колечки” (произнесение изолированного звука, слова, словосочетания; разучивание правила-</w:t>
      </w:r>
      <w:proofErr w:type="spellStart"/>
      <w:r w:rsidRPr="0092665D">
        <w:rPr>
          <w:rFonts w:ascii="Times New Roman" w:hAnsi="Times New Roman" w:cs="Times New Roman"/>
          <w:sz w:val="20"/>
          <w:szCs w:val="20"/>
        </w:rPr>
        <w:t>запоминалки</w:t>
      </w:r>
      <w:proofErr w:type="spellEnd"/>
      <w:r w:rsidRPr="0092665D">
        <w:rPr>
          <w:rFonts w:ascii="Times New Roman" w:hAnsi="Times New Roman" w:cs="Times New Roman"/>
          <w:sz w:val="20"/>
          <w:szCs w:val="20"/>
        </w:rPr>
        <w:t xml:space="preserve"> про гласные звуки);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65D">
        <w:rPr>
          <w:rFonts w:ascii="Times New Roman" w:hAnsi="Times New Roman" w:cs="Times New Roman"/>
          <w:sz w:val="20"/>
          <w:szCs w:val="20"/>
        </w:rPr>
        <w:t>– движение “Фонарики” (дифференциация парных твёрдых и мягких согласных),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65D">
        <w:rPr>
          <w:rFonts w:ascii="Times New Roman" w:hAnsi="Times New Roman" w:cs="Times New Roman"/>
          <w:sz w:val="20"/>
          <w:szCs w:val="20"/>
        </w:rPr>
        <w:t>– “Флажки” (сколько в слове гласных звуков</w:t>
      </w:r>
      <w:proofErr w:type="gramStart"/>
      <w:r w:rsidRPr="0092665D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92665D">
        <w:rPr>
          <w:rFonts w:ascii="Times New Roman" w:hAnsi="Times New Roman" w:cs="Times New Roman"/>
          <w:sz w:val="20"/>
          <w:szCs w:val="20"/>
        </w:rPr>
        <w:t xml:space="preserve"> столько и слогов);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65D">
        <w:rPr>
          <w:rFonts w:ascii="Times New Roman" w:hAnsi="Times New Roman" w:cs="Times New Roman"/>
          <w:sz w:val="20"/>
          <w:szCs w:val="20"/>
        </w:rPr>
        <w:t>– имитация постукивания и поглаживания (при дифференциации твёрдых и мягких согласных);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65D">
        <w:rPr>
          <w:rFonts w:ascii="Times New Roman" w:hAnsi="Times New Roman" w:cs="Times New Roman"/>
          <w:sz w:val="20"/>
          <w:szCs w:val="20"/>
        </w:rPr>
        <w:t>– звонкий хлопок в ладоши и глухой хлопок: руки перекрестно к плечам (дифференциация звонких и глухих согласных);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65D">
        <w:rPr>
          <w:rFonts w:ascii="Times New Roman" w:hAnsi="Times New Roman" w:cs="Times New Roman"/>
          <w:sz w:val="20"/>
          <w:szCs w:val="20"/>
        </w:rPr>
        <w:t xml:space="preserve">– перекидывание среднего массажного мяча (мяч </w:t>
      </w:r>
      <w:proofErr w:type="gramStart"/>
      <w:r w:rsidRPr="0092665D">
        <w:rPr>
          <w:rFonts w:ascii="Times New Roman" w:hAnsi="Times New Roman" w:cs="Times New Roman"/>
          <w:sz w:val="20"/>
          <w:szCs w:val="20"/>
        </w:rPr>
        <w:t>лови</w:t>
      </w:r>
      <w:proofErr w:type="gramEnd"/>
      <w:r w:rsidRPr="0092665D">
        <w:rPr>
          <w:rFonts w:ascii="Times New Roman" w:hAnsi="Times New Roman" w:cs="Times New Roman"/>
          <w:sz w:val="20"/>
          <w:szCs w:val="20"/>
        </w:rPr>
        <w:t xml:space="preserve"> и мяч бросай, и мне слово называй);</w:t>
      </w:r>
    </w:p>
    <w:p w:rsidR="00AF3455" w:rsidRPr="00000AAF" w:rsidRDefault="00AF3455" w:rsidP="00000AAF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00AAF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 xml:space="preserve">« </w:t>
      </w:r>
      <w:proofErr w:type="gramStart"/>
      <w:r w:rsidRPr="00000AAF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Очумелые</w:t>
      </w:r>
      <w:proofErr w:type="gramEnd"/>
      <w:r w:rsidRPr="00000AAF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 xml:space="preserve"> ручки»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65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92665D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Цель</w:t>
      </w:r>
      <w:r w:rsidRPr="0092665D">
        <w:rPr>
          <w:rFonts w:ascii="Times New Roman" w:hAnsi="Times New Roman" w:cs="Times New Roman"/>
          <w:sz w:val="20"/>
          <w:szCs w:val="20"/>
        </w:rPr>
        <w:t>:  формирование межполушарного взаимодействия и творческих способностей дошкольников посредством двуручного рисования.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92665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Задачи: 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92665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  координация пространственного и зрительного восприятия, ведомой и ведущей руки.</w:t>
      </w:r>
    </w:p>
    <w:p w:rsidR="00AF3455" w:rsidRPr="0092665D" w:rsidRDefault="00AF3455" w:rsidP="00000AA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92665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 развитие  памяти, внимания и мышление</w:t>
      </w:r>
    </w:p>
    <w:p w:rsidR="00AF3455" w:rsidRPr="0092665D" w:rsidRDefault="00AF3455" w:rsidP="00000AAF">
      <w:pPr>
        <w:tabs>
          <w:tab w:val="left" w:pos="369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92665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 снижение  утомляемости и тревожности.</w:t>
      </w:r>
    </w:p>
    <w:p w:rsidR="00AF3455" w:rsidRPr="0092665D" w:rsidRDefault="00AF3455" w:rsidP="00000AAF">
      <w:pPr>
        <w:tabs>
          <w:tab w:val="left" w:pos="369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92665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«Нарисуй двумя руками одновременно  </w:t>
      </w:r>
      <w:r w:rsidRPr="0092665D">
        <w:rPr>
          <w:rFonts w:ascii="Times New Roman" w:hAnsi="Times New Roman" w:cs="Times New Roman"/>
          <w:b/>
          <w:color w:val="333333"/>
          <w:sz w:val="20"/>
          <w:szCs w:val="20"/>
          <w:u w:val="single"/>
          <w:shd w:val="clear" w:color="auto" w:fill="FFFFFF"/>
        </w:rPr>
        <w:t xml:space="preserve">дом, солнце,  дерево </w:t>
      </w:r>
      <w:r w:rsidRPr="0092665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».  Напиши внизу листочка   « Я молодец  »  (дошкольники могут написать свое имя).</w:t>
      </w:r>
    </w:p>
    <w:p w:rsidR="0092665D" w:rsidRPr="00000AAF" w:rsidRDefault="001B0B01" w:rsidP="0092665D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 w:rsidRPr="00000AA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</w:t>
      </w:r>
      <w:r w:rsidR="0092665D" w:rsidRPr="00000AA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«Делай ногами».</w:t>
      </w:r>
    </w:p>
    <w:p w:rsidR="0092665D" w:rsidRPr="0092665D" w:rsidRDefault="0092665D" w:rsidP="0092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6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Задачи: </w:t>
      </w:r>
      <w:r w:rsidRPr="0092665D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синхронизация развития полушарий;</w:t>
      </w:r>
      <w:r w:rsidRPr="0092665D">
        <w:rPr>
          <w:rFonts w:ascii="Times New Roman" w:hAnsi="Times New Roman" w:cs="Times New Roman"/>
          <w:sz w:val="20"/>
          <w:szCs w:val="20"/>
        </w:rPr>
        <w:t xml:space="preserve"> </w:t>
      </w:r>
      <w:r w:rsidRPr="0092665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координации, ловкости.</w:t>
      </w:r>
    </w:p>
    <w:p w:rsidR="0092665D" w:rsidRPr="0092665D" w:rsidRDefault="0092665D" w:rsidP="0092665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6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Не секрет, что стопы человека имеют множество нервных окончаний, которые взаимодействуют с мозгом. Именно поэтому некоторые упражнения можно проводить с помощью ног — прокатывание мяча из исходного </w:t>
      </w:r>
      <w:r w:rsidR="00000AAF" w:rsidRPr="00926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положения,</w:t>
      </w:r>
      <w:r w:rsidRPr="00926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сидя («сидячий футбол»); захват предметов, таких как кубики, мячи, эспандеры и действия с ними («передай кубик </w:t>
      </w:r>
      <w:r w:rsidRPr="00926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ногами»); собирание ногами в обруч мелких игрушек, помпонов, разбросанных по залу («пылесос»).</w:t>
      </w:r>
    </w:p>
    <w:p w:rsidR="0092665D" w:rsidRPr="00000AAF" w:rsidRDefault="0092665D" w:rsidP="009266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</w:rPr>
      </w:pPr>
      <w:r w:rsidRPr="00000AAF">
        <w:rPr>
          <w:rFonts w:ascii="Times New Roman" w:hAnsi="Times New Roman" w:cs="Times New Roman"/>
          <w:b/>
          <w:color w:val="000000"/>
          <w:sz w:val="24"/>
          <w:szCs w:val="20"/>
        </w:rPr>
        <w:t>Игра в слова.</w:t>
      </w:r>
    </w:p>
    <w:p w:rsidR="0092665D" w:rsidRPr="0092665D" w:rsidRDefault="0092665D" w:rsidP="0092665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665D">
        <w:rPr>
          <w:rFonts w:ascii="Times New Roman" w:hAnsi="Times New Roman" w:cs="Times New Roman"/>
          <w:b/>
          <w:color w:val="000000"/>
          <w:sz w:val="20"/>
          <w:szCs w:val="20"/>
        </w:rPr>
        <w:t>Цель:</w:t>
      </w:r>
      <w:r w:rsidRPr="0092665D">
        <w:rPr>
          <w:rFonts w:ascii="Times New Roman" w:hAnsi="Times New Roman" w:cs="Times New Roman"/>
          <w:color w:val="000000"/>
          <w:sz w:val="20"/>
          <w:szCs w:val="20"/>
        </w:rPr>
        <w:t xml:space="preserve"> Развитие речи, внимания, ловкости.</w:t>
      </w:r>
    </w:p>
    <w:p w:rsidR="0092665D" w:rsidRDefault="0092665D" w:rsidP="00000A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Все становятся в единый круг, и соединяют руки: ладонь правой руки каждого игрока должна быть поверх ладони игрока справа. На ладони левой руки каждого игрока сверху должна лежать ладонь соседа слева.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 очереди произносят по одному слову из считалки, в </w:t>
      </w:r>
      <w:proofErr w:type="gramStart"/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такт</w:t>
      </w:r>
      <w:proofErr w:type="gramEnd"/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слову хлопая по ладони правого соседа:</w:t>
      </w:r>
      <w:r w:rsidRPr="0092665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2665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4D9F070" wp14:editId="37E9ABB7">
            <wp:extent cx="152400" cy="152400"/>
            <wp:effectExtent l="0" t="0" r="0" b="0"/>
            <wp:docPr id="16" name="Рисунок 16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 Улица Пушкина, дом </w:t>
      </w:r>
      <w:proofErr w:type="spellStart"/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Колотушкина</w:t>
      </w:r>
      <w:proofErr w:type="spellEnd"/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квартира </w:t>
      </w:r>
      <w:proofErr w:type="spellStart"/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Мойдодыра</w:t>
      </w:r>
      <w:proofErr w:type="spellEnd"/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под номером</w:t>
      </w:r>
      <w:proofErr w:type="gramStart"/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…</w:t>
      </w:r>
      <w:r w:rsidRPr="0092665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2665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A6D59B5" wp14:editId="70174081">
            <wp:extent cx="152400" cy="152400"/>
            <wp:effectExtent l="0" t="0" r="0" b="0"/>
            <wp:docPr id="15" name="Рисунок 15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Ш</w:t>
      </w:r>
      <w:proofErr w:type="gramEnd"/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ла собака по роялю и сказала цифру …</w:t>
      </w:r>
      <w:r w:rsidRPr="0092665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2665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7128734" wp14:editId="2CD9B6ED">
            <wp:extent cx="152400" cy="152400"/>
            <wp:effectExtent l="0" t="0" r="0" b="0"/>
            <wp:docPr id="14" name="Рисунок 14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Летела корова в голубых панталонах, читала газету под номером ….</w:t>
      </w:r>
      <w:r w:rsidRPr="0092665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2665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74B5E31" wp14:editId="61694B33">
            <wp:extent cx="152400" cy="152400"/>
            <wp:effectExtent l="0" t="0" r="0" b="0"/>
            <wp:docPr id="13" name="Рисунок 13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Летела ворона по синему небу, читала газету под номером...</w:t>
      </w:r>
      <w:r w:rsidRPr="0092665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2665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76D5B8" wp14:editId="2CF1C6CA">
            <wp:extent cx="152400" cy="152400"/>
            <wp:effectExtent l="0" t="0" r="0" b="0"/>
            <wp:docPr id="12" name="Рисунок 12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Летел лебедь по синему небу, читал газету под номером …</w:t>
      </w:r>
    </w:p>
    <w:p w:rsidR="001B0B01" w:rsidRPr="0092665D" w:rsidRDefault="001B0B01" w:rsidP="001B0B01">
      <w:pPr>
        <w:spacing w:after="0" w:line="240" w:lineRule="auto"/>
        <w:ind w:right="-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5A9480B" wp14:editId="4A3D813F">
            <wp:extent cx="152400" cy="152400"/>
            <wp:effectExtent l="0" t="0" r="0" b="0"/>
            <wp:docPr id="4" name="Рисунок 4" descr="Описание: 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Летели дракончики, ели пончики, сколько пончиков съели дракончики? …</w:t>
      </w:r>
      <w:r w:rsidRPr="0092665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Тот игрок, на котором считалка заканчивалась, называет любое число.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Дальше хлопанье </w:t>
      </w:r>
    </w:p>
    <w:p w:rsidR="001B0B01" w:rsidRPr="0092665D" w:rsidRDefault="001B0B01" w:rsidP="001B0B01">
      <w:pPr>
        <w:spacing w:after="0" w:line="240" w:lineRule="auto"/>
        <w:ind w:right="-18"/>
        <w:jc w:val="both"/>
        <w:rPr>
          <w:rFonts w:ascii="Times New Roman" w:hAnsi="Times New Roman" w:cs="Times New Roman"/>
          <w:sz w:val="20"/>
          <w:szCs w:val="20"/>
        </w:rPr>
      </w:pP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продолжается, но называются цифры — 1,2,3,4 и так далее, до нужного ключевого числа. Игрок, </w:t>
      </w:r>
    </w:p>
    <w:p w:rsidR="001B0B01" w:rsidRPr="0092665D" w:rsidRDefault="001B0B01" w:rsidP="001B0B01">
      <w:pPr>
        <w:spacing w:after="0" w:line="240" w:lineRule="auto"/>
        <w:ind w:right="-18"/>
        <w:jc w:val="both"/>
        <w:rPr>
          <w:rFonts w:ascii="Times New Roman" w:hAnsi="Times New Roman" w:cs="Times New Roman"/>
          <w:sz w:val="20"/>
          <w:szCs w:val="20"/>
        </w:rPr>
      </w:pP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называющий ключевое число, при хлопанье должен ударить по ладони соседа. Задача соседа — отдернуть </w:t>
      </w:r>
    </w:p>
    <w:p w:rsidR="001B0B01" w:rsidRPr="0092665D" w:rsidRDefault="001B0B01" w:rsidP="001B0B01">
      <w:pPr>
        <w:spacing w:after="0" w:line="240" w:lineRule="auto"/>
        <w:ind w:right="-1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руку ДО того, как по ней ударили, но не раньше, чем произносится число.</w:t>
      </w:r>
      <w:r w:rsidRPr="0092665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числами, можно задавать любые параметры подсчета:</w:t>
      </w:r>
      <w:r w:rsidRPr="0092665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2665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3BD81E3" wp14:editId="182C9EAF">
            <wp:extent cx="152400" cy="152400"/>
            <wp:effectExtent l="0" t="0" r="0" b="0"/>
            <wp:docPr id="9" name="Рисунок 9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👍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с малышами в пределах первого десятка и отрабатывать счет;</w:t>
      </w:r>
      <w:r w:rsidRPr="0092665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2665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2D0626A" wp14:editId="0F5C30E3">
            <wp:extent cx="152400" cy="152400"/>
            <wp:effectExtent l="0" t="0" r="0" b="0"/>
            <wp:docPr id="8" name="Рисунок 8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👍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с детьми постарше можно загадывать круглое число, например, и считать десятками;</w:t>
      </w:r>
      <w:r w:rsidRPr="0092665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2665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ECC26AB" wp14:editId="58F4536C">
            <wp:extent cx="152400" cy="152400"/>
            <wp:effectExtent l="0" t="0" r="0" b="0"/>
            <wp:docPr id="7" name="Рисунок 7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👍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можно считать по четным или нечетным числам;</w:t>
      </w:r>
      <w:r w:rsidRPr="0092665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2665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0314641" wp14:editId="6D60F44B">
            <wp:extent cx="152400" cy="152400"/>
            <wp:effectExtent l="0" t="0" r="0" b="0"/>
            <wp:docPr id="6" name="Рисунок 6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👍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обратный счет.</w:t>
      </w:r>
    </w:p>
    <w:p w:rsidR="001B0B01" w:rsidRPr="0092665D" w:rsidRDefault="001B0B01" w:rsidP="001B0B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этих считалочках правила те же самые, с одной лишь разницей – надо разложить загаданное слово на буквы.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Pr="009266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Кому выпадает очередь отвечать, называет любое слово. А его соседи по очереди вместе с </w:t>
      </w:r>
    </w:p>
    <w:sectPr w:rsidR="001B0B01" w:rsidRPr="0092665D" w:rsidSect="00AF3455">
      <w:pgSz w:w="16838" w:h="11906" w:orient="landscape"/>
      <w:pgMar w:top="720" w:right="720" w:bottom="426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📆" style="width:12pt;height:12pt;visibility:visible;mso-wrap-style:square" o:bullet="t">
        <v:imagedata r:id="rId1" o:title="📆"/>
      </v:shape>
    </w:pict>
  </w:numPicBullet>
  <w:abstractNum w:abstractNumId="0">
    <w:nsid w:val="427B2737"/>
    <w:multiLevelType w:val="multilevel"/>
    <w:tmpl w:val="348A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61D14"/>
    <w:multiLevelType w:val="multilevel"/>
    <w:tmpl w:val="774C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A67D23"/>
    <w:multiLevelType w:val="hybridMultilevel"/>
    <w:tmpl w:val="26EE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E7674"/>
    <w:multiLevelType w:val="hybridMultilevel"/>
    <w:tmpl w:val="20EC7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92"/>
    <w:rsid w:val="00000AAF"/>
    <w:rsid w:val="001B0B01"/>
    <w:rsid w:val="008E2011"/>
    <w:rsid w:val="0092665D"/>
    <w:rsid w:val="00AF3455"/>
    <w:rsid w:val="00E57292"/>
    <w:rsid w:val="00ED2F22"/>
    <w:rsid w:val="00FC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455"/>
    <w:pPr>
      <w:ind w:left="720"/>
      <w:contextualSpacing/>
    </w:pPr>
  </w:style>
  <w:style w:type="paragraph" w:customStyle="1" w:styleId="c1">
    <w:name w:val="c1"/>
    <w:basedOn w:val="a"/>
    <w:rsid w:val="00AF3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3455"/>
  </w:style>
  <w:style w:type="paragraph" w:styleId="a4">
    <w:name w:val="Balloon Text"/>
    <w:basedOn w:val="a"/>
    <w:link w:val="a5"/>
    <w:uiPriority w:val="99"/>
    <w:semiHidden/>
    <w:unhideWhenUsed/>
    <w:rsid w:val="00AF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45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AF3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3455"/>
  </w:style>
  <w:style w:type="paragraph" w:styleId="a6">
    <w:name w:val="No Spacing"/>
    <w:uiPriority w:val="1"/>
    <w:qFormat/>
    <w:rsid w:val="00000AAF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00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00A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455"/>
    <w:pPr>
      <w:ind w:left="720"/>
      <w:contextualSpacing/>
    </w:pPr>
  </w:style>
  <w:style w:type="paragraph" w:customStyle="1" w:styleId="c1">
    <w:name w:val="c1"/>
    <w:basedOn w:val="a"/>
    <w:rsid w:val="00AF3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3455"/>
  </w:style>
  <w:style w:type="paragraph" w:styleId="a4">
    <w:name w:val="Balloon Text"/>
    <w:basedOn w:val="a"/>
    <w:link w:val="a5"/>
    <w:uiPriority w:val="99"/>
    <w:semiHidden/>
    <w:unhideWhenUsed/>
    <w:rsid w:val="00AF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45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AF3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3455"/>
  </w:style>
  <w:style w:type="paragraph" w:styleId="a6">
    <w:name w:val="No Spacing"/>
    <w:uiPriority w:val="1"/>
    <w:qFormat/>
    <w:rsid w:val="00000AAF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00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00A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EBD43-9A55-4C57-9842-E3B0F720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cp:lastPrinted>2021-11-22T08:13:00Z</cp:lastPrinted>
  <dcterms:created xsi:type="dcterms:W3CDTF">2021-11-22T05:47:00Z</dcterms:created>
  <dcterms:modified xsi:type="dcterms:W3CDTF">2022-01-17T04:19:00Z</dcterms:modified>
</cp:coreProperties>
</file>