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i/>
          <w:color w:val="FF0000"/>
          <w:sz w:val="24"/>
          <w:szCs w:val="24"/>
        </w:rPr>
        <w:id w:val="2555089"/>
      </w:sdtPr>
      <w:sdtEndPr>
        <w:rPr>
          <w:rFonts w:eastAsia="Times New Roman"/>
          <w:lang w:val="en-US"/>
        </w:rPr>
      </w:sdtEndPr>
      <w:sdtContent>
        <w:p w:rsidR="00AF7049" w:rsidRDefault="00AF7049" w:rsidP="00AF7049">
          <w:pPr>
            <w:spacing w:after="0" w:line="240" w:lineRule="auto"/>
            <w:jc w:val="center"/>
            <w:rPr>
              <w:rFonts w:ascii="Times New Roman" w:hAnsi="Times New Roman" w:cs="Times New Roman"/>
              <w:b/>
              <w:i/>
              <w:color w:val="FF0000"/>
              <w:sz w:val="24"/>
              <w:szCs w:val="24"/>
            </w:rPr>
          </w:pPr>
        </w:p>
        <w:p w:rsidR="00AF7049" w:rsidRDefault="00AF7049" w:rsidP="00AF7049">
          <w:pPr>
            <w:spacing w:after="0" w:line="240" w:lineRule="auto"/>
            <w:jc w:val="center"/>
            <w:rPr>
              <w:rFonts w:ascii="Times New Roman" w:hAnsi="Times New Roman" w:cs="Times New Roman"/>
              <w:b/>
              <w:i/>
              <w:color w:val="FF0000"/>
              <w:sz w:val="24"/>
              <w:szCs w:val="24"/>
            </w:rPr>
          </w:pPr>
          <w:r>
            <w:rPr>
              <w:noProof/>
            </w:rPr>
            <w:drawing>
              <wp:inline distT="0" distB="0" distL="0" distR="0">
                <wp:extent cx="5940425" cy="1784442"/>
                <wp:effectExtent l="0" t="0" r="3175" b="6350"/>
                <wp:docPr id="84" name="Рисунок 84" descr="http://skaskasad.ucoz.ru/_si/0/35491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askasad.ucoz.ru/_si/0/35491047.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1784442"/>
                        </a:xfrm>
                        <a:prstGeom prst="rect">
                          <a:avLst/>
                        </a:prstGeom>
                        <a:noFill/>
                        <a:ln>
                          <a:noFill/>
                        </a:ln>
                      </pic:spPr>
                    </pic:pic>
                  </a:graphicData>
                </a:graphic>
              </wp:inline>
            </w:drawing>
          </w:r>
        </w:p>
        <w:p w:rsidR="00AF7049" w:rsidRDefault="00AF7049" w:rsidP="00AF7049">
          <w:pPr>
            <w:spacing w:after="0" w:line="240" w:lineRule="auto"/>
            <w:jc w:val="center"/>
            <w:rPr>
              <w:rFonts w:ascii="Times New Roman" w:hAnsi="Times New Roman" w:cs="Times New Roman"/>
              <w:b/>
              <w:i/>
              <w:color w:val="FF0000"/>
              <w:sz w:val="24"/>
              <w:szCs w:val="24"/>
            </w:rPr>
          </w:pPr>
        </w:p>
        <w:p w:rsidR="00AF7049" w:rsidRDefault="00AF7049" w:rsidP="00AF7049">
          <w:pPr>
            <w:spacing w:after="0" w:line="240" w:lineRule="auto"/>
            <w:jc w:val="center"/>
            <w:rPr>
              <w:rFonts w:ascii="Times New Roman" w:hAnsi="Times New Roman" w:cs="Times New Roman"/>
              <w:b/>
              <w:i/>
              <w:color w:val="FF0000"/>
              <w:sz w:val="24"/>
              <w:szCs w:val="24"/>
            </w:rPr>
          </w:pPr>
        </w:p>
        <w:p w:rsidR="00AF7049" w:rsidRDefault="00AF7049" w:rsidP="00AF7049">
          <w:pPr>
            <w:spacing w:after="0" w:line="240" w:lineRule="auto"/>
            <w:jc w:val="center"/>
            <w:rPr>
              <w:rFonts w:ascii="Times New Roman" w:hAnsi="Times New Roman" w:cs="Times New Roman"/>
              <w:b/>
              <w:i/>
              <w:color w:val="FF0000"/>
              <w:sz w:val="24"/>
              <w:szCs w:val="24"/>
            </w:rPr>
          </w:pPr>
        </w:p>
        <w:p w:rsidR="00AF7049" w:rsidRPr="00F16B11" w:rsidRDefault="00AF7049" w:rsidP="00AF7049">
          <w:pPr>
            <w:spacing w:after="0" w:line="240" w:lineRule="auto"/>
            <w:jc w:val="center"/>
            <w:rPr>
              <w:rFonts w:ascii="Times New Roman" w:hAnsi="Times New Roman" w:cs="Times New Roman"/>
              <w:b/>
              <w:i/>
              <w:color w:val="FF0000"/>
              <w:sz w:val="24"/>
              <w:szCs w:val="24"/>
            </w:rPr>
          </w:pPr>
          <w:r>
            <w:rPr>
              <w:noProof/>
            </w:rPr>
            <w:drawing>
              <wp:inline distT="0" distB="0" distL="0" distR="0">
                <wp:extent cx="2819400" cy="3448050"/>
                <wp:effectExtent l="0" t="0" r="0" b="0"/>
                <wp:docPr id="85" name="Рисунок 85" descr="http://school-13.edusite.ru/images/k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hool-13.edusite.ru/images/kb1.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3448050"/>
                        </a:xfrm>
                        <a:prstGeom prst="rect">
                          <a:avLst/>
                        </a:prstGeom>
                        <a:noFill/>
                        <a:ln>
                          <a:noFill/>
                        </a:ln>
                      </pic:spPr>
                    </pic:pic>
                  </a:graphicData>
                </a:graphic>
              </wp:inline>
            </w:drawing>
          </w:r>
        </w:p>
        <w:p w:rsidR="00AF7049" w:rsidRPr="00130144" w:rsidRDefault="00AF7049" w:rsidP="00AF7049">
          <w:pPr>
            <w:spacing w:after="0" w:line="240" w:lineRule="auto"/>
            <w:jc w:val="center"/>
            <w:rPr>
              <w:rFonts w:ascii="Times New Roman" w:eastAsia="Times New Roman" w:hAnsi="Times New Roman" w:cs="Times New Roman"/>
              <w:b/>
              <w:i/>
              <w:color w:val="FF0000"/>
              <w:sz w:val="24"/>
              <w:szCs w:val="24"/>
            </w:rPr>
          </w:pPr>
          <w:r w:rsidRPr="00130144">
            <w:rPr>
              <w:rFonts w:ascii="Times New Roman" w:eastAsia="Times New Roman" w:hAnsi="Times New Roman" w:cs="Times New Roman"/>
              <w:b/>
              <w:i/>
              <w:color w:val="FF0000"/>
              <w:sz w:val="24"/>
              <w:szCs w:val="24"/>
            </w:rPr>
            <w:t xml:space="preserve">Консультация для родителей </w:t>
          </w:r>
        </w:p>
      </w:sdtContent>
    </w:sdt>
    <w:p w:rsidR="00AF7049" w:rsidRPr="00130144" w:rsidRDefault="00AF7049" w:rsidP="00AF7049">
      <w:pPr>
        <w:spacing w:after="0" w:line="240" w:lineRule="auto"/>
        <w:ind w:firstLine="709"/>
        <w:jc w:val="center"/>
        <w:rPr>
          <w:rFonts w:ascii="Times New Roman" w:eastAsia="Times New Roman" w:hAnsi="Times New Roman" w:cs="Times New Roman"/>
          <w:b/>
          <w:i/>
          <w:color w:val="FF0000"/>
          <w:sz w:val="24"/>
          <w:szCs w:val="24"/>
        </w:rPr>
      </w:pPr>
      <w:r w:rsidRPr="00130144">
        <w:rPr>
          <w:rFonts w:ascii="Times New Roman" w:hAnsi="Times New Roman" w:cs="Times New Roman"/>
          <w:b/>
          <w:i/>
          <w:color w:val="FF0000"/>
          <w:sz w:val="24"/>
          <w:szCs w:val="24"/>
          <w:shd w:val="clear" w:color="auto" w:fill="FFFFFF"/>
        </w:rPr>
        <w:t>«Патриотическое воспитание начинается в семье»</w:t>
      </w:r>
    </w:p>
    <w:p w:rsidR="00AF7049" w:rsidRPr="006E0D62" w:rsidRDefault="00AF7049" w:rsidP="00AF7049">
      <w:pPr>
        <w:pStyle w:val="a3"/>
        <w:spacing w:before="0" w:beforeAutospacing="0" w:after="0" w:afterAutospacing="0"/>
        <w:ind w:firstLine="709"/>
        <w:jc w:val="both"/>
      </w:pPr>
    </w:p>
    <w:p w:rsidR="00AF7049" w:rsidRPr="00F93515" w:rsidRDefault="00AF7049" w:rsidP="00AF7049">
      <w:pPr>
        <w:spacing w:after="0" w:line="240" w:lineRule="auto"/>
        <w:jc w:val="right"/>
        <w:rPr>
          <w:rFonts w:ascii="Times New Roman" w:eastAsiaTheme="minorHAnsi" w:hAnsi="Times New Roman" w:cs="Times New Roman"/>
          <w:sz w:val="24"/>
          <w:szCs w:val="21"/>
          <w:bdr w:val="none" w:sz="0" w:space="0" w:color="auto" w:frame="1"/>
        </w:rPr>
      </w:pPr>
      <w:r w:rsidRPr="00F93515">
        <w:rPr>
          <w:rFonts w:ascii="Times New Roman" w:eastAsiaTheme="minorHAnsi" w:hAnsi="Times New Roman" w:cs="Times New Roman"/>
          <w:sz w:val="24"/>
          <w:szCs w:val="21"/>
          <w:bdr w:val="none" w:sz="0" w:space="0" w:color="auto" w:frame="1"/>
        </w:rPr>
        <w:t>Воспитание ребенка в семье во все времена, в любом обществе было одной из актуальных проблем. Несомненно, что со дня появления на свет и до последних дней жизни человека примером для подражания являются его  родители. Семья – это основа, родное гнездо для каждого человека, где он изначально получает воспитание. Недаром семью в народе называют «золотой колыбелью» становления будущего гражданина и общества в целом.</w:t>
      </w:r>
    </w:p>
    <w:p w:rsidR="00AF7049" w:rsidRDefault="00AF7049" w:rsidP="00AF7049">
      <w:pPr>
        <w:spacing w:after="0" w:line="240" w:lineRule="auto"/>
        <w:jc w:val="right"/>
        <w:rPr>
          <w:rFonts w:ascii="Times New Roman" w:eastAsiaTheme="minorHAnsi" w:hAnsi="Times New Roman" w:cs="Times New Roman"/>
          <w:bCs/>
          <w:sz w:val="24"/>
          <w:szCs w:val="24"/>
          <w:bdr w:val="none" w:sz="0" w:space="0" w:color="auto" w:frame="1"/>
          <w:shd w:val="clear" w:color="auto" w:fill="FFFFFF"/>
          <w:lang w:eastAsia="en-US"/>
        </w:rPr>
      </w:pPr>
    </w:p>
    <w:p w:rsidR="00AF7049" w:rsidRDefault="00AF7049" w:rsidP="00AF7049">
      <w:pPr>
        <w:spacing w:after="0" w:line="240" w:lineRule="auto"/>
        <w:jc w:val="right"/>
        <w:rPr>
          <w:rFonts w:ascii="Times New Roman" w:eastAsiaTheme="minorHAnsi" w:hAnsi="Times New Roman" w:cs="Times New Roman"/>
          <w:bCs/>
          <w:sz w:val="24"/>
          <w:szCs w:val="24"/>
          <w:bdr w:val="none" w:sz="0" w:space="0" w:color="auto" w:frame="1"/>
          <w:shd w:val="clear" w:color="auto" w:fill="FFFFFF"/>
          <w:lang w:eastAsia="en-US"/>
        </w:rPr>
      </w:pPr>
    </w:p>
    <w:p w:rsidR="00AF7049" w:rsidRPr="00F93515" w:rsidRDefault="00AF7049" w:rsidP="00AF7049">
      <w:pPr>
        <w:spacing w:after="0" w:line="240" w:lineRule="auto"/>
        <w:jc w:val="right"/>
        <w:rPr>
          <w:rFonts w:ascii="Times New Roman" w:eastAsiaTheme="minorHAnsi" w:hAnsi="Times New Roman" w:cs="Times New Roman"/>
          <w:bCs/>
          <w:i/>
          <w:sz w:val="24"/>
          <w:szCs w:val="24"/>
          <w:bdr w:val="none" w:sz="0" w:space="0" w:color="auto" w:frame="1"/>
          <w:shd w:val="clear" w:color="auto" w:fill="FFFFFF"/>
          <w:lang w:eastAsia="en-US"/>
        </w:rPr>
      </w:pPr>
      <w:proofErr w:type="spellStart"/>
      <w:r w:rsidRPr="00F93515">
        <w:rPr>
          <w:rFonts w:ascii="Times New Roman" w:eastAsiaTheme="minorHAnsi" w:hAnsi="Times New Roman" w:cs="Times New Roman"/>
          <w:bCs/>
          <w:i/>
          <w:sz w:val="24"/>
          <w:szCs w:val="24"/>
          <w:bdr w:val="none" w:sz="0" w:space="0" w:color="auto" w:frame="1"/>
          <w:shd w:val="clear" w:color="auto" w:fill="FFFFFF"/>
          <w:lang w:eastAsia="en-US"/>
        </w:rPr>
        <w:t>Бахтияр</w:t>
      </w:r>
      <w:proofErr w:type="spellEnd"/>
      <w:r w:rsidRPr="00F93515">
        <w:rPr>
          <w:rFonts w:ascii="Times New Roman" w:eastAsiaTheme="minorHAnsi" w:hAnsi="Times New Roman" w:cs="Times New Roman"/>
          <w:bCs/>
          <w:i/>
          <w:sz w:val="24"/>
          <w:szCs w:val="24"/>
          <w:bdr w:val="none" w:sz="0" w:space="0" w:color="auto" w:frame="1"/>
          <w:shd w:val="clear" w:color="auto" w:fill="FFFFFF"/>
          <w:lang w:eastAsia="en-US"/>
        </w:rPr>
        <w:t xml:space="preserve"> </w:t>
      </w:r>
      <w:proofErr w:type="spellStart"/>
      <w:r w:rsidRPr="00F93515">
        <w:rPr>
          <w:rFonts w:ascii="Times New Roman" w:eastAsiaTheme="minorHAnsi" w:hAnsi="Times New Roman" w:cs="Times New Roman"/>
          <w:bCs/>
          <w:i/>
          <w:sz w:val="24"/>
          <w:szCs w:val="24"/>
          <w:bdr w:val="none" w:sz="0" w:space="0" w:color="auto" w:frame="1"/>
          <w:shd w:val="clear" w:color="auto" w:fill="FFFFFF"/>
          <w:lang w:eastAsia="en-US"/>
        </w:rPr>
        <w:t>Сманов</w:t>
      </w:r>
      <w:proofErr w:type="spellEnd"/>
      <w:r w:rsidRPr="00F93515">
        <w:rPr>
          <w:rFonts w:ascii="Times New Roman" w:eastAsiaTheme="minorHAnsi" w:hAnsi="Times New Roman" w:cs="Times New Roman"/>
          <w:bCs/>
          <w:i/>
          <w:sz w:val="24"/>
          <w:szCs w:val="24"/>
          <w:bdr w:val="none" w:sz="0" w:space="0" w:color="auto" w:frame="1"/>
          <w:shd w:val="clear" w:color="auto" w:fill="FFFFFF"/>
          <w:lang w:eastAsia="en-US"/>
        </w:rPr>
        <w:t>,</w:t>
      </w:r>
      <w:r w:rsidRPr="00F93515">
        <w:rPr>
          <w:rFonts w:ascii="Times New Roman" w:eastAsiaTheme="minorHAnsi" w:hAnsi="Times New Roman" w:cs="Times New Roman"/>
          <w:bCs/>
          <w:i/>
          <w:sz w:val="24"/>
          <w:szCs w:val="24"/>
          <w:bdr w:val="none" w:sz="0" w:space="0" w:color="auto" w:frame="1"/>
          <w:shd w:val="clear" w:color="auto" w:fill="FFFFFF"/>
          <w:lang w:eastAsia="en-US"/>
        </w:rPr>
        <w:br/>
        <w:t>член-корреспондент НАН РК,</w:t>
      </w:r>
      <w:r w:rsidRPr="00F93515">
        <w:rPr>
          <w:rFonts w:ascii="Times New Roman" w:eastAsiaTheme="minorHAnsi" w:hAnsi="Times New Roman" w:cs="Times New Roman"/>
          <w:bCs/>
          <w:i/>
          <w:sz w:val="24"/>
          <w:szCs w:val="24"/>
          <w:bdr w:val="none" w:sz="0" w:space="0" w:color="auto" w:frame="1"/>
          <w:shd w:val="clear" w:color="auto" w:fill="FFFFFF"/>
          <w:lang w:eastAsia="en-US"/>
        </w:rPr>
        <w:br/>
        <w:t>доктор педагогических  наук, профессор   </w:t>
      </w:r>
    </w:p>
    <w:p w:rsidR="00AF7049" w:rsidRPr="00E330DA" w:rsidRDefault="00AF7049" w:rsidP="00AF7049">
      <w:pPr>
        <w:spacing w:after="0" w:line="240" w:lineRule="auto"/>
        <w:jc w:val="right"/>
        <w:rPr>
          <w:rFonts w:ascii="Times New Roman" w:eastAsiaTheme="minorHAnsi" w:hAnsi="Times New Roman" w:cs="Times New Roman"/>
          <w:color w:val="222222"/>
          <w:szCs w:val="21"/>
        </w:rPr>
      </w:pPr>
    </w:p>
    <w:p w:rsidR="00AF7049" w:rsidRPr="00E330DA" w:rsidRDefault="00AF7049" w:rsidP="00AF7049">
      <w:pPr>
        <w:spacing w:after="0" w:line="240" w:lineRule="auto"/>
        <w:jc w:val="both"/>
        <w:rPr>
          <w:rFonts w:ascii="Times New Roman" w:eastAsiaTheme="minorHAnsi" w:hAnsi="Times New Roman" w:cs="Times New Roman"/>
          <w:sz w:val="24"/>
          <w:szCs w:val="21"/>
        </w:rPr>
      </w:pPr>
      <w:r w:rsidRPr="00E330DA">
        <w:rPr>
          <w:rFonts w:ascii="Times New Roman" w:eastAsiaTheme="minorHAnsi" w:hAnsi="Times New Roman" w:cs="Times New Roman"/>
          <w:sz w:val="24"/>
          <w:szCs w:val="21"/>
        </w:rPr>
        <w:t>В настоящее время в процессе глобализации каждый народ, каждая нация стараются сохранить свой язык, веру, культуру, историю. Следовательно, язык, народные обычаи оказывают огромное влияние на формирование мышления ребенка, являются примером для осознания себя как представителя своей нации.</w:t>
      </w:r>
    </w:p>
    <w:p w:rsidR="00AF7049" w:rsidRPr="006E0D62" w:rsidRDefault="00AF7049" w:rsidP="00AF7049">
      <w:pPr>
        <w:spacing w:after="0" w:line="240" w:lineRule="auto"/>
        <w:ind w:firstLine="709"/>
        <w:jc w:val="both"/>
        <w:rPr>
          <w:rFonts w:ascii="Times New Roman" w:hAnsi="Times New Roman" w:cs="Times New Roman"/>
          <w:sz w:val="24"/>
          <w:szCs w:val="24"/>
        </w:rPr>
      </w:pPr>
      <w:r w:rsidRPr="00E330DA">
        <w:rPr>
          <w:rFonts w:ascii="Times New Roman" w:eastAsiaTheme="minorHAnsi" w:hAnsi="Times New Roman" w:cs="Times New Roman"/>
          <w:sz w:val="24"/>
          <w:szCs w:val="21"/>
        </w:rPr>
        <w:lastRenderedPageBreak/>
        <w:t>С давних времен все народы передавали из поколения в поколение свою муд</w:t>
      </w:r>
      <w:r w:rsidRPr="00E330DA">
        <w:rPr>
          <w:rFonts w:ascii="Times New Roman" w:eastAsiaTheme="minorHAnsi" w:hAnsi="Times New Roman" w:cs="Times New Roman"/>
          <w:sz w:val="24"/>
          <w:szCs w:val="21"/>
        </w:rPr>
        <w:softHyphen/>
        <w:t xml:space="preserve">рость через сказки, легенды, напевы народных колыбельных песен. В результате у детей с малых лет развивалась память, способность мгновенно воспроизвести </w:t>
      </w:r>
      <w:proofErr w:type="gramStart"/>
      <w:r w:rsidRPr="00E330DA">
        <w:rPr>
          <w:rFonts w:ascii="Times New Roman" w:eastAsiaTheme="minorHAnsi" w:hAnsi="Times New Roman" w:cs="Times New Roman"/>
          <w:sz w:val="24"/>
          <w:szCs w:val="21"/>
        </w:rPr>
        <w:t>услышанное</w:t>
      </w:r>
      <w:proofErr w:type="gramEnd"/>
      <w:r w:rsidRPr="00E330DA">
        <w:rPr>
          <w:rFonts w:ascii="Times New Roman" w:eastAsiaTheme="minorHAnsi" w:hAnsi="Times New Roman" w:cs="Times New Roman"/>
          <w:sz w:val="24"/>
          <w:szCs w:val="21"/>
        </w:rPr>
        <w:t>, хотя они еще не были обучены письму и чтению. Повзрослев, они могли через познание народной мудрости предков, не зная законов науки, безошибочно ориентироваться в степи по звездам и по приметам природы.  Развитая с малых лет интуиция детей способствовала становлению их в качестве следопытов и метких снайперов. С 6-7 лет мальчики умело управляли лошадью и становились заправскими  наездниками, так как основным занятием являлось животноводство.</w:t>
      </w:r>
      <w:r w:rsidRPr="00E330DA">
        <w:rPr>
          <w:rFonts w:ascii="Times New Roman" w:eastAsiaTheme="minorHAnsi" w:hAnsi="Times New Roman" w:cs="Times New Roman"/>
          <w:sz w:val="24"/>
          <w:szCs w:val="21"/>
        </w:rPr>
        <w:br/>
        <w:t xml:space="preserve">Наши предки определяли следующие основные аспекты в воспитании. Главным в воспитании являлось привитие вежливости,  доброты, потому что  добрый человек всегда милосерден. С детства прививали послушание и приучали  уделять внимание  окружающим. Эти качества способствовали  развитию трудолюбия у ребенка. Учили честности и правдивости. Призывали получать знания от учителей и ученых, а также прислушиваться к мудрым советам старцев. Главной обязанностью считали проявление уважения к старшим, родителям и обществу. </w:t>
      </w:r>
      <w:proofErr w:type="gramStart"/>
      <w:r w:rsidRPr="00E330DA">
        <w:rPr>
          <w:rFonts w:ascii="Times New Roman" w:eastAsiaTheme="minorHAnsi" w:hAnsi="Times New Roman" w:cs="Times New Roman"/>
          <w:sz w:val="24"/>
          <w:szCs w:val="21"/>
        </w:rPr>
        <w:t>Сызмальства</w:t>
      </w:r>
      <w:proofErr w:type="gramEnd"/>
      <w:r w:rsidRPr="00E330DA">
        <w:rPr>
          <w:rFonts w:ascii="Times New Roman" w:eastAsiaTheme="minorHAnsi" w:hAnsi="Times New Roman" w:cs="Times New Roman"/>
          <w:sz w:val="24"/>
          <w:szCs w:val="21"/>
        </w:rPr>
        <w:t xml:space="preserve"> приучали чутко воспринимать больные и слабые места человека. Нельзя было злословить над чьими-либо врожденными или приобретенными физическими изъянами. Не разрешалось осуждать различные пороки характера человека, а надо было признать, что это воля Всевышнего. В юношах развивали чувство патриотизма, призывали их быть защитниками своей Родины, своего народа. «Честь народа – это честь батыра», – говорили наши предки своим потомкам, побуждая их стать честолюбивыми и  прикладывать все силы и умения на службу своего народа и своего Отечества.</w:t>
      </w:r>
      <w:r w:rsidRPr="00E330DA">
        <w:rPr>
          <w:rFonts w:ascii="Times New Roman" w:eastAsiaTheme="minorHAnsi" w:hAnsi="Times New Roman" w:cs="Times New Roman"/>
          <w:sz w:val="24"/>
          <w:szCs w:val="21"/>
        </w:rPr>
        <w:br/>
        <w:t xml:space="preserve">Все вышесказанное говорит о том, что воспитание  детей  признавалось обязанностью не только отдельной семьи, но и общества в целом. Великий  мыслитель </w:t>
      </w:r>
      <w:proofErr w:type="spellStart"/>
      <w:r w:rsidRPr="00E330DA">
        <w:rPr>
          <w:rFonts w:ascii="Times New Roman" w:eastAsiaTheme="minorHAnsi" w:hAnsi="Times New Roman" w:cs="Times New Roman"/>
          <w:sz w:val="24"/>
          <w:szCs w:val="21"/>
        </w:rPr>
        <w:t>аль-Фараби</w:t>
      </w:r>
      <w:proofErr w:type="spellEnd"/>
      <w:r w:rsidRPr="00E330DA">
        <w:rPr>
          <w:rFonts w:ascii="Times New Roman" w:eastAsiaTheme="minorHAnsi" w:hAnsi="Times New Roman" w:cs="Times New Roman"/>
          <w:sz w:val="24"/>
          <w:szCs w:val="21"/>
        </w:rPr>
        <w:t xml:space="preserve"> считал, что «изначально человеку нужно дать не только знания, но и воспитание. Без него знания могут обернуться врагом для человека». В этих словах ученого-энциклопедиста заложен глубокий смысл:  фундаментом, на котором строится основа любого государства, общества, является </w:t>
      </w:r>
      <w:proofErr w:type="spellStart"/>
      <w:r w:rsidRPr="00E330DA">
        <w:rPr>
          <w:rFonts w:ascii="Times New Roman" w:eastAsiaTheme="minorHAnsi" w:hAnsi="Times New Roman" w:cs="Times New Roman"/>
          <w:sz w:val="24"/>
          <w:szCs w:val="21"/>
        </w:rPr>
        <w:t>семья</w:t>
      </w:r>
      <w:proofErr w:type="gramStart"/>
      <w:r w:rsidRPr="00E330DA">
        <w:rPr>
          <w:rFonts w:ascii="Times New Roman" w:eastAsiaTheme="minorHAnsi" w:hAnsi="Times New Roman" w:cs="Times New Roman"/>
          <w:sz w:val="24"/>
          <w:szCs w:val="21"/>
        </w:rPr>
        <w:t>.</w:t>
      </w:r>
      <w:r w:rsidRPr="006E0D62">
        <w:rPr>
          <w:rFonts w:ascii="Times New Roman" w:hAnsi="Times New Roman" w:cs="Times New Roman"/>
          <w:sz w:val="24"/>
          <w:szCs w:val="24"/>
        </w:rPr>
        <w:t>У</w:t>
      </w:r>
      <w:proofErr w:type="gramEnd"/>
      <w:r w:rsidRPr="006E0D62">
        <w:rPr>
          <w:rFonts w:ascii="Times New Roman" w:hAnsi="Times New Roman" w:cs="Times New Roman"/>
          <w:sz w:val="24"/>
          <w:szCs w:val="24"/>
        </w:rPr>
        <w:t>же</w:t>
      </w:r>
      <w:proofErr w:type="spellEnd"/>
      <w:r w:rsidRPr="006E0D62">
        <w:rPr>
          <w:rFonts w:ascii="Times New Roman" w:hAnsi="Times New Roman" w:cs="Times New Roman"/>
          <w:sz w:val="24"/>
          <w:szCs w:val="24"/>
        </w:rPr>
        <w:t xml:space="preserve"> в дошкольном возрасте ребенок должен знать так же,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AF7049" w:rsidRPr="006E0D62" w:rsidRDefault="00AF7049" w:rsidP="00AF7049">
      <w:pPr>
        <w:spacing w:after="0" w:line="240" w:lineRule="auto"/>
        <w:ind w:firstLine="709"/>
        <w:jc w:val="both"/>
        <w:rPr>
          <w:rFonts w:ascii="Times New Roman" w:hAnsi="Times New Roman" w:cs="Times New Roman"/>
          <w:sz w:val="24"/>
          <w:szCs w:val="24"/>
        </w:rPr>
      </w:pPr>
      <w:r w:rsidRPr="006E0D62">
        <w:rPr>
          <w:rFonts w:ascii="Times New Roman" w:hAnsi="Times New Roman" w:cs="Times New Roman"/>
          <w:sz w:val="24"/>
          <w:szCs w:val="24"/>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AF7049" w:rsidRPr="006E0D62" w:rsidRDefault="00AF7049" w:rsidP="00AF7049">
      <w:pPr>
        <w:spacing w:after="0" w:line="240" w:lineRule="auto"/>
        <w:ind w:firstLine="709"/>
        <w:jc w:val="both"/>
        <w:rPr>
          <w:rFonts w:ascii="Times New Roman" w:hAnsi="Times New Roman" w:cs="Times New Roman"/>
          <w:sz w:val="24"/>
          <w:szCs w:val="24"/>
        </w:rPr>
      </w:pPr>
      <w:r w:rsidRPr="006E0D62">
        <w:rPr>
          <w:rFonts w:ascii="Times New Roman" w:hAnsi="Times New Roman" w:cs="Times New Roman"/>
          <w:sz w:val="24"/>
          <w:szCs w:val="24"/>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AF7049" w:rsidRPr="006E0D62" w:rsidRDefault="00AF7049" w:rsidP="00AF7049">
      <w:pPr>
        <w:spacing w:after="0" w:line="240" w:lineRule="auto"/>
        <w:ind w:firstLine="709"/>
        <w:jc w:val="both"/>
        <w:rPr>
          <w:rFonts w:ascii="Times New Roman" w:hAnsi="Times New Roman" w:cs="Times New Roman"/>
          <w:sz w:val="24"/>
          <w:szCs w:val="24"/>
        </w:rPr>
      </w:pPr>
      <w:r w:rsidRPr="006E0D62">
        <w:rPr>
          <w:rFonts w:ascii="Times New Roman" w:hAnsi="Times New Roman" w:cs="Times New Roman"/>
          <w:sz w:val="24"/>
          <w:szCs w:val="24"/>
        </w:rPr>
        <w:t xml:space="preserve">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w:t>
      </w:r>
    </w:p>
    <w:p w:rsidR="00AF7049" w:rsidRPr="006E0D62" w:rsidRDefault="00AF7049" w:rsidP="00AF7049">
      <w:pPr>
        <w:spacing w:after="0" w:line="240" w:lineRule="auto"/>
        <w:ind w:firstLine="709"/>
        <w:jc w:val="both"/>
        <w:rPr>
          <w:rFonts w:ascii="Times New Roman" w:hAnsi="Times New Roman" w:cs="Times New Roman"/>
          <w:sz w:val="24"/>
          <w:szCs w:val="24"/>
        </w:rPr>
      </w:pPr>
      <w:r w:rsidRPr="006E0D62">
        <w:rPr>
          <w:rFonts w:ascii="Times New Roman" w:hAnsi="Times New Roman" w:cs="Times New Roman"/>
          <w:sz w:val="24"/>
          <w:szCs w:val="24"/>
        </w:rPr>
        <w:lastRenderedPageBreak/>
        <w:t>Быть патриотом своей страны - значит принимать близко к сердцу ее интересы, заботы, горести и радости, чувствовать себя ответственным за все то, что в ней происходит. Отношение к родине, ее культуре, истории, языку передается от родителей к детям.</w:t>
      </w:r>
    </w:p>
    <w:p w:rsidR="00AF7049" w:rsidRPr="006E0D62" w:rsidRDefault="00AF7049" w:rsidP="00AF7049">
      <w:pPr>
        <w:spacing w:after="0" w:line="240" w:lineRule="auto"/>
        <w:ind w:firstLine="709"/>
        <w:jc w:val="both"/>
        <w:rPr>
          <w:rFonts w:ascii="Times New Roman" w:hAnsi="Times New Roman" w:cs="Times New Roman"/>
          <w:sz w:val="24"/>
          <w:szCs w:val="24"/>
        </w:rPr>
      </w:pPr>
    </w:p>
    <w:p w:rsidR="00AF7049" w:rsidRPr="006E0D62" w:rsidRDefault="00AF7049" w:rsidP="00AF7049">
      <w:pPr>
        <w:spacing w:after="0" w:line="240" w:lineRule="auto"/>
        <w:ind w:firstLine="709"/>
        <w:jc w:val="center"/>
        <w:rPr>
          <w:rFonts w:ascii="Times New Roman" w:hAnsi="Times New Roman" w:cs="Times New Roman"/>
          <w:b/>
          <w:i/>
          <w:sz w:val="24"/>
          <w:szCs w:val="24"/>
        </w:rPr>
      </w:pPr>
      <w:r w:rsidRPr="006E0D62">
        <w:rPr>
          <w:rFonts w:ascii="Times New Roman" w:hAnsi="Times New Roman" w:cs="Times New Roman"/>
          <w:b/>
          <w:i/>
          <w:sz w:val="24"/>
          <w:szCs w:val="24"/>
        </w:rPr>
        <w:t>Что должен знать и уметь ребенок старшего дошкольного возраста</w:t>
      </w:r>
    </w:p>
    <w:p w:rsidR="00AF7049" w:rsidRPr="006E0D62" w:rsidRDefault="00AF7049" w:rsidP="00AF7049">
      <w:pPr>
        <w:numPr>
          <w:ilvl w:val="0"/>
          <w:numId w:val="1"/>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знает и называет свои имя и фамилию, имена и отчества родителей, где работают, как важен для общества их труд;</w:t>
      </w:r>
    </w:p>
    <w:p w:rsidR="00AF7049" w:rsidRPr="006E0D62" w:rsidRDefault="00AF7049" w:rsidP="00AF7049">
      <w:pPr>
        <w:numPr>
          <w:ilvl w:val="0"/>
          <w:numId w:val="1"/>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знает семейные праздники; имеет постоянные обязанности по дому;</w:t>
      </w:r>
    </w:p>
    <w:p w:rsidR="00AF7049" w:rsidRPr="006E0D62" w:rsidRDefault="00AF7049" w:rsidP="00AF7049">
      <w:pPr>
        <w:numPr>
          <w:ilvl w:val="0"/>
          <w:numId w:val="1"/>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может рассказать о своем родном городе (поселке, селе), назвать улицу, на которой живет;</w:t>
      </w:r>
    </w:p>
    <w:p w:rsidR="00AF7049" w:rsidRPr="006E0D62" w:rsidRDefault="00AF7049" w:rsidP="00AF7049">
      <w:pPr>
        <w:numPr>
          <w:ilvl w:val="0"/>
          <w:numId w:val="1"/>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 xml:space="preserve">знает, что </w:t>
      </w:r>
      <w:r>
        <w:rPr>
          <w:rFonts w:ascii="Times New Roman" w:hAnsi="Times New Roman" w:cs="Times New Roman"/>
          <w:sz w:val="24"/>
          <w:szCs w:val="24"/>
        </w:rPr>
        <w:t>Республика Казахстан</w:t>
      </w:r>
      <w:r w:rsidRPr="006E0D62">
        <w:rPr>
          <w:rFonts w:ascii="Times New Roman" w:hAnsi="Times New Roman" w:cs="Times New Roman"/>
          <w:sz w:val="24"/>
          <w:szCs w:val="24"/>
        </w:rPr>
        <w:t xml:space="preserve"> — огромная многонациональная страна; что </w:t>
      </w:r>
      <w:r>
        <w:rPr>
          <w:rFonts w:ascii="Times New Roman" w:hAnsi="Times New Roman" w:cs="Times New Roman"/>
          <w:sz w:val="24"/>
          <w:szCs w:val="24"/>
        </w:rPr>
        <w:t>Астана</w:t>
      </w:r>
      <w:r w:rsidRPr="006E0D62">
        <w:rPr>
          <w:rFonts w:ascii="Times New Roman" w:hAnsi="Times New Roman" w:cs="Times New Roman"/>
          <w:sz w:val="24"/>
          <w:szCs w:val="24"/>
        </w:rPr>
        <w:t xml:space="preserve"> — столица нашей Родины. Имеет представление о флаге, гербе, мелодии гимна;</w:t>
      </w:r>
    </w:p>
    <w:p w:rsidR="00AF7049" w:rsidRPr="006E0D62" w:rsidRDefault="00AF7049" w:rsidP="00AF7049">
      <w:pPr>
        <w:numPr>
          <w:ilvl w:val="0"/>
          <w:numId w:val="1"/>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 xml:space="preserve">имеет представления о </w:t>
      </w:r>
      <w:r>
        <w:rPr>
          <w:rFonts w:ascii="Times New Roman" w:hAnsi="Times New Roman" w:cs="Times New Roman"/>
          <w:sz w:val="24"/>
          <w:szCs w:val="24"/>
        </w:rPr>
        <w:t xml:space="preserve">казахстанской </w:t>
      </w:r>
      <w:r w:rsidRPr="006E0D62">
        <w:rPr>
          <w:rFonts w:ascii="Times New Roman" w:hAnsi="Times New Roman" w:cs="Times New Roman"/>
          <w:sz w:val="24"/>
          <w:szCs w:val="24"/>
        </w:rPr>
        <w:t>армии, о годах войны, о Дне Победы.</w:t>
      </w:r>
    </w:p>
    <w:p w:rsidR="00AF7049" w:rsidRPr="006E0D62" w:rsidRDefault="00AF7049" w:rsidP="00AF7049">
      <w:pPr>
        <w:spacing w:after="0" w:line="240" w:lineRule="auto"/>
        <w:ind w:firstLine="709"/>
        <w:jc w:val="center"/>
        <w:rPr>
          <w:rFonts w:ascii="Times New Roman" w:hAnsi="Times New Roman" w:cs="Times New Roman"/>
          <w:b/>
          <w:i/>
          <w:sz w:val="24"/>
          <w:szCs w:val="24"/>
          <w:lang w:val="en-US"/>
        </w:rPr>
      </w:pPr>
      <w:r w:rsidRPr="006E0D62">
        <w:rPr>
          <w:rFonts w:ascii="Times New Roman" w:hAnsi="Times New Roman" w:cs="Times New Roman"/>
          <w:b/>
          <w:i/>
          <w:sz w:val="24"/>
          <w:szCs w:val="24"/>
        </w:rPr>
        <w:t>Рекомендации для родителей.</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Воспитание маленького патриота начинается с самого близкого для него - родного дома, улицы, где он живет, детского сада.</w:t>
      </w:r>
    </w:p>
    <w:p w:rsidR="00AF7049" w:rsidRPr="006E0D62" w:rsidRDefault="00AF7049" w:rsidP="00AF7049">
      <w:pPr>
        <w:numPr>
          <w:ilvl w:val="0"/>
          <w:numId w:val="2"/>
        </w:numPr>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Обращайте внимание ребенка на красоту родного города</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Во время прогулки расскажите, что находится на вашей улице, поговорите о значении каждого объекта.</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Вместе с ребенком принимайте участие в труде по благоустройству и озеленению своего двора.</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Расширяйте собственный кругозор</w:t>
      </w:r>
      <w:r>
        <w:rPr>
          <w:rFonts w:ascii="Times New Roman" w:hAnsi="Times New Roman" w:cs="Times New Roman"/>
          <w:sz w:val="24"/>
          <w:szCs w:val="24"/>
        </w:rPr>
        <w:t>.</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Учите ребенка правильно оценивать свои поступки и поступки других людей.</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Читайте ему книги о родине, ее героях, о традициях, культуре своего народа</w:t>
      </w:r>
    </w:p>
    <w:p w:rsidR="00AF7049" w:rsidRPr="006E0D62" w:rsidRDefault="00AF7049" w:rsidP="00AF7049">
      <w:pPr>
        <w:numPr>
          <w:ilvl w:val="0"/>
          <w:numId w:val="2"/>
        </w:numPr>
        <w:tabs>
          <w:tab w:val="clear" w:pos="108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Поощряйте ребенка за стремление поддерживать порядок, примерное поведение в общественных местах.</w:t>
      </w:r>
    </w:p>
    <w:p w:rsidR="00AF7049" w:rsidRPr="006E0D62" w:rsidRDefault="00AF7049" w:rsidP="00AF7049">
      <w:pPr>
        <w:spacing w:after="0" w:line="240" w:lineRule="auto"/>
        <w:ind w:firstLine="709"/>
        <w:jc w:val="both"/>
        <w:rPr>
          <w:rFonts w:ascii="Times New Roman" w:hAnsi="Times New Roman" w:cs="Times New Roman"/>
          <w:sz w:val="24"/>
          <w:szCs w:val="24"/>
        </w:rPr>
      </w:pP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Если вы хотите вырастить ребёнка достойным человеком и гражданином, не говорите дурно о стране, в которой живёте.</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Рассказывайте своему ребёнку об испытаниях, выпавших на долю ваших предков, из которых они вышли с честью</w:t>
      </w:r>
      <w:r>
        <w:rPr>
          <w:rFonts w:ascii="Times New Roman" w:hAnsi="Times New Roman" w:cs="Times New Roman"/>
          <w:sz w:val="24"/>
          <w:szCs w:val="24"/>
        </w:rPr>
        <w:t>.</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Знакомьте своего ребёнка с памятными и историческими местами своей Родины.</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Даже если вам не хочется в выходной день отправляться с ребёнком в музей или на выставку, помните, что чем раньше и регулярней вы будете это делать, пока ваш ребёнок ещё маленький, тем больше вероятность того, что он будет посещать культурные заведения в подростковом возрасте и юности.</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Помните, что чем больше вы выражаете недовольство каждым прожитым днём, тем больше пессимизма, недовольства жизнью будет выражать ваш ребёнок.</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 xml:space="preserve">Когда вы общаетесь со своим ребёнком, обсуждайте не только проблемы,  но и отмечайте положительные моменты. </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Поддерживайте у ребёнка стремление показать себя с позитивной стороны, никогда не говорите ему такие слова и выражения: «Не высовывайся!», «Сиди тихо!», «Это не твое дело!»</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lastRenderedPageBreak/>
        <w:t>Смотрите с ним передачи, кинофильмы, рассказывающие о людях, прославивших нашу страну, в которой вы живёте, позитивно оценивайте их вклад в жизнь общества.</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Не взращивайте в своем ребенке равнодушие, оно обернется против вас самих</w:t>
      </w:r>
    </w:p>
    <w:p w:rsidR="00AF7049" w:rsidRPr="006E0D62" w:rsidRDefault="00AF7049" w:rsidP="00AF7049">
      <w:pPr>
        <w:numPr>
          <w:ilvl w:val="0"/>
          <w:numId w:val="2"/>
        </w:numPr>
        <w:tabs>
          <w:tab w:val="clear" w:pos="1080"/>
          <w:tab w:val="num" w:pos="720"/>
        </w:tabs>
        <w:spacing w:after="0" w:line="240" w:lineRule="auto"/>
        <w:ind w:left="0" w:firstLine="709"/>
        <w:jc w:val="both"/>
        <w:rPr>
          <w:rFonts w:ascii="Times New Roman" w:hAnsi="Times New Roman" w:cs="Times New Roman"/>
          <w:sz w:val="24"/>
          <w:szCs w:val="24"/>
        </w:rPr>
      </w:pPr>
      <w:r w:rsidRPr="006E0D62">
        <w:rPr>
          <w:rFonts w:ascii="Times New Roman" w:hAnsi="Times New Roman" w:cs="Times New Roman"/>
          <w:sz w:val="24"/>
          <w:szCs w:val="24"/>
        </w:rPr>
        <w:t>Как можно раньше откройте в своем ребенке умение проявлять позитивные эмоции, они станут вашей надеждой и опорой в старости!</w:t>
      </w:r>
    </w:p>
    <w:p w:rsidR="0069311A" w:rsidRDefault="0069311A"/>
    <w:sectPr w:rsidR="0069311A" w:rsidSect="006931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C7B85"/>
    <w:multiLevelType w:val="hybridMultilevel"/>
    <w:tmpl w:val="1E5407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68815970"/>
    <w:multiLevelType w:val="hybridMultilevel"/>
    <w:tmpl w:val="CB48307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F7049"/>
    <w:rsid w:val="0069311A"/>
    <w:rsid w:val="00AF7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F70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F70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704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2018-12-11T13:00:00Z</dcterms:created>
  <dcterms:modified xsi:type="dcterms:W3CDTF">2018-12-11T13:01:00Z</dcterms:modified>
</cp:coreProperties>
</file>