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62" w:rsidRPr="00427762" w:rsidRDefault="00427762" w:rsidP="00427762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Мастер-класс для родителей по играм дома с морскими камешками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 xml:space="preserve"> может включать идеи для логических и творческих заданий с этим природным материалом. Камешки развивают сенсорные способности детей, мелкую моторику, мышление и воображение. Ниже представлены идеи для игр с камешками, которые можно организовать дома.  </w:t>
      </w:r>
    </w:p>
    <w:p w:rsidR="00427762" w:rsidRPr="00427762" w:rsidRDefault="00427762" w:rsidP="00427762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sz w:val="24"/>
          <w:szCs w:val="24"/>
          <w:lang w:eastAsia="ru-RU"/>
        </w:rPr>
        <w:t>Примеры различных видов морских камешков, которые можно использовать для игр с детьми:</w:t>
      </w:r>
    </w:p>
    <w:p w:rsidR="00427762" w:rsidRPr="00427762" w:rsidRDefault="00427762" w:rsidP="0042776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935D6B" wp14:editId="1673819A">
            <wp:extent cx="4572000" cy="3048000"/>
            <wp:effectExtent l="0" t="0" r="0" b="0"/>
            <wp:docPr id="1" name="Рисунок 1" descr="https://avatars.mds.yandex.net/i?id=3bc5f0ad77ae23b15725478cf4b1c0e55ecd1568-44534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bc5f0ad77ae23b15725478cf4b1c0e55ecd1568-44534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62" w:rsidRPr="00427762" w:rsidRDefault="00427762" w:rsidP="0042776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3FBF78" wp14:editId="70A14638">
            <wp:extent cx="2790825" cy="3048000"/>
            <wp:effectExtent l="0" t="0" r="9525" b="0"/>
            <wp:docPr id="2" name="Рисунок 2" descr="https://avatars.mds.yandex.net/i?id=4e30a301aa713bdc471c77af5889bd5cbd382877-68984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e30a301aa713bdc471c77af5889bd5cbd382877-68984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62" w:rsidRPr="00427762" w:rsidRDefault="00427762" w:rsidP="0042776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0FB432" wp14:editId="5380EB0F">
            <wp:extent cx="4067175" cy="3048000"/>
            <wp:effectExtent l="0" t="0" r="9525" b="0"/>
            <wp:docPr id="3" name="Рисунок 3" descr="https://avatars.mds.yandex.net/i?id=d8c281d0cccb4f23815f22c006abc6bf1d0962d0-54811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d8c281d0cccb4f23815f22c006abc6bf1d0962d0-54811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62" w:rsidRPr="00427762" w:rsidRDefault="00427762" w:rsidP="0042776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672E5" wp14:editId="3F3289DE">
            <wp:extent cx="3838575" cy="3048000"/>
            <wp:effectExtent l="0" t="0" r="9525" b="0"/>
            <wp:docPr id="4" name="Рисунок 4" descr="https://avatars.mds.yandex.net/i?id=2850e5a015b6ecb158336b6e75f3e45b1ac9634c-52366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850e5a015b6ecb158336b6e75f3e45b1ac9634c-52366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62" w:rsidRPr="00427762" w:rsidRDefault="00427762" w:rsidP="00427762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7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DFD8DA" wp14:editId="768ED671">
            <wp:extent cx="2895600" cy="3048000"/>
            <wp:effectExtent l="0" t="0" r="0" b="0"/>
            <wp:docPr id="5" name="Рисунок 5" descr="https://avatars.mds.yandex.net/i?id=565784cdf8ddf99889603fbef028a6df0206bf3e-52780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65784cdf8ddf99889603fbef028a6df0206bf3e-52780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62" w:rsidRPr="00427762" w:rsidRDefault="00427762" w:rsidP="00427762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2776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Логические игры</w:t>
      </w:r>
    </w:p>
    <w:p w:rsidR="00427762" w:rsidRPr="00427762" w:rsidRDefault="00427762" w:rsidP="00427762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«Сравни камни»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>. Предложить детям рассмотреть и ощупать камни, рассказать о своих ощущениях, сравнить разные качества нескольких камней. Затем разложить камни на кучки по одному признаку группировки. При увеличении количества признаков игра усложняется.</w:t>
      </w:r>
    </w:p>
    <w:p w:rsidR="00427762" w:rsidRPr="00427762" w:rsidRDefault="00427762" w:rsidP="00427762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«Продолжи ряд»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>. Предложить ребёнку продолжить выложенный в определённой последовательности ряд из камней. Начинать с простых рядов: большой, маленький, большой; светлый, тёмный, светлый. Затем предложить продолжить более сложные ряды: 2 маленьких светлых, 1 большой тёмный, 2 маленьких светлых и другие.</w:t>
      </w:r>
    </w:p>
    <w:p w:rsidR="00427762" w:rsidRPr="00427762" w:rsidRDefault="00427762" w:rsidP="00427762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«Разложи на группы»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>. Учить группировать камни по нескольким признакам: по размеру, цвету, форме, тяжести, тактильным ощущениям. Например: разложить камни по цвету (форме или размеру), выделить общее в каждой получившейся группе.</w:t>
      </w:r>
    </w:p>
    <w:p w:rsidR="00427762" w:rsidRPr="00427762" w:rsidRDefault="00427762" w:rsidP="00427762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bookmarkEnd w:id="0"/>
    </w:p>
    <w:p w:rsidR="00427762" w:rsidRPr="00427762" w:rsidRDefault="00427762" w:rsidP="00427762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2776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Творческие задания</w:t>
      </w:r>
    </w:p>
    <w:p w:rsidR="00427762" w:rsidRPr="00427762" w:rsidRDefault="00427762" w:rsidP="00427762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«Сложи узор»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>. Предложить детям самостоятельно составить узоры. В игру для совместного творчества можно включить несколько детей.</w:t>
      </w:r>
    </w:p>
    <w:p w:rsidR="00427762" w:rsidRPr="00427762" w:rsidRDefault="00427762" w:rsidP="00427762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«Математическое лото»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>. Использовать карточки с цифрами и камешки: ребёнок называет цифру на карточке и рядом с ней выкладывает соответствующее количество камешков. Дополнительно можно предложить выложить эту цифру из камней.</w:t>
      </w:r>
    </w:p>
    <w:p w:rsidR="00427762" w:rsidRPr="00427762" w:rsidRDefault="00427762" w:rsidP="00427762">
      <w:pPr>
        <w:numPr>
          <w:ilvl w:val="0"/>
          <w:numId w:val="2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277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«Рисование на камнях»</w:t>
      </w:r>
      <w:r w:rsidRPr="00427762">
        <w:rPr>
          <w:rFonts w:ascii="Arial" w:eastAsia="Times New Roman" w:hAnsi="Arial" w:cs="Arial"/>
          <w:sz w:val="24"/>
          <w:szCs w:val="24"/>
          <w:lang w:eastAsia="ru-RU"/>
        </w:rPr>
        <w:t>. Можно предложить детям выбрать камешки любой формы и пофантазировать, рассказать, на что или на кого они похожи. С помощью красок и кисти «оживить» божью коровку или забавную мышку</w:t>
      </w:r>
    </w:p>
    <w:p w:rsidR="004535D8" w:rsidRDefault="004535D8"/>
    <w:sectPr w:rsidR="0045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4935"/>
    <w:multiLevelType w:val="multilevel"/>
    <w:tmpl w:val="50DC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03554"/>
    <w:multiLevelType w:val="multilevel"/>
    <w:tmpl w:val="313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FC"/>
    <w:rsid w:val="003220FC"/>
    <w:rsid w:val="00427762"/>
    <w:rsid w:val="0045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0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8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52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9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0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1172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4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2025-11-24T07:16:00Z</dcterms:created>
  <dcterms:modified xsi:type="dcterms:W3CDTF">2025-11-24T07:16:00Z</dcterms:modified>
</cp:coreProperties>
</file>