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48D" w:rsidRPr="00C0048D" w:rsidRDefault="00C0048D" w:rsidP="008D371B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МУНИЦИПАЛЬНОЕ</w:t>
      </w:r>
      <w:r w:rsidRPr="00C0048D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БЮДЖЕТНОЕ</w:t>
      </w:r>
      <w:r w:rsidRPr="00C0048D">
        <w:rPr>
          <w:rFonts w:ascii="Times New Roman" w:hAnsi="Times New Roman" w:cs="Times New Roman"/>
          <w:b/>
          <w:spacing w:val="60"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ОБЩЕОБРАЗОВАТЕЛЬНОЕ</w:t>
      </w:r>
      <w:r w:rsidRPr="00C0048D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УЧРЕЖДЕНИЕ</w:t>
      </w:r>
    </w:p>
    <w:p w:rsidR="00C0048D" w:rsidRPr="00C0048D" w:rsidRDefault="00C0048D" w:rsidP="008D371B">
      <w:pPr>
        <w:spacing w:after="0" w:line="240" w:lineRule="auto"/>
        <w:ind w:left="267" w:right="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48D">
        <w:rPr>
          <w:rFonts w:ascii="Times New Roman" w:hAnsi="Times New Roman" w:cs="Times New Roman"/>
          <w:b/>
          <w:sz w:val="24"/>
          <w:szCs w:val="24"/>
        </w:rPr>
        <w:t>«СЕНОКОСНЕНСКАЯ</w:t>
      </w:r>
      <w:r w:rsidRPr="00C0048D">
        <w:rPr>
          <w:rFonts w:ascii="Times New Roman" w:hAnsi="Times New Roman" w:cs="Times New Roman"/>
          <w:b/>
          <w:spacing w:val="50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C0048D">
        <w:rPr>
          <w:rFonts w:ascii="Times New Roman" w:hAnsi="Times New Roman" w:cs="Times New Roman"/>
          <w:b/>
          <w:spacing w:val="50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Pr="00C0048D">
        <w:rPr>
          <w:rFonts w:ascii="Times New Roman" w:hAnsi="Times New Roman" w:cs="Times New Roman"/>
          <w:b/>
          <w:spacing w:val="47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ШКОЛА-ДЕТСКИЙ</w:t>
      </w:r>
      <w:r w:rsidRPr="00C0048D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w w:val="110"/>
          <w:sz w:val="24"/>
          <w:szCs w:val="24"/>
        </w:rPr>
        <w:t>САД ИМЕНИ КАВАЛЕРА ОРДЕНА МУЖЕСТВА ВИТАЛИЯ МАЗУРА» РАЗДОЛЬНЕНСКОГО РАЙОНА РЕСПУБЛИКИ КРЫМ</w:t>
      </w:r>
    </w:p>
    <w:p w:rsidR="00C0048D" w:rsidRDefault="00C0048D" w:rsidP="00C0048D">
      <w:pPr>
        <w:pStyle w:val="a3"/>
        <w:ind w:left="0"/>
        <w:jc w:val="left"/>
        <w:rPr>
          <w:b/>
          <w:sz w:val="22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8D371B" w:rsidTr="008D371B">
        <w:trPr>
          <w:jc w:val="center"/>
        </w:trPr>
        <w:tc>
          <w:tcPr>
            <w:tcW w:w="4853" w:type="dxa"/>
          </w:tcPr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b/>
                <w:spacing w:val="-2"/>
                <w:w w:val="110"/>
                <w:sz w:val="24"/>
                <w:szCs w:val="24"/>
              </w:rPr>
            </w:pPr>
            <w:r w:rsidRPr="008D371B">
              <w:rPr>
                <w:b/>
                <w:w w:val="110"/>
                <w:sz w:val="24"/>
                <w:szCs w:val="24"/>
              </w:rPr>
              <w:t>«Рассмотрено</w:t>
            </w:r>
            <w:r w:rsidRPr="008D371B">
              <w:rPr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8D371B">
              <w:rPr>
                <w:b/>
                <w:w w:val="110"/>
                <w:sz w:val="24"/>
                <w:szCs w:val="24"/>
              </w:rPr>
              <w:t>и</w:t>
            </w:r>
            <w:r w:rsidRPr="008D371B">
              <w:rPr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8D371B">
              <w:rPr>
                <w:b/>
                <w:spacing w:val="-2"/>
                <w:w w:val="110"/>
                <w:sz w:val="24"/>
                <w:szCs w:val="24"/>
              </w:rPr>
              <w:t>одобрено»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w w:val="110"/>
                <w:sz w:val="24"/>
                <w:szCs w:val="24"/>
              </w:rPr>
            </w:pPr>
            <w:r w:rsidRPr="008D371B">
              <w:rPr>
                <w:w w:val="110"/>
                <w:sz w:val="24"/>
                <w:szCs w:val="24"/>
              </w:rPr>
              <w:t>на заседании ШМО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учителей естественно-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математического цикла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протокол № _6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от «_25 » августа 2025г.</w:t>
            </w:r>
          </w:p>
          <w:p w:rsidR="008D371B" w:rsidRDefault="008D371B" w:rsidP="00C0048D">
            <w:pPr>
              <w:pStyle w:val="a3"/>
              <w:spacing w:before="89"/>
              <w:ind w:left="0"/>
              <w:jc w:val="left"/>
              <w:rPr>
                <w:b/>
                <w:sz w:val="22"/>
              </w:rPr>
            </w:pPr>
            <w:r w:rsidRPr="008D371B">
              <w:rPr>
                <w:sz w:val="24"/>
                <w:szCs w:val="24"/>
              </w:rPr>
              <w:t>__________ /Бабешко К.Т. /</w:t>
            </w:r>
          </w:p>
        </w:tc>
        <w:tc>
          <w:tcPr>
            <w:tcW w:w="4853" w:type="dxa"/>
          </w:tcPr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8D371B">
              <w:rPr>
                <w:b/>
                <w:bCs/>
                <w:sz w:val="24"/>
                <w:szCs w:val="24"/>
              </w:rPr>
              <w:t>«Согласовано»</w:t>
            </w:r>
          </w:p>
          <w:p w:rsidR="008D371B" w:rsidRPr="008D371B" w:rsidRDefault="008D371B" w:rsidP="008D3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8D371B" w:rsidRPr="008D371B" w:rsidRDefault="008D371B" w:rsidP="008D3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по УВР МБОУ «Сенокосненкая</w:t>
            </w:r>
          </w:p>
          <w:p w:rsidR="008D371B" w:rsidRPr="008D371B" w:rsidRDefault="008D371B" w:rsidP="008D3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школа-детский сад имени кавалера</w:t>
            </w:r>
          </w:p>
          <w:p w:rsidR="008D371B" w:rsidRPr="008D371B" w:rsidRDefault="008D371B" w:rsidP="008D3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ордена Мужества В.Мазура»</w:t>
            </w:r>
          </w:p>
          <w:p w:rsidR="008D371B" w:rsidRPr="008D371B" w:rsidRDefault="008D371B" w:rsidP="008D37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___________Садыкова Л.С.</w:t>
            </w:r>
          </w:p>
          <w:p w:rsidR="008D371B" w:rsidRDefault="008D371B" w:rsidP="008D371B">
            <w:pPr>
              <w:autoSpaceDE w:val="0"/>
              <w:autoSpaceDN w:val="0"/>
              <w:adjustRightInd w:val="0"/>
              <w:rPr>
                <w:b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«_29 » августа 2025г.</w:t>
            </w:r>
          </w:p>
        </w:tc>
        <w:tc>
          <w:tcPr>
            <w:tcW w:w="4854" w:type="dxa"/>
          </w:tcPr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8D371B">
              <w:rPr>
                <w:b/>
                <w:bCs/>
                <w:sz w:val="24"/>
                <w:szCs w:val="24"/>
              </w:rPr>
              <w:t>«Утверждено»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директор МБОУ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«Сенокосненская школа-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детский сад имени кавалера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ордена Мужества В.Мазура»</w:t>
            </w:r>
          </w:p>
          <w:p w:rsidR="008D371B" w:rsidRPr="008D371B" w:rsidRDefault="008D371B" w:rsidP="00C0048D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__________ Шкрабкова Е.В.</w:t>
            </w:r>
          </w:p>
          <w:p w:rsidR="008D371B" w:rsidRDefault="008D371B" w:rsidP="008D371B">
            <w:pPr>
              <w:pStyle w:val="a3"/>
              <w:spacing w:before="89"/>
              <w:ind w:left="0"/>
              <w:jc w:val="left"/>
              <w:rPr>
                <w:b/>
                <w:sz w:val="22"/>
              </w:rPr>
            </w:pPr>
            <w:r w:rsidRPr="008D371B">
              <w:rPr>
                <w:sz w:val="24"/>
                <w:szCs w:val="24"/>
              </w:rPr>
              <w:t>приказ № 231</w:t>
            </w:r>
            <w:r>
              <w:rPr>
                <w:sz w:val="24"/>
                <w:szCs w:val="24"/>
              </w:rPr>
              <w:t xml:space="preserve"> </w:t>
            </w:r>
            <w:r w:rsidRPr="008D371B">
              <w:rPr>
                <w:sz w:val="24"/>
                <w:szCs w:val="24"/>
              </w:rPr>
              <w:t>от «_29 » августа 2025г.</w:t>
            </w:r>
          </w:p>
        </w:tc>
      </w:tr>
    </w:tbl>
    <w:p w:rsidR="00C0048D" w:rsidRDefault="00C0048D" w:rsidP="00C0048D">
      <w:pPr>
        <w:pStyle w:val="a3"/>
        <w:spacing w:before="89"/>
        <w:ind w:left="0"/>
        <w:jc w:val="left"/>
        <w:rPr>
          <w:b/>
          <w:sz w:val="22"/>
        </w:rPr>
      </w:pPr>
    </w:p>
    <w:p w:rsidR="008D371B" w:rsidRDefault="008D371B" w:rsidP="00C0048D">
      <w:pPr>
        <w:tabs>
          <w:tab w:val="left" w:pos="3875"/>
          <w:tab w:val="left" w:pos="7666"/>
        </w:tabs>
        <w:ind w:left="116"/>
        <w:rPr>
          <w:b/>
          <w:w w:val="110"/>
        </w:rPr>
      </w:pPr>
    </w:p>
    <w:p w:rsidR="00C0048D" w:rsidRPr="008D371B" w:rsidRDefault="00C0048D" w:rsidP="008D371B">
      <w:pPr>
        <w:pStyle w:val="1"/>
        <w:rPr>
          <w:sz w:val="28"/>
          <w:szCs w:val="28"/>
        </w:rPr>
      </w:pPr>
      <w:r w:rsidRPr="008D371B">
        <w:rPr>
          <w:w w:val="110"/>
          <w:sz w:val="28"/>
          <w:szCs w:val="28"/>
        </w:rPr>
        <w:t>РАБОЧАЯ</w:t>
      </w:r>
      <w:r w:rsidRPr="008D371B">
        <w:rPr>
          <w:spacing w:val="69"/>
          <w:w w:val="110"/>
          <w:sz w:val="28"/>
          <w:szCs w:val="28"/>
        </w:rPr>
        <w:t xml:space="preserve"> </w:t>
      </w:r>
      <w:r w:rsidRPr="008D371B">
        <w:rPr>
          <w:spacing w:val="-2"/>
          <w:w w:val="110"/>
          <w:sz w:val="28"/>
          <w:szCs w:val="28"/>
        </w:rPr>
        <w:t>ПРОГРАММА</w:t>
      </w:r>
    </w:p>
    <w:p w:rsidR="00C0048D" w:rsidRPr="008D371B" w:rsidRDefault="00C0048D" w:rsidP="008D371B">
      <w:pPr>
        <w:spacing w:after="0" w:line="240" w:lineRule="auto"/>
        <w:ind w:left="5"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1B">
        <w:rPr>
          <w:rFonts w:ascii="Times New Roman" w:hAnsi="Times New Roman" w:cs="Times New Roman"/>
          <w:b/>
          <w:spacing w:val="6"/>
          <w:sz w:val="28"/>
          <w:szCs w:val="28"/>
        </w:rPr>
        <w:t>КУРСА</w:t>
      </w:r>
      <w:r w:rsidRPr="008D371B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8D371B">
        <w:rPr>
          <w:rFonts w:ascii="Times New Roman" w:hAnsi="Times New Roman" w:cs="Times New Roman"/>
          <w:b/>
          <w:spacing w:val="6"/>
          <w:sz w:val="28"/>
          <w:szCs w:val="28"/>
        </w:rPr>
        <w:t>ВНЕУРОЧНОЙ</w:t>
      </w:r>
      <w:r w:rsidRPr="008D371B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8D371B">
        <w:rPr>
          <w:rFonts w:ascii="Times New Roman" w:hAnsi="Times New Roman" w:cs="Times New Roman"/>
          <w:b/>
          <w:spacing w:val="-2"/>
          <w:sz w:val="28"/>
          <w:szCs w:val="28"/>
        </w:rPr>
        <w:t>ДЕЯТЕЛЬНОСТИ</w:t>
      </w:r>
    </w:p>
    <w:p w:rsidR="00C0048D" w:rsidRPr="008D371B" w:rsidRDefault="00C0048D" w:rsidP="008D371B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1B">
        <w:rPr>
          <w:rFonts w:ascii="Times New Roman" w:hAnsi="Times New Roman" w:cs="Times New Roman"/>
          <w:b/>
          <w:w w:val="110"/>
          <w:sz w:val="28"/>
          <w:szCs w:val="28"/>
        </w:rPr>
        <w:t>«</w:t>
      </w:r>
      <w:r w:rsidR="008D371B" w:rsidRPr="008D371B">
        <w:rPr>
          <w:rFonts w:ascii="Times New Roman" w:hAnsi="Times New Roman" w:cs="Times New Roman"/>
          <w:b/>
          <w:w w:val="110"/>
          <w:sz w:val="28"/>
          <w:szCs w:val="28"/>
        </w:rPr>
        <w:t>Математическая мозаика</w:t>
      </w:r>
      <w:r w:rsidRPr="008D371B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»</w:t>
      </w:r>
    </w:p>
    <w:p w:rsidR="00C0048D" w:rsidRDefault="00C0048D" w:rsidP="008D371B">
      <w:pPr>
        <w:pStyle w:val="1"/>
        <w:ind w:left="272" w:right="276"/>
      </w:pPr>
      <w:r w:rsidRPr="008D371B">
        <w:rPr>
          <w:w w:val="110"/>
          <w:sz w:val="28"/>
          <w:szCs w:val="28"/>
        </w:rPr>
        <w:t>7</w:t>
      </w:r>
      <w:r w:rsidR="008D371B" w:rsidRPr="008D371B">
        <w:rPr>
          <w:w w:val="110"/>
          <w:sz w:val="28"/>
          <w:szCs w:val="28"/>
        </w:rPr>
        <w:t xml:space="preserve"> класс</w:t>
      </w:r>
    </w:p>
    <w:p w:rsidR="00C0048D" w:rsidRDefault="00C0048D" w:rsidP="00C0048D">
      <w:pPr>
        <w:pStyle w:val="a3"/>
        <w:ind w:left="0"/>
        <w:jc w:val="left"/>
        <w:rPr>
          <w:b/>
          <w:sz w:val="33"/>
        </w:rPr>
      </w:pPr>
    </w:p>
    <w:p w:rsidR="00C0048D" w:rsidRDefault="00C0048D" w:rsidP="00C0048D">
      <w:pPr>
        <w:pStyle w:val="a3"/>
        <w:ind w:left="0"/>
        <w:jc w:val="left"/>
        <w:rPr>
          <w:b/>
          <w:sz w:val="33"/>
        </w:rPr>
      </w:pPr>
    </w:p>
    <w:p w:rsidR="00C0048D" w:rsidRPr="008D371B" w:rsidRDefault="00C0048D" w:rsidP="00C0048D">
      <w:pPr>
        <w:spacing w:before="226"/>
        <w:ind w:left="815"/>
        <w:rPr>
          <w:rFonts w:ascii="Times New Roman" w:hAnsi="Times New Roman" w:cs="Times New Roman"/>
          <w:sz w:val="24"/>
          <w:szCs w:val="24"/>
        </w:rPr>
      </w:pP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Учитель:</w:t>
      </w:r>
      <w:r w:rsidRPr="008D371B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="008D371B" w:rsidRPr="008D371B">
        <w:rPr>
          <w:rFonts w:ascii="Times New Roman" w:hAnsi="Times New Roman" w:cs="Times New Roman"/>
          <w:spacing w:val="2"/>
          <w:sz w:val="24"/>
          <w:szCs w:val="24"/>
        </w:rPr>
        <w:t>Соколов Александр Викторович</w:t>
      </w:r>
    </w:p>
    <w:p w:rsidR="00C0048D" w:rsidRPr="008D371B" w:rsidRDefault="00C0048D" w:rsidP="00C0048D">
      <w:pPr>
        <w:spacing w:before="232"/>
        <w:ind w:left="815"/>
        <w:rPr>
          <w:rFonts w:ascii="Times New Roman" w:hAnsi="Times New Roman" w:cs="Times New Roman"/>
          <w:sz w:val="24"/>
          <w:szCs w:val="24"/>
        </w:rPr>
      </w:pP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Учебный</w:t>
      </w:r>
      <w:r w:rsidRPr="008D371B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год:</w:t>
      </w:r>
      <w:r w:rsidRPr="008D371B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2"/>
          <w:sz w:val="24"/>
          <w:szCs w:val="24"/>
        </w:rPr>
        <w:t>2025/2026</w:t>
      </w:r>
      <w:r w:rsidRPr="008D371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2"/>
          <w:sz w:val="24"/>
          <w:szCs w:val="24"/>
        </w:rPr>
        <w:t>учебный</w:t>
      </w:r>
      <w:r w:rsidRPr="008D371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C0048D" w:rsidRPr="008D371B" w:rsidRDefault="00C0048D" w:rsidP="00C0048D">
      <w:pPr>
        <w:pStyle w:val="a3"/>
        <w:ind w:left="0"/>
        <w:jc w:val="left"/>
        <w:rPr>
          <w:sz w:val="24"/>
          <w:szCs w:val="24"/>
        </w:rPr>
      </w:pPr>
    </w:p>
    <w:p w:rsidR="00C0048D" w:rsidRPr="008D371B" w:rsidRDefault="00C0048D" w:rsidP="00C0048D">
      <w:pPr>
        <w:pStyle w:val="a3"/>
        <w:ind w:left="0"/>
        <w:jc w:val="left"/>
        <w:rPr>
          <w:sz w:val="24"/>
          <w:szCs w:val="24"/>
        </w:rPr>
      </w:pPr>
    </w:p>
    <w:p w:rsidR="00C0048D" w:rsidRPr="008D371B" w:rsidRDefault="00C0048D" w:rsidP="00C0048D">
      <w:pPr>
        <w:pStyle w:val="a3"/>
        <w:spacing w:before="165"/>
        <w:ind w:left="0"/>
        <w:jc w:val="left"/>
        <w:rPr>
          <w:sz w:val="24"/>
          <w:szCs w:val="24"/>
        </w:rPr>
      </w:pPr>
    </w:p>
    <w:p w:rsidR="00C0048D" w:rsidRPr="008D371B" w:rsidRDefault="00C0048D" w:rsidP="00C0048D">
      <w:pPr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71B">
        <w:rPr>
          <w:rFonts w:ascii="Times New Roman" w:hAnsi="Times New Roman" w:cs="Times New Roman"/>
          <w:b/>
          <w:w w:val="110"/>
          <w:sz w:val="24"/>
          <w:szCs w:val="24"/>
        </w:rPr>
        <w:t>с.</w:t>
      </w:r>
      <w:r w:rsidRPr="008D371B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w w:val="110"/>
          <w:sz w:val="24"/>
          <w:szCs w:val="24"/>
        </w:rPr>
        <w:t>Сенокосное</w:t>
      </w:r>
      <w:r w:rsidRPr="008D371B">
        <w:rPr>
          <w:rFonts w:ascii="Times New Roman" w:hAnsi="Times New Roman" w:cs="Times New Roman"/>
          <w:b/>
          <w:spacing w:val="47"/>
          <w:w w:val="110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2025г.</w:t>
      </w: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Рабочая программа внеурочной деятельности «Математическая мозаика» для обучающихся 7 классов разработана в соответствии с требованиями: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Федерального закона от 29.12.2012 № 273-ФЗ «Об образовании в Российской Федерации»;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Федерального государственного образовательного стандарта основного общего образования (утвержден приказом Министерства просвещения РФ от 31.05.2021 № 287);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Примерной основной образовательной программы основного общего образования (одобрена решением федерального учебно-методического объединения по общему образованию, протокол от 18.03.2022 № 1/22);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Стратегии развития воспитания в Российской Федерации на период до 2025 года (распоряжение Правительства РФ от 29.05.2015 № 996-р);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Санитарных правил 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Плана внеурочной деятельности образовательной организации на 2026/2027 учебный год.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Актуальность программы обусловлена необходимостью создания условий для интеллектуального развития обучающихся, формирования у них математической грамотности, логического и критического мышления, подготовки к участию в олимпиадах и конкурсах. В 7 классе происходит переход от наглядно-образного мышления к абстрактно-логическому, что требует насыщения учебного процесса задачами, развивающими умение рассуждать, доказывать, находить нестандартные подходы.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Педагогическая целесообразность заключается в том, что содержание курса выходит за рамки предмета «Математика», позволяя обучающимся увидеть межпредметные связи, применить математические знания в игровых, исторических, практических контекстах. Формы занятий (игры, турниры, лабораторные работы, проекты) способствуют формированию устойчивой мотивации к изучению математики.</w:t>
      </w: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6625DB">
        <w:rPr>
          <w:rFonts w:ascii="Times New Roman" w:hAnsi="Times New Roman" w:cs="Times New Roman"/>
          <w:b/>
          <w:sz w:val="24"/>
          <w:szCs w:val="24"/>
        </w:rPr>
        <w:t>Цель и задачи реализации программы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Цель программы: создание условий для формирования математической грамотности, интеллектуальных и творческих способностей обучающихся 7 класса через систему занимательных, логических, исследовательских и прикладных задач.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Обучающие: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сформировать умения решать нестандартные, логические, комбинаторные задачи различными методами (метод «с конца», табличный, графический);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расширить представления о применении процентов в реальных жизненных ситуациях;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познакомить с историческими аспектами развития математики, старинными задачами, математическими софизмами;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сформировать навыки построения геометрических фигур с использованием элементов теории графов.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Развивающие: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развивать логическое, пространственное, критическое и алгоритмическое мышление;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формировать умение анализировать информацию, строить рассуждения, делать выводы, обнаруживать и исправлять ошибки (в том числе в софизмах);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развивать навыки исследовательской, проектной, творческой деятельности;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развивать коммуникативные навыки при работе в группах, парах.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Воспитательные: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воспитывать познавательную активность, настойчивость, трудолюбие;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формировать математический стиль мышления, культуру умственного труда;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способствовать формированию ответственного отношения к учению, готовности к саморазвитию и самообразованию;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воспитывать уважение к истории науки, чувство коллективизма и взаимопомощи.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t>Принципы построения программы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Программа строится на следующих принципах: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1. Принцип занимательности — использование игр, ребусов, софизмов, сказочных сюжетов.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2. Принцип историзма — обращение к истории математики, старинным задачам.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3. Принцип практической направленности — связь с жизнью (проценты, взвешивание, переливание).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4. Принцип наглядности и моделирования — использование чертежей, таблиц, графов, моделей.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5. Принцип индивидуализации и дифференциации — учет уровня подготовки и интересов обучающихся.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6. Принцип деятельностного подхода — активное участие обучающихся в поиске решений, проектах, дискуссиях.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t>Место курса в плане внеурочной деятельности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Программа реализуется в рамках общеинтеллектуального направления внеурочной деятельности. Объем программы — 34 часа в год (1 час в неделю). Срок реализации — 1 год. Форма организации занятий — групповая (до 15–20 человек).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КУРСА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В соответствии с ФГОС ООО освоение программы внеурочной деятельности обеспечивает достижение личностных, метапредметных и предметных результатов.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Личностные результаты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У обучающихся будут сформированы: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готовность и способность к саморазвитию, самообразованию на основе мотивации к обучению и познанию;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целостное мировоззрение, соответствующее современному уровню развития науки и общественной практики;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осознанное, уважительное и доброжелательное отношение к другому человеку, его мнению, готовность к сотрудничеству;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навыки критического мышления, способность анализировать информацию;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коммуникативная компетентность в общении и сотрудничестве со сверстниками, взрослыми в процессе образовательной, общественно полезной, творческой деятельности;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понимание значения математики в жизни человека, в развитии общества.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Метапредметные результаты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Регулятивные универсальные учебные действия: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самостоятельно определять цели обучения, ставить и формулировать новые задачи в учебе и познавательной деятельности;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- умение планировать пути достижения целей, осознанно выбирать наиболее эффективные способы решения учебных и познавательных задач;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владение основами самоконтроля, самооценки, принятия решений и осуществления осознанного выбора в учебной и познавательной деятельности.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Познавательные универсальные учебные действия: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создавать, применять и преобразовывать знаки и символы, модели и схемы для решения учебных и познавательных задач;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смысловое чтение, умение извлекать информацию из различных источников;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развитие навыков исследовательской деятельности, умение выдвигать гипотезы, делать выводы.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Коммуникативные универсальные учебные действия: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организовывать учебное сотрудничество и совместную деятельность с учителем и сверстниками;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умение формулировать, аргументировать и отстаивать свое мнение;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развитие навыков публичного выступления, презентации результатов работы.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t>Предметные результаты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Обучающийся научится: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- решать нестандартные, занимательные, логические задачи, в том числе с использованием метода «с конца», таблиц, графов;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решать задачи на проценты (включая сложные проценты, смеси, сплавы) в жизненных контекстах;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решать классические задачи на взвешивание, переливание, перекладывание;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распознавать и разоблачать математические софизмы, находить ошибки в рассуждениях;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строить фигуры одним росчерком карандаша, используя правила эйлеровых графов;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подсчитывать количество геометрических фигур на чертежах, используя систематический подход;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выполнять геометрические построения и разрезания фигур;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составлять и разгадывать математические ребусы (числовые, буквенные).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Обучающийся получит возможность научиться: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самостоятельно составлять задачи по образцу;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проводить мини-исследования, связанные с поиском выигрышных стратегий в играх;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применять математические знания в проектной деятельности;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критически оценивать информацию, представленную в различных формах.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---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курса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 xml:space="preserve"> Раздел 1. Занимательная арифметика и логика (10 часов)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1.1. Математические игры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Понятие стратегии. Игры с числами и предметами: «Ним», «Баше», «Крестики-нолики» на бесконечной доске, игры-шутки. Анализ выигрышных и проигрышных позиций. Турнир по математическим играм. Формы: игровой практикум, работа в парах.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1.2. Занимательные задачи со сказочным сюжетом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Перевод текста сказки, легенды, фантастического рассказа на язык математики. Задачи на доли, совместную работу, движение, логику. Формы: решение задач, инсценировка, чтение с элементами анализа.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1.3. Решение старинных задач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Задачи из папируса Ахмеса, задачи Фибоначчи, задачи из «Арифметики» Магницкого. Исторический комментарий. Решение задач о дележе, о количестве, о движении. Формы: исторический практикум, групповая работа.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1.4. Математические ребусы (4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Правила составления и разгадывания ребусов. Числовые ребусы (криптарифмы). Буквенные ребусы. Алгоритмический подход к решению. Творческое задание: составление авторского ребуса. Формы: мастерская ребусов, конкурс.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 xml:space="preserve"> Раздел 2. Логика и методы решения задач (12 часов)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Тема 2.1. Математические софизмы (4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Понятие софизма, его структура. Разбор известных софизмов: «5=6», «2×2=5», «Вор не берет ничего лишнего» и др. Поиск и анализ ошибок. Развитие критического мышления. Формы: лекция с элементами дискуссии, работа в группах по разбору софизмов.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2.2. Решение задач методом «с конца»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Алгоритм решения задач, когда неизвестно исходное состояние, но известен результат. Задачи на обратный ход. Задачи о возрасте, о количестве денег, о переливаниях. Формы: практикум, моделирование.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2.3. Решение задач на проценты (4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Повторение понятия процента. Задачи на простые и сложные проценты. Задачи на смеси, сплавы, концентрацию. Прикладные задачи: скидки, кредиты, налоги, статистика. Формы: исследовательская работа, решение практико-ориентированных задач.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2.4. Логические предметные ряды. Логические таблицы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Логические задачи, решаемые с помощью таблиц истинности. Задачи типа «Кто есть кто?», «Кто что любит?». Построение логических цепочек. Формы: решение логических задач, работа в группах.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 xml:space="preserve"> Раздел 3. Задачи на смекалку и моделирование (12 часов)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3.1. Задачи на сравнение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Сравнение величин без вычислений. Задачи на нахождение разности, кратного сравнения. Логические «ловушки». Графические способы сравнения. Формы: тренинг, устный счет с элементами рассуждения.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Тема 3.2. Задачи на взвешивание, переливание, перекладывания (4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Классические задачи на определение фальшивой монеты, на отмеривание заданного объема с помощью сосудов, на перекладывание спичек. Решение с помощью таблиц, графов, рассуждений. Лабораторная работа с моделями. Формы: лабораторная работа, эксперимент, соревнование.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3.3. Построение фигур одним росчерком карандаша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Эйлеровы графы. Правило четных и нечетных вершин. Практическое вычерчивание фигур без отрыва карандаша. Построение собственных фигур. Формы: графический практикум, творческая работа.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3.4. Подсчет фигур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Систематический подсчет геометрических фигур на чертеже. Треугольники, квадраты, многоугольники. Использование комбинаторных соображений. Формы: творческая мастерская, соревнование «Найди все фигуры».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Тема 3.5. Геометрические задачи на «разрезание» (2 ч)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Разрезание фигур на равные части, на заданное количество частей. Задачи на перекраивание, составление новых фигур. Проектное задание: создание альбома «Геометрические превращения». Формы: проектная работа, конструирование.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 xml:space="preserve"> 3.2. Воспитательный потенциал курса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Воспитание в рамках программы реализуется через: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включение обучающихся в активную познавательную деятельность;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формирование культуры умственного труда, аккуратности, настойчивости;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- организацию групповой работы, способствующей развитию коммуникативных навыков и взаимопомощи;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обсуждение исторических материалов, формирующих уважение к науке;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создание ситуаций успеха для каждого обучающегося;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использование примеров из жизни, показывающих значимость математики.</w:t>
      </w: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2373E8" w:rsidRPr="00C0048D" w:rsidRDefault="002373E8" w:rsidP="002373E8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lastRenderedPageBreak/>
        <w:t>МУНИЦИПАЛЬНОЕ</w:t>
      </w:r>
      <w:r w:rsidRPr="00C0048D">
        <w:rPr>
          <w:rFonts w:ascii="Times New Roman" w:hAnsi="Times New Roman" w:cs="Times New Roman"/>
          <w:b/>
          <w:spacing w:val="-3"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БЮДЖЕТНОЕ</w:t>
      </w:r>
      <w:r w:rsidRPr="00C0048D">
        <w:rPr>
          <w:rFonts w:ascii="Times New Roman" w:hAnsi="Times New Roman" w:cs="Times New Roman"/>
          <w:b/>
          <w:spacing w:val="60"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ОБЩЕОБРАЗОВАТЕЛЬНОЕ</w:t>
      </w:r>
      <w:r w:rsidRPr="00C0048D">
        <w:rPr>
          <w:rFonts w:ascii="Times New Roman" w:hAnsi="Times New Roman" w:cs="Times New Roman"/>
          <w:b/>
          <w:w w:val="11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УЧРЕЖДЕНИЕ</w:t>
      </w:r>
    </w:p>
    <w:p w:rsidR="002373E8" w:rsidRPr="00C0048D" w:rsidRDefault="002373E8" w:rsidP="002373E8">
      <w:pPr>
        <w:spacing w:after="0" w:line="240" w:lineRule="auto"/>
        <w:ind w:left="267" w:right="27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0048D">
        <w:rPr>
          <w:rFonts w:ascii="Times New Roman" w:hAnsi="Times New Roman" w:cs="Times New Roman"/>
          <w:b/>
          <w:sz w:val="24"/>
          <w:szCs w:val="24"/>
        </w:rPr>
        <w:t>«СЕНОКОСНЕНСКАЯ</w:t>
      </w:r>
      <w:r w:rsidRPr="00C0048D">
        <w:rPr>
          <w:rFonts w:ascii="Times New Roman" w:hAnsi="Times New Roman" w:cs="Times New Roman"/>
          <w:b/>
          <w:spacing w:val="50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СРЕДНЯЯ</w:t>
      </w:r>
      <w:r w:rsidRPr="00C0048D">
        <w:rPr>
          <w:rFonts w:ascii="Times New Roman" w:hAnsi="Times New Roman" w:cs="Times New Roman"/>
          <w:b/>
          <w:spacing w:val="50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ОБЩЕОБРАЗОВАТЕЛЬНАЯ</w:t>
      </w:r>
      <w:r w:rsidRPr="00C0048D">
        <w:rPr>
          <w:rFonts w:ascii="Times New Roman" w:hAnsi="Times New Roman" w:cs="Times New Roman"/>
          <w:b/>
          <w:spacing w:val="47"/>
          <w:sz w:val="24"/>
          <w:szCs w:val="24"/>
        </w:rPr>
        <w:t xml:space="preserve">  </w:t>
      </w:r>
      <w:r w:rsidRPr="00C0048D">
        <w:rPr>
          <w:rFonts w:ascii="Times New Roman" w:hAnsi="Times New Roman" w:cs="Times New Roman"/>
          <w:b/>
          <w:sz w:val="24"/>
          <w:szCs w:val="24"/>
        </w:rPr>
        <w:t>ШКОЛА-ДЕТСКИЙ</w:t>
      </w:r>
      <w:r w:rsidRPr="00C0048D">
        <w:rPr>
          <w:rFonts w:ascii="Times New Roman" w:hAnsi="Times New Roman" w:cs="Times New Roman"/>
          <w:b/>
          <w:spacing w:val="80"/>
          <w:w w:val="150"/>
          <w:sz w:val="24"/>
          <w:szCs w:val="24"/>
        </w:rPr>
        <w:t xml:space="preserve"> </w:t>
      </w:r>
      <w:r w:rsidRPr="00C0048D">
        <w:rPr>
          <w:rFonts w:ascii="Times New Roman" w:hAnsi="Times New Roman" w:cs="Times New Roman"/>
          <w:b/>
          <w:w w:val="110"/>
          <w:sz w:val="24"/>
          <w:szCs w:val="24"/>
        </w:rPr>
        <w:t>САД ИМЕНИ КАВАЛЕРА ОРДЕНА МУЖЕСТВА ВИТАЛИЯ МАЗУРА» РАЗДОЛЬНЕНСКОГО РАЙОНА РЕСПУБЛИКИ КРЫМ</w:t>
      </w:r>
    </w:p>
    <w:p w:rsidR="002373E8" w:rsidRDefault="002373E8" w:rsidP="002373E8">
      <w:pPr>
        <w:pStyle w:val="a3"/>
        <w:ind w:left="0"/>
        <w:jc w:val="left"/>
        <w:rPr>
          <w:b/>
          <w:sz w:val="22"/>
        </w:rPr>
      </w:pPr>
    </w:p>
    <w:tbl>
      <w:tblPr>
        <w:tblStyle w:val="a5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2373E8" w:rsidTr="00382AAA">
        <w:trPr>
          <w:jc w:val="center"/>
        </w:trPr>
        <w:tc>
          <w:tcPr>
            <w:tcW w:w="4853" w:type="dxa"/>
          </w:tcPr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b/>
                <w:spacing w:val="-2"/>
                <w:w w:val="110"/>
                <w:sz w:val="24"/>
                <w:szCs w:val="24"/>
              </w:rPr>
            </w:pPr>
            <w:r w:rsidRPr="008D371B">
              <w:rPr>
                <w:b/>
                <w:w w:val="110"/>
                <w:sz w:val="24"/>
                <w:szCs w:val="24"/>
              </w:rPr>
              <w:t>«Рассмотрено</w:t>
            </w:r>
            <w:r w:rsidRPr="008D371B">
              <w:rPr>
                <w:b/>
                <w:spacing w:val="-10"/>
                <w:w w:val="110"/>
                <w:sz w:val="24"/>
                <w:szCs w:val="24"/>
              </w:rPr>
              <w:t xml:space="preserve"> </w:t>
            </w:r>
            <w:r w:rsidRPr="008D371B">
              <w:rPr>
                <w:b/>
                <w:w w:val="110"/>
                <w:sz w:val="24"/>
                <w:szCs w:val="24"/>
              </w:rPr>
              <w:t>и</w:t>
            </w:r>
            <w:r w:rsidRPr="008D371B">
              <w:rPr>
                <w:b/>
                <w:spacing w:val="-11"/>
                <w:w w:val="110"/>
                <w:sz w:val="24"/>
                <w:szCs w:val="24"/>
              </w:rPr>
              <w:t xml:space="preserve"> </w:t>
            </w:r>
            <w:r w:rsidRPr="008D371B">
              <w:rPr>
                <w:b/>
                <w:spacing w:val="-2"/>
                <w:w w:val="110"/>
                <w:sz w:val="24"/>
                <w:szCs w:val="24"/>
              </w:rPr>
              <w:t>одобрено»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w w:val="110"/>
                <w:sz w:val="24"/>
                <w:szCs w:val="24"/>
              </w:rPr>
            </w:pPr>
            <w:r w:rsidRPr="008D371B">
              <w:rPr>
                <w:w w:val="110"/>
                <w:sz w:val="24"/>
                <w:szCs w:val="24"/>
              </w:rPr>
              <w:t>на заседании ШМО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учителей естественно-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математического цикла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протокол № _6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от «_25 » августа 2025г.</w:t>
            </w:r>
          </w:p>
          <w:p w:rsidR="002373E8" w:rsidRDefault="002373E8" w:rsidP="00382AAA">
            <w:pPr>
              <w:pStyle w:val="a3"/>
              <w:spacing w:before="89"/>
              <w:ind w:left="0"/>
              <w:jc w:val="left"/>
              <w:rPr>
                <w:b/>
                <w:sz w:val="22"/>
              </w:rPr>
            </w:pPr>
            <w:r w:rsidRPr="008D371B">
              <w:rPr>
                <w:sz w:val="24"/>
                <w:szCs w:val="24"/>
              </w:rPr>
              <w:t>__________ /Бабешко К.Т. /</w:t>
            </w:r>
          </w:p>
        </w:tc>
        <w:tc>
          <w:tcPr>
            <w:tcW w:w="4853" w:type="dxa"/>
          </w:tcPr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8D371B">
              <w:rPr>
                <w:b/>
                <w:bCs/>
                <w:sz w:val="24"/>
                <w:szCs w:val="24"/>
              </w:rPr>
              <w:t>«Согласовано»</w:t>
            </w:r>
          </w:p>
          <w:p w:rsidR="002373E8" w:rsidRPr="008D371B" w:rsidRDefault="002373E8" w:rsidP="0038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2373E8" w:rsidRPr="008D371B" w:rsidRDefault="002373E8" w:rsidP="0038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по УВР МБОУ «Сенокосненкая</w:t>
            </w:r>
          </w:p>
          <w:p w:rsidR="002373E8" w:rsidRPr="008D371B" w:rsidRDefault="002373E8" w:rsidP="0038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школа-детский сад имени кавалера</w:t>
            </w:r>
          </w:p>
          <w:p w:rsidR="002373E8" w:rsidRPr="008D371B" w:rsidRDefault="002373E8" w:rsidP="0038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ордена Мужества В.Мазура»</w:t>
            </w:r>
          </w:p>
          <w:p w:rsidR="002373E8" w:rsidRPr="008D371B" w:rsidRDefault="002373E8" w:rsidP="00382AA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___________Садыкова Л.С.</w:t>
            </w:r>
          </w:p>
          <w:p w:rsidR="002373E8" w:rsidRDefault="002373E8" w:rsidP="00382AAA">
            <w:pPr>
              <w:autoSpaceDE w:val="0"/>
              <w:autoSpaceDN w:val="0"/>
              <w:adjustRightInd w:val="0"/>
              <w:rPr>
                <w:b/>
              </w:rPr>
            </w:pPr>
            <w:r w:rsidRPr="008D371B">
              <w:rPr>
                <w:rFonts w:ascii="Times New Roman" w:hAnsi="Times New Roman" w:cs="Times New Roman"/>
                <w:sz w:val="24"/>
                <w:szCs w:val="24"/>
              </w:rPr>
              <w:t>«_29 » августа 2025г.</w:t>
            </w:r>
          </w:p>
        </w:tc>
        <w:tc>
          <w:tcPr>
            <w:tcW w:w="4854" w:type="dxa"/>
          </w:tcPr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b/>
                <w:bCs/>
                <w:sz w:val="24"/>
                <w:szCs w:val="24"/>
              </w:rPr>
            </w:pPr>
            <w:r w:rsidRPr="008D371B">
              <w:rPr>
                <w:b/>
                <w:bCs/>
                <w:sz w:val="24"/>
                <w:szCs w:val="24"/>
              </w:rPr>
              <w:t>«Утверждено»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директор МБОУ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«Сенокосненская школа-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детский сад имени кавалера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ордена Мужества В.Мазура»</w:t>
            </w:r>
          </w:p>
          <w:p w:rsidR="002373E8" w:rsidRPr="008D371B" w:rsidRDefault="002373E8" w:rsidP="00382AAA">
            <w:pPr>
              <w:pStyle w:val="a3"/>
              <w:spacing w:before="89"/>
              <w:ind w:left="0"/>
              <w:jc w:val="left"/>
              <w:rPr>
                <w:sz w:val="24"/>
                <w:szCs w:val="24"/>
              </w:rPr>
            </w:pPr>
            <w:r w:rsidRPr="008D371B">
              <w:rPr>
                <w:sz w:val="24"/>
                <w:szCs w:val="24"/>
              </w:rPr>
              <w:t>__________ Шкрабкова Е.В.</w:t>
            </w:r>
          </w:p>
          <w:p w:rsidR="002373E8" w:rsidRDefault="002373E8" w:rsidP="00382AAA">
            <w:pPr>
              <w:pStyle w:val="a3"/>
              <w:spacing w:before="89"/>
              <w:ind w:left="0"/>
              <w:jc w:val="left"/>
              <w:rPr>
                <w:b/>
                <w:sz w:val="22"/>
              </w:rPr>
            </w:pPr>
            <w:r w:rsidRPr="008D371B">
              <w:rPr>
                <w:sz w:val="24"/>
                <w:szCs w:val="24"/>
              </w:rPr>
              <w:t>приказ № 231</w:t>
            </w:r>
            <w:r>
              <w:rPr>
                <w:sz w:val="24"/>
                <w:szCs w:val="24"/>
              </w:rPr>
              <w:t xml:space="preserve"> </w:t>
            </w:r>
            <w:r w:rsidRPr="008D371B">
              <w:rPr>
                <w:sz w:val="24"/>
                <w:szCs w:val="24"/>
              </w:rPr>
              <w:t>от «_29 » августа 2025г.</w:t>
            </w:r>
          </w:p>
        </w:tc>
      </w:tr>
    </w:tbl>
    <w:p w:rsidR="002373E8" w:rsidRDefault="002373E8" w:rsidP="002373E8">
      <w:pPr>
        <w:pStyle w:val="a3"/>
        <w:spacing w:before="89"/>
        <w:ind w:left="0"/>
        <w:jc w:val="left"/>
        <w:rPr>
          <w:b/>
          <w:sz w:val="22"/>
        </w:rPr>
      </w:pPr>
    </w:p>
    <w:p w:rsidR="002373E8" w:rsidRDefault="002373E8" w:rsidP="002373E8">
      <w:pPr>
        <w:tabs>
          <w:tab w:val="left" w:pos="3875"/>
          <w:tab w:val="left" w:pos="7666"/>
        </w:tabs>
        <w:ind w:left="116"/>
        <w:rPr>
          <w:b/>
          <w:w w:val="110"/>
        </w:rPr>
      </w:pPr>
    </w:p>
    <w:p w:rsidR="002373E8" w:rsidRPr="008D371B" w:rsidRDefault="004C2907" w:rsidP="002373E8">
      <w:pPr>
        <w:pStyle w:val="1"/>
        <w:rPr>
          <w:sz w:val="28"/>
          <w:szCs w:val="28"/>
        </w:rPr>
      </w:pPr>
      <w:r>
        <w:rPr>
          <w:w w:val="110"/>
          <w:sz w:val="28"/>
          <w:szCs w:val="28"/>
        </w:rPr>
        <w:t>Календарно-тематическое планирование</w:t>
      </w:r>
      <w:bookmarkStart w:id="0" w:name="_GoBack"/>
      <w:bookmarkEnd w:id="0"/>
    </w:p>
    <w:p w:rsidR="002373E8" w:rsidRPr="008D371B" w:rsidRDefault="002373E8" w:rsidP="002373E8">
      <w:pPr>
        <w:spacing w:after="0" w:line="240" w:lineRule="auto"/>
        <w:ind w:left="5"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1B">
        <w:rPr>
          <w:rFonts w:ascii="Times New Roman" w:hAnsi="Times New Roman" w:cs="Times New Roman"/>
          <w:b/>
          <w:spacing w:val="6"/>
          <w:sz w:val="28"/>
          <w:szCs w:val="28"/>
        </w:rPr>
        <w:t>КУРСА</w:t>
      </w:r>
      <w:r w:rsidRPr="008D371B">
        <w:rPr>
          <w:rFonts w:ascii="Times New Roman" w:hAnsi="Times New Roman" w:cs="Times New Roman"/>
          <w:b/>
          <w:spacing w:val="65"/>
          <w:sz w:val="28"/>
          <w:szCs w:val="28"/>
        </w:rPr>
        <w:t xml:space="preserve"> </w:t>
      </w:r>
      <w:r w:rsidRPr="008D371B">
        <w:rPr>
          <w:rFonts w:ascii="Times New Roman" w:hAnsi="Times New Roman" w:cs="Times New Roman"/>
          <w:b/>
          <w:spacing w:val="6"/>
          <w:sz w:val="28"/>
          <w:szCs w:val="28"/>
        </w:rPr>
        <w:t>ВНЕУРОЧНОЙ</w:t>
      </w:r>
      <w:r w:rsidRPr="008D371B">
        <w:rPr>
          <w:rFonts w:ascii="Times New Roman" w:hAnsi="Times New Roman" w:cs="Times New Roman"/>
          <w:b/>
          <w:spacing w:val="67"/>
          <w:sz w:val="28"/>
          <w:szCs w:val="28"/>
        </w:rPr>
        <w:t xml:space="preserve"> </w:t>
      </w:r>
      <w:r w:rsidRPr="008D371B">
        <w:rPr>
          <w:rFonts w:ascii="Times New Roman" w:hAnsi="Times New Roman" w:cs="Times New Roman"/>
          <w:b/>
          <w:spacing w:val="-2"/>
          <w:sz w:val="28"/>
          <w:szCs w:val="28"/>
        </w:rPr>
        <w:t>ДЕЯТЕЛЬНОСТИ</w:t>
      </w:r>
    </w:p>
    <w:p w:rsidR="002373E8" w:rsidRPr="008D371B" w:rsidRDefault="002373E8" w:rsidP="002373E8">
      <w:pPr>
        <w:spacing w:after="0" w:line="240" w:lineRule="auto"/>
        <w:ind w:right="1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371B">
        <w:rPr>
          <w:rFonts w:ascii="Times New Roman" w:hAnsi="Times New Roman" w:cs="Times New Roman"/>
          <w:b/>
          <w:w w:val="110"/>
          <w:sz w:val="28"/>
          <w:szCs w:val="28"/>
        </w:rPr>
        <w:t>«Математическая мозаика</w:t>
      </w:r>
      <w:r w:rsidRPr="008D371B">
        <w:rPr>
          <w:rFonts w:ascii="Times New Roman" w:hAnsi="Times New Roman" w:cs="Times New Roman"/>
          <w:b/>
          <w:spacing w:val="-2"/>
          <w:w w:val="110"/>
          <w:sz w:val="28"/>
          <w:szCs w:val="28"/>
        </w:rPr>
        <w:t>»</w:t>
      </w:r>
    </w:p>
    <w:p w:rsidR="002373E8" w:rsidRDefault="002373E8" w:rsidP="002373E8">
      <w:pPr>
        <w:pStyle w:val="1"/>
        <w:ind w:left="272" w:right="276"/>
      </w:pPr>
      <w:r w:rsidRPr="008D371B">
        <w:rPr>
          <w:w w:val="110"/>
          <w:sz w:val="28"/>
          <w:szCs w:val="28"/>
        </w:rPr>
        <w:t>7 класс</w:t>
      </w:r>
    </w:p>
    <w:p w:rsidR="002373E8" w:rsidRDefault="002373E8" w:rsidP="002373E8">
      <w:pPr>
        <w:pStyle w:val="a3"/>
        <w:ind w:left="0"/>
        <w:jc w:val="left"/>
        <w:rPr>
          <w:b/>
          <w:sz w:val="33"/>
        </w:rPr>
      </w:pPr>
    </w:p>
    <w:p w:rsidR="002373E8" w:rsidRDefault="002373E8" w:rsidP="002373E8">
      <w:pPr>
        <w:pStyle w:val="a3"/>
        <w:ind w:left="0"/>
        <w:jc w:val="left"/>
        <w:rPr>
          <w:b/>
          <w:sz w:val="33"/>
        </w:rPr>
      </w:pPr>
    </w:p>
    <w:p w:rsidR="002373E8" w:rsidRPr="008D371B" w:rsidRDefault="002373E8" w:rsidP="002373E8">
      <w:pPr>
        <w:spacing w:before="226"/>
        <w:ind w:left="815"/>
        <w:rPr>
          <w:rFonts w:ascii="Times New Roman" w:hAnsi="Times New Roman" w:cs="Times New Roman"/>
          <w:sz w:val="24"/>
          <w:szCs w:val="24"/>
        </w:rPr>
      </w:pP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Учитель:</w:t>
      </w:r>
      <w:r w:rsidRPr="008D371B">
        <w:rPr>
          <w:rFonts w:ascii="Times New Roman" w:hAnsi="Times New Roman" w:cs="Times New Roman"/>
          <w:b/>
          <w:spacing w:val="59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2"/>
          <w:sz w:val="24"/>
          <w:szCs w:val="24"/>
        </w:rPr>
        <w:t>Соколов Александр Викторович</w:t>
      </w:r>
    </w:p>
    <w:p w:rsidR="002373E8" w:rsidRPr="008D371B" w:rsidRDefault="002373E8" w:rsidP="002373E8">
      <w:pPr>
        <w:spacing w:before="232"/>
        <w:ind w:left="815"/>
        <w:rPr>
          <w:rFonts w:ascii="Times New Roman" w:hAnsi="Times New Roman" w:cs="Times New Roman"/>
          <w:sz w:val="24"/>
          <w:szCs w:val="24"/>
        </w:rPr>
      </w:pP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Учебный</w:t>
      </w:r>
      <w:r w:rsidRPr="008D371B">
        <w:rPr>
          <w:rFonts w:ascii="Times New Roman" w:hAnsi="Times New Roman" w:cs="Times New Roman"/>
          <w:b/>
          <w:spacing w:val="58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spacing w:val="2"/>
          <w:sz w:val="24"/>
          <w:szCs w:val="24"/>
        </w:rPr>
        <w:t>год:</w:t>
      </w:r>
      <w:r w:rsidRPr="008D371B">
        <w:rPr>
          <w:rFonts w:ascii="Times New Roman" w:hAnsi="Times New Roman" w:cs="Times New Roman"/>
          <w:b/>
          <w:spacing w:val="55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2"/>
          <w:sz w:val="24"/>
          <w:szCs w:val="24"/>
        </w:rPr>
        <w:t>2025/2026</w:t>
      </w:r>
      <w:r w:rsidRPr="008D371B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2"/>
          <w:sz w:val="24"/>
          <w:szCs w:val="24"/>
        </w:rPr>
        <w:t>учебный</w:t>
      </w:r>
      <w:r w:rsidRPr="008D371B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spacing w:val="-5"/>
          <w:sz w:val="24"/>
          <w:szCs w:val="24"/>
        </w:rPr>
        <w:t>год</w:t>
      </w:r>
    </w:p>
    <w:p w:rsidR="002373E8" w:rsidRPr="008D371B" w:rsidRDefault="002373E8" w:rsidP="002373E8">
      <w:pPr>
        <w:pStyle w:val="a3"/>
        <w:ind w:left="0"/>
        <w:jc w:val="left"/>
        <w:rPr>
          <w:sz w:val="24"/>
          <w:szCs w:val="24"/>
        </w:rPr>
      </w:pPr>
    </w:p>
    <w:p w:rsidR="002373E8" w:rsidRPr="008D371B" w:rsidRDefault="002373E8" w:rsidP="002373E8">
      <w:pPr>
        <w:pStyle w:val="a3"/>
        <w:ind w:left="0"/>
        <w:jc w:val="left"/>
        <w:rPr>
          <w:sz w:val="24"/>
          <w:szCs w:val="24"/>
        </w:rPr>
      </w:pPr>
    </w:p>
    <w:p w:rsidR="002373E8" w:rsidRPr="008D371B" w:rsidRDefault="002373E8" w:rsidP="002373E8">
      <w:pPr>
        <w:pStyle w:val="a3"/>
        <w:spacing w:before="165"/>
        <w:ind w:left="0"/>
        <w:jc w:val="left"/>
        <w:rPr>
          <w:sz w:val="24"/>
          <w:szCs w:val="24"/>
        </w:rPr>
      </w:pPr>
    </w:p>
    <w:p w:rsidR="002373E8" w:rsidRPr="008D371B" w:rsidRDefault="002373E8" w:rsidP="002373E8">
      <w:pPr>
        <w:ind w:right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D371B">
        <w:rPr>
          <w:rFonts w:ascii="Times New Roman" w:hAnsi="Times New Roman" w:cs="Times New Roman"/>
          <w:b/>
          <w:w w:val="110"/>
          <w:sz w:val="24"/>
          <w:szCs w:val="24"/>
        </w:rPr>
        <w:t>с.</w:t>
      </w:r>
      <w:r w:rsidRPr="008D371B">
        <w:rPr>
          <w:rFonts w:ascii="Times New Roman" w:hAnsi="Times New Roman" w:cs="Times New Roman"/>
          <w:b/>
          <w:spacing w:val="-7"/>
          <w:w w:val="110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w w:val="110"/>
          <w:sz w:val="24"/>
          <w:szCs w:val="24"/>
        </w:rPr>
        <w:t>Сенокосное</w:t>
      </w:r>
      <w:r w:rsidRPr="008D371B">
        <w:rPr>
          <w:rFonts w:ascii="Times New Roman" w:hAnsi="Times New Roman" w:cs="Times New Roman"/>
          <w:b/>
          <w:spacing w:val="47"/>
          <w:w w:val="110"/>
          <w:sz w:val="24"/>
          <w:szCs w:val="24"/>
        </w:rPr>
        <w:t xml:space="preserve"> </w:t>
      </w:r>
      <w:r w:rsidRPr="008D371B">
        <w:rPr>
          <w:rFonts w:ascii="Times New Roman" w:hAnsi="Times New Roman" w:cs="Times New Roman"/>
          <w:b/>
          <w:spacing w:val="-2"/>
          <w:w w:val="110"/>
          <w:sz w:val="24"/>
          <w:szCs w:val="24"/>
        </w:rPr>
        <w:t>2025г.</w:t>
      </w:r>
    </w:p>
    <w:p w:rsidR="00846D11" w:rsidRPr="006625DB" w:rsidRDefault="00846D11" w:rsidP="00625F6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lastRenderedPageBreak/>
        <w:t>Календарно-тематическое планирование (34 часа)</w:t>
      </w:r>
    </w:p>
    <w:tbl>
      <w:tblPr>
        <w:tblW w:w="9766" w:type="dxa"/>
        <w:jc w:val="center"/>
        <w:tblLayout w:type="fixed"/>
        <w:tblLook w:val="04A0" w:firstRow="1" w:lastRow="0" w:firstColumn="1" w:lastColumn="0" w:noHBand="0" w:noVBand="1"/>
      </w:tblPr>
      <w:tblGrid>
        <w:gridCol w:w="540"/>
        <w:gridCol w:w="5460"/>
        <w:gridCol w:w="1499"/>
        <w:gridCol w:w="1133"/>
        <w:gridCol w:w="1134"/>
      </w:tblGrid>
      <w:tr w:rsidR="00625F63" w:rsidRPr="00A803D2" w:rsidTr="007205FB">
        <w:trPr>
          <w:trHeight w:val="285"/>
          <w:jc w:val="center"/>
        </w:trPr>
        <w:tc>
          <w:tcPr>
            <w:tcW w:w="540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60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149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Количество ч</w:t>
            </w:r>
            <w:r w:rsidRPr="00A803D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асов</w:t>
            </w:r>
          </w:p>
        </w:tc>
        <w:tc>
          <w:tcPr>
            <w:tcW w:w="2267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60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99" w:type="dxa"/>
            <w:vMerge/>
            <w:tcBorders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CB5EE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игры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CB5EE4" w:rsidP="00B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BB173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задачи со сказочным сюжетом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Занимательные задачи со сказочным сюжетом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старинных задач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старинных задач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30.01.26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ребусы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ребусы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ребусы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ребусы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софизмы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софизмы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софизмы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Математические софизмы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27.02.26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методом «с конца»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03.03.26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методом «с конца»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B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06.03.26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задач на проценты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24.03.26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предметные ряды. Логические таблицы.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27.03.26</w:t>
            </w:r>
          </w:p>
          <w:p w:rsidR="00BB1734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Логические предметные ряды. Логические таблицы.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07.04.26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сравнение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сравнение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25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взвешивание, переливание, перекладывания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взвешивание, переливание, перекладывания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B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взвешивание, переливание, перекладывания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BB17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на взвешивание, переливание, перекладывания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фигур одним росчерком карандаша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Построение фигур одним росчерком карандаша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Подсчет фигур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Подсчет фигур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на «разрезание»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Геометрические задачи на «разрезание»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BB1734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22.05.26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625F63" w:rsidRPr="00A803D2" w:rsidTr="007205FB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0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:rsidR="00625F63" w:rsidRPr="00A803D2" w:rsidRDefault="00625F63" w:rsidP="00A803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80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25F63" w:rsidRPr="00A803D2" w:rsidRDefault="00625F63" w:rsidP="00A80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625F63" w:rsidRDefault="00625F63" w:rsidP="00846D11">
      <w:pPr>
        <w:rPr>
          <w:rFonts w:ascii="Times New Roman" w:hAnsi="Times New Roman" w:cs="Times New Roman"/>
          <w:b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b/>
          <w:sz w:val="24"/>
          <w:szCs w:val="24"/>
        </w:rPr>
      </w:pPr>
      <w:r w:rsidRPr="006625D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Условия реализации программы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Материально-техническое обеспечение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учебный кабинет с мультимедийным проектором, экраном, доступом в интернет;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компьютеры/ноутбуки для обучающихся (или возможность использования мобильного класса);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демонстрационные весы, наборы гирь, модели емкостей;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наборы геометрических фигур, спички, счетные палочки;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чертежные инструменты (линейки, транспортиры, циркули);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настольные математические игры.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Учебно-методическое обеспечение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1. Игнатьев Е.И. В царстве смекалки. — М.: Либроком, 2021.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2. Перельман Я.И. Живая математика. — М.: АСТ, 2022.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3. Перельман Я.И. Занимательная геометрия. — М.: АСТ, 2023.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4. Шарыгин И.Ф., Шевкин А.В. Математика. Задачи на смекалку. — М.: Просвещение, 2020.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5. Кордемский Б.А. Математическая смекалка. — М.: Оникс, 2021.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6. Фарков А.В. Внеурочная деятельность по математике. 5–8 классы. — М.: Вако, 2022.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7. Олехник С.Н., Нестеренко Ю.В., Потапов М.К. Старинные занимательные задачи. — М.: Дрофа, 2021.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Электронные образовательные ресурсы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lastRenderedPageBreak/>
        <w:t>- Федеральная государственная информационная система «Моя школа» (https://myschool.edu.ru/);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Российская электронная школа (https://resh.edu.ru/);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Библиотека цифрового образовательного контента (https://lesson.edu.ru/);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Образовательная платформа «Учи.ру»;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Образовательная платформа «ЯКласс»;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  <w:r w:rsidRPr="006625DB">
        <w:rPr>
          <w:rFonts w:ascii="Times New Roman" w:hAnsi="Times New Roman" w:cs="Times New Roman"/>
          <w:sz w:val="24"/>
          <w:szCs w:val="24"/>
        </w:rPr>
        <w:t>- Портал «Математические этюды» (http://www.etudes.ru/).</w:t>
      </w:r>
    </w:p>
    <w:p w:rsidR="00846D11" w:rsidRPr="006625DB" w:rsidRDefault="00846D11" w:rsidP="00846D11">
      <w:pPr>
        <w:rPr>
          <w:rFonts w:ascii="Times New Roman" w:hAnsi="Times New Roman" w:cs="Times New Roman"/>
          <w:sz w:val="24"/>
          <w:szCs w:val="24"/>
        </w:rPr>
      </w:pPr>
    </w:p>
    <w:sectPr w:rsidR="00846D11" w:rsidRPr="006625DB" w:rsidSect="00846D1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D11"/>
    <w:rsid w:val="002373E8"/>
    <w:rsid w:val="004C2907"/>
    <w:rsid w:val="005367C4"/>
    <w:rsid w:val="00625F63"/>
    <w:rsid w:val="006625DB"/>
    <w:rsid w:val="006C2FF8"/>
    <w:rsid w:val="007205FB"/>
    <w:rsid w:val="00846D11"/>
    <w:rsid w:val="008D371B"/>
    <w:rsid w:val="00A803D2"/>
    <w:rsid w:val="00BA6FD1"/>
    <w:rsid w:val="00BB1734"/>
    <w:rsid w:val="00C0048D"/>
    <w:rsid w:val="00CB5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9D2F0"/>
  <w15:chartTrackingRefBased/>
  <w15:docId w15:val="{13B50A97-DFBA-4615-B198-0623BFB0F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C0048D"/>
    <w:pPr>
      <w:widowControl w:val="0"/>
      <w:autoSpaceDE w:val="0"/>
      <w:autoSpaceDN w:val="0"/>
      <w:spacing w:after="0" w:line="240" w:lineRule="auto"/>
      <w:ind w:left="8" w:right="10"/>
      <w:jc w:val="center"/>
      <w:outlineLvl w:val="0"/>
    </w:pPr>
    <w:rPr>
      <w:rFonts w:ascii="Times New Roman" w:eastAsia="Times New Roman" w:hAnsi="Times New Roman" w:cs="Times New Roman"/>
      <w:b/>
      <w:bCs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0048D"/>
    <w:rPr>
      <w:rFonts w:ascii="Times New Roman" w:eastAsia="Times New Roman" w:hAnsi="Times New Roman" w:cs="Times New Roman"/>
      <w:b/>
      <w:bCs/>
      <w:sz w:val="33"/>
      <w:szCs w:val="33"/>
    </w:rPr>
  </w:style>
  <w:style w:type="paragraph" w:styleId="a3">
    <w:name w:val="Body Text"/>
    <w:basedOn w:val="a"/>
    <w:link w:val="a4"/>
    <w:uiPriority w:val="1"/>
    <w:qFormat/>
    <w:rsid w:val="00C0048D"/>
    <w:pPr>
      <w:widowControl w:val="0"/>
      <w:autoSpaceDE w:val="0"/>
      <w:autoSpaceDN w:val="0"/>
      <w:spacing w:after="0" w:line="240" w:lineRule="auto"/>
      <w:ind w:left="116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0048D"/>
    <w:rPr>
      <w:rFonts w:ascii="Times New Roman" w:eastAsia="Times New Roman" w:hAnsi="Times New Roman" w:cs="Times New Roman"/>
      <w:sz w:val="28"/>
      <w:szCs w:val="28"/>
    </w:rPr>
  </w:style>
  <w:style w:type="table" w:styleId="a5">
    <w:name w:val="Table Grid"/>
    <w:basedOn w:val="a1"/>
    <w:uiPriority w:val="39"/>
    <w:rsid w:val="008D37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625F63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25F6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25F6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25F6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25F63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5F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625F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2026-03-22T09:18:00Z</cp:lastPrinted>
  <dcterms:created xsi:type="dcterms:W3CDTF">2026-03-22T08:52:00Z</dcterms:created>
  <dcterms:modified xsi:type="dcterms:W3CDTF">2026-03-22T09:19:00Z</dcterms:modified>
</cp:coreProperties>
</file>