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rPr>
          <w:rFonts w:ascii="Times New Roman" w:eastAsia="Segoe UI" w:hAnsi="Times New Roman" w:cs="Times New Roman"/>
          <w:sz w:val="28"/>
          <w:szCs w:val="28"/>
        </w:rPr>
      </w:pP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4C2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4C2">
        <w:rPr>
          <w:rFonts w:ascii="Times New Roman" w:eastAsia="Calibri" w:hAnsi="Times New Roman" w:cs="Times New Roman"/>
          <w:b/>
          <w:sz w:val="28"/>
          <w:szCs w:val="28"/>
        </w:rPr>
        <w:t xml:space="preserve">«СЕНОКОСНЕНСКАЯ СРЕДНЯЯ ОБЩЕОБРАЗОВАТЕЛЬНАЯ ШКОЛА-ДЕТСКИЙ САД </w:t>
      </w:r>
      <w:proofErr w:type="gramStart"/>
      <w:r w:rsidRPr="000E44C2">
        <w:rPr>
          <w:rFonts w:ascii="Times New Roman" w:eastAsia="Calibri" w:hAnsi="Times New Roman" w:cs="Times New Roman"/>
          <w:b/>
          <w:sz w:val="28"/>
          <w:szCs w:val="28"/>
        </w:rPr>
        <w:t>ИМЕНИ КАВАЛЕРА ОРДЕНА МУЖЕСТВА ВИТАЛИЯ</w:t>
      </w:r>
      <w:proofErr w:type="gramEnd"/>
      <w:r w:rsidRPr="000E44C2">
        <w:rPr>
          <w:rFonts w:ascii="Times New Roman" w:eastAsia="Calibri" w:hAnsi="Times New Roman" w:cs="Times New Roman"/>
          <w:b/>
          <w:sz w:val="28"/>
          <w:szCs w:val="28"/>
        </w:rPr>
        <w:t xml:space="preserve"> МАЗУРА»</w:t>
      </w: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44C2">
        <w:rPr>
          <w:rFonts w:ascii="Times New Roman" w:eastAsia="Calibri" w:hAnsi="Times New Roman" w:cs="Times New Roman"/>
          <w:b/>
          <w:sz w:val="28"/>
          <w:szCs w:val="28"/>
        </w:rPr>
        <w:t>РАЗДОЛЬНЕНСКОГО РАЙОНА РЕСПУБЛИКИ КРЫМ</w:t>
      </w: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8"/>
        <w:tblW w:w="16860" w:type="dxa"/>
        <w:tblLayout w:type="fixed"/>
        <w:tblLook w:val="04A0" w:firstRow="1" w:lastRow="0" w:firstColumn="1" w:lastColumn="0" w:noHBand="0" w:noVBand="1"/>
      </w:tblPr>
      <w:tblGrid>
        <w:gridCol w:w="3970"/>
        <w:gridCol w:w="4911"/>
        <w:gridCol w:w="7979"/>
      </w:tblGrid>
      <w:tr w:rsidR="000E44C2" w:rsidRPr="000E44C2" w:rsidTr="00A34D61">
        <w:trPr>
          <w:trHeight w:val="847"/>
        </w:trPr>
        <w:tc>
          <w:tcPr>
            <w:tcW w:w="3969" w:type="dxa"/>
            <w:vMerge w:val="restart"/>
          </w:tcPr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Рассмотрено и одобрено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на      заседании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методического совета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Протокол №_____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от «25» 08. 2025 г.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________ /</w:t>
            </w:r>
            <w:proofErr w:type="spellStart"/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Л.С</w:t>
            </w:r>
            <w:proofErr w:type="gramStart"/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,С</w:t>
            </w:r>
            <w:proofErr w:type="gramEnd"/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адыкова</w:t>
            </w:r>
            <w:proofErr w:type="spellEnd"/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/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0" w:type="dxa"/>
            <w:vMerge w:val="restart"/>
            <w:hideMark/>
          </w:tcPr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СОГЛАСОВАНО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left="69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с заместителем директора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     по УВР 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________/Л.С. Садыкова/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«29» 08. 2025 г.</w:t>
            </w:r>
          </w:p>
        </w:tc>
        <w:tc>
          <w:tcPr>
            <w:tcW w:w="7978" w:type="dxa"/>
          </w:tcPr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-29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УТВЕРЖДАЮ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-29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Директор МБОУ «Сенокосненская школа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-29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 -детский сад имени кавалера ордена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-29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 Мужества </w:t>
            </w:r>
            <w:proofErr w:type="spellStart"/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В.Мазура</w:t>
            </w:r>
            <w:proofErr w:type="spellEnd"/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-29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__________________Е.В. Шкрабкова</w:t>
            </w:r>
          </w:p>
        </w:tc>
      </w:tr>
      <w:tr w:rsidR="000E44C2" w:rsidRPr="000E44C2" w:rsidTr="00A34D61">
        <w:trPr>
          <w:trHeight w:val="693"/>
        </w:trPr>
        <w:tc>
          <w:tcPr>
            <w:tcW w:w="3969" w:type="dxa"/>
            <w:vMerge/>
            <w:vAlign w:val="center"/>
            <w:hideMark/>
          </w:tcPr>
          <w:p w:rsidR="000E44C2" w:rsidRPr="000E44C2" w:rsidRDefault="000E44C2" w:rsidP="000E44C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10" w:type="dxa"/>
            <w:vMerge/>
            <w:vAlign w:val="center"/>
            <w:hideMark/>
          </w:tcPr>
          <w:p w:rsidR="000E44C2" w:rsidRPr="000E44C2" w:rsidRDefault="000E44C2" w:rsidP="000E44C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978" w:type="dxa"/>
            <w:hideMark/>
          </w:tcPr>
          <w:p w:rsidR="000E44C2" w:rsidRPr="000E44C2" w:rsidRDefault="000E44C2" w:rsidP="000E44C2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right="-29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E44C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                      Приказ от 29 .08. 2025 г. № 231</w:t>
            </w:r>
          </w:p>
        </w:tc>
      </w:tr>
    </w:tbl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4C2" w:rsidRPr="000E44C2" w:rsidRDefault="000E44C2" w:rsidP="000E44C2">
      <w:pPr>
        <w:keepNext/>
        <w:widowControl w:val="0"/>
        <w:autoSpaceDE w:val="0"/>
        <w:autoSpaceDN w:val="0"/>
        <w:snapToGrid w:val="0"/>
        <w:spacing w:after="0" w:line="240" w:lineRule="auto"/>
        <w:jc w:val="center"/>
        <w:outlineLvl w:val="2"/>
        <w:rPr>
          <w:rFonts w:ascii="Times New Roman" w:eastAsia="Segoe UI" w:hAnsi="Times New Roman" w:cs="Times New Roman"/>
          <w:b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ДОПОЛНИТЕЛЬНАЯ ОБЩЕОБРАЗОВАТЕЛЬНАЯ</w:t>
      </w:r>
    </w:p>
    <w:p w:rsidR="000E44C2" w:rsidRPr="000E44C2" w:rsidRDefault="000E44C2" w:rsidP="000E44C2">
      <w:pPr>
        <w:keepNext/>
        <w:widowControl w:val="0"/>
        <w:autoSpaceDE w:val="0"/>
        <w:autoSpaceDN w:val="0"/>
        <w:snapToGrid w:val="0"/>
        <w:spacing w:after="0" w:line="240" w:lineRule="auto"/>
        <w:jc w:val="center"/>
        <w:outlineLvl w:val="2"/>
        <w:rPr>
          <w:rFonts w:ascii="Times New Roman" w:eastAsia="Segoe UI" w:hAnsi="Times New Roman" w:cs="Times New Roman"/>
          <w:b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ОБЩЕРАЗВИВАЮЩАЯ ПРОГРАММА</w:t>
      </w:r>
    </w:p>
    <w:p w:rsidR="000E44C2" w:rsidRPr="000E44C2" w:rsidRDefault="000E44C2" w:rsidP="000E44C2">
      <w:pPr>
        <w:keepNext/>
        <w:widowControl w:val="0"/>
        <w:autoSpaceDE w:val="0"/>
        <w:autoSpaceDN w:val="0"/>
        <w:snapToGrid w:val="0"/>
        <w:spacing w:after="0" w:line="240" w:lineRule="auto"/>
        <w:jc w:val="center"/>
        <w:outlineLvl w:val="2"/>
        <w:rPr>
          <w:rFonts w:ascii="Times New Roman" w:eastAsia="Segoe UI" w:hAnsi="Times New Roman" w:cs="Times New Roman"/>
          <w:b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кружка «</w:t>
      </w: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Умелец</w:t>
      </w: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»</w:t>
      </w:r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jc w:val="center"/>
        <w:rPr>
          <w:rFonts w:ascii="Times New Roman" w:eastAsia="Segoe UI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0E44C2" w:rsidRPr="000E44C2" w:rsidRDefault="000E44C2" w:rsidP="000E44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         </w:t>
      </w: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Направленность: </w:t>
      </w: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 </w:t>
      </w:r>
      <w:r w:rsidRPr="000E44C2">
        <w:rPr>
          <w:rFonts w:ascii="Times New Roman" w:hAnsi="Times New Roman" w:cs="Times New Roman"/>
          <w:sz w:val="28"/>
          <w:szCs w:val="28"/>
        </w:rPr>
        <w:t xml:space="preserve">техническая  </w:t>
      </w:r>
      <w:r w:rsidRPr="000E44C2">
        <w:rPr>
          <w:rFonts w:ascii="Times New Roman" w:hAnsi="Times New Roman" w:cs="Times New Roman"/>
          <w:sz w:val="28"/>
          <w:szCs w:val="28"/>
        </w:rPr>
        <w:t>(художественно-техническая)</w:t>
      </w:r>
    </w:p>
    <w:p w:rsidR="000E44C2" w:rsidRPr="000E44C2" w:rsidRDefault="000E44C2" w:rsidP="000E44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>Количество часов по учебному плану: 34 часа в год; 1 час в неделю</w:t>
      </w:r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Segoe UI" w:hAnsi="Times New Roman" w:cs="Times New Roman"/>
          <w:bCs/>
          <w:sz w:val="28"/>
          <w:szCs w:val="28"/>
          <w:lang w:eastAsia="ar-SA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E44C2">
        <w:rPr>
          <w:rFonts w:ascii="Times New Roman" w:hAnsi="Times New Roman" w:cs="Times New Roman"/>
          <w:sz w:val="28"/>
          <w:szCs w:val="28"/>
        </w:rPr>
        <w:t>Срок реализации: 1 год</w:t>
      </w: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 </w:t>
      </w:r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rPr>
          <w:rFonts w:ascii="Times New Roman" w:eastAsia="Segoe UI" w:hAnsi="Times New Roman" w:cs="Times New Roman"/>
          <w:bCs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>Уровень программы: базовый</w:t>
      </w:r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rPr>
          <w:rFonts w:ascii="Times New Roman" w:eastAsia="Segoe UI" w:hAnsi="Times New Roman" w:cs="Times New Roman"/>
          <w:bCs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Вид программы: </w:t>
      </w:r>
      <w:proofErr w:type="gramStart"/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>модифицированная</w:t>
      </w:r>
      <w:proofErr w:type="gramEnd"/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rPr>
          <w:rFonts w:ascii="Times New Roman" w:eastAsia="Segoe UI" w:hAnsi="Times New Roman" w:cs="Times New Roman"/>
          <w:bCs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Возраст обучающихся: </w:t>
      </w: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 xml:space="preserve">12 </w:t>
      </w: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>-17 лет</w:t>
      </w:r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rPr>
          <w:rFonts w:ascii="Times New Roman" w:eastAsia="Segoe UI" w:hAnsi="Times New Roman" w:cs="Times New Roman"/>
          <w:bCs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>Составитель:  Малинин И.В.</w:t>
      </w:r>
    </w:p>
    <w:p w:rsidR="000E44C2" w:rsidRPr="000E44C2" w:rsidRDefault="000E44C2" w:rsidP="000E44C2">
      <w:pPr>
        <w:widowControl w:val="0"/>
        <w:shd w:val="clear" w:color="auto" w:fill="FFFFFF"/>
        <w:autoSpaceDE w:val="0"/>
        <w:autoSpaceDN w:val="0"/>
        <w:spacing w:after="0" w:line="240" w:lineRule="auto"/>
        <w:ind w:left="567"/>
        <w:rPr>
          <w:rFonts w:ascii="Times New Roman" w:eastAsia="Segoe UI" w:hAnsi="Times New Roman" w:cs="Times New Roman"/>
          <w:bCs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Cs/>
          <w:sz w:val="28"/>
          <w:szCs w:val="28"/>
          <w:lang w:eastAsia="ar-SA"/>
        </w:rPr>
        <w:t>Педагог дополнительного образования</w:t>
      </w:r>
    </w:p>
    <w:p w:rsidR="000E44C2" w:rsidRPr="000E44C2" w:rsidRDefault="000E44C2" w:rsidP="000E44C2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Segoe UI" w:hAnsi="Times New Roman" w:cs="Times New Roman"/>
          <w:color w:val="000000"/>
          <w:sz w:val="28"/>
          <w:szCs w:val="28"/>
          <w:lang w:eastAsia="ar-SA"/>
        </w:rPr>
      </w:pP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rPr>
          <w:rFonts w:ascii="Times New Roman" w:eastAsia="Segoe UI" w:hAnsi="Times New Roman" w:cs="Times New Roman"/>
          <w:color w:val="000000"/>
          <w:sz w:val="28"/>
          <w:szCs w:val="28"/>
          <w:lang w:eastAsia="ar-SA"/>
        </w:rPr>
      </w:pPr>
    </w:p>
    <w:p w:rsidR="0021404A" w:rsidRDefault="000E44C2" w:rsidP="000E44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egoe UI" w:hAnsi="Times New Roman" w:cs="Times New Roman"/>
          <w:b/>
          <w:sz w:val="28"/>
          <w:szCs w:val="28"/>
          <w:lang w:eastAsia="ar-SA"/>
        </w:rPr>
      </w:pP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 xml:space="preserve">с. </w:t>
      </w:r>
      <w:proofErr w:type="gramStart"/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Сенокосное</w:t>
      </w:r>
      <w:proofErr w:type="gramEnd"/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, 2025 г</w:t>
      </w:r>
      <w:r w:rsidRPr="000E44C2">
        <w:rPr>
          <w:rFonts w:ascii="Times New Roman" w:eastAsia="Segoe UI" w:hAnsi="Times New Roman" w:cs="Times New Roman"/>
          <w:b/>
          <w:sz w:val="28"/>
          <w:szCs w:val="28"/>
          <w:lang w:eastAsia="ar-SA"/>
        </w:rPr>
        <w:t>од</w:t>
      </w:r>
    </w:p>
    <w:p w:rsidR="000E44C2" w:rsidRPr="000E44C2" w:rsidRDefault="000E44C2" w:rsidP="000E44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egoe UI" w:hAnsi="Times New Roman" w:cs="Times New Roman"/>
          <w:b/>
          <w:sz w:val="28"/>
          <w:szCs w:val="28"/>
          <w:lang w:eastAsia="ar-SA"/>
        </w:rPr>
      </w:pPr>
    </w:p>
    <w:p w:rsidR="0021404A" w:rsidRPr="000E44C2" w:rsidRDefault="0021404A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0E44C2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Программа кружка «Умелец» разработана для формирования у обучающихся трудовых навыков, творческого мышления, интереса к техническому и декоративно-прикладному творчеству.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0E44C2">
        <w:rPr>
          <w:rFonts w:ascii="Times New Roman" w:hAnsi="Times New Roman" w:cs="Times New Roman"/>
          <w:sz w:val="28"/>
          <w:szCs w:val="28"/>
        </w:rPr>
        <w:t>: в условиях современного образования особое значение приобретает развитие у детей практических умений, усидчивости, аккуратности, пространственного воображения и навыков работы с различными материалами и инструментами.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 xml:space="preserve">Цель программы: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практических трудовых навыков, развитие технического мышления, творческих способностей через овладение приемами работы с древесиной, фанерой, лобзиком, </w:t>
      </w:r>
      <w:proofErr w:type="spellStart"/>
      <w:r w:rsidRPr="000E44C2">
        <w:rPr>
          <w:rFonts w:ascii="Times New Roman" w:hAnsi="Times New Roman" w:cs="Times New Roman"/>
          <w:sz w:val="28"/>
          <w:szCs w:val="28"/>
        </w:rPr>
        <w:t>выжигателем</w:t>
      </w:r>
      <w:proofErr w:type="spellEnd"/>
      <w:r w:rsidRPr="000E44C2">
        <w:rPr>
          <w:rFonts w:ascii="Times New Roman" w:hAnsi="Times New Roman" w:cs="Times New Roman"/>
          <w:sz w:val="28"/>
          <w:szCs w:val="28"/>
        </w:rPr>
        <w:t>, художественной росписью.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- 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  <w:r w:rsidRPr="000E4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познакомить с основными свойствами материалов (древесина, фанера, краски, лаки);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обучить приемам выпиливания лобзиком, выжигания, росписи;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научить читать и выполнять эскизы, чертежи, сборочные схемы.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- 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Развивающие: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развивать мелкую моторику, глазомер, пространственное воображение;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формировать навыки самостоятельной работы и работы в коллективе;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развивать творческую инициативу.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- 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Воспитательные: 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воспитывать трудолюбие, аккуратность, бережное отношение к материалам и инструментам;  </w:t>
      </w:r>
    </w:p>
    <w:p w:rsidR="0021404A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 — формировать культуру труда и соблюдение правил техники безопасности.</w:t>
      </w:r>
    </w:p>
    <w:p w:rsidR="000E44C2" w:rsidRPr="000E44C2" w:rsidRDefault="000E44C2" w:rsidP="0021404A">
      <w:pPr>
        <w:rPr>
          <w:rFonts w:ascii="Times New Roman" w:hAnsi="Times New Roman" w:cs="Times New Roman"/>
          <w:sz w:val="28"/>
          <w:szCs w:val="28"/>
        </w:rPr>
      </w:pPr>
    </w:p>
    <w:p w:rsidR="0021404A" w:rsidRPr="000E44C2" w:rsidRDefault="0021404A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развитие трудолюбия, аккуратности, самостоятельности;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формирование интереса к трудовой и творческой деятельности;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умение доводить работу до конца.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44C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E44C2">
        <w:rPr>
          <w:rFonts w:ascii="Times New Roman" w:hAnsi="Times New Roman" w:cs="Times New Roman"/>
          <w:b/>
          <w:sz w:val="28"/>
          <w:szCs w:val="28"/>
        </w:rPr>
        <w:t>: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умение планировать последовательность выполнения работы;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развитие навыков самоконтроля и взаимопомощи;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освоение алгоритмов работы с чертежами и схемами.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знание свойств материалов, инструментов и правил ТБ;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умение выполнять выпиливание лобзиком, выжигание, роспись;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способность создавать простые изделия от эскиза до готового продукта.</w:t>
      </w:r>
    </w:p>
    <w:p w:rsidR="0021404A" w:rsidRPr="000E44C2" w:rsidRDefault="0021404A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# </w:t>
      </w:r>
      <w:r w:rsidRPr="000E44C2">
        <w:rPr>
          <w:rFonts w:ascii="Times New Roman" w:hAnsi="Times New Roman" w:cs="Times New Roman"/>
          <w:b/>
          <w:sz w:val="28"/>
          <w:szCs w:val="28"/>
        </w:rPr>
        <w:t>Раздел 1. Введение (часы 1–2)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Знакомство с целями и задачами кружка.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- Инструктаж по технике безопасности при работе с инструментами (лобзик, </w:t>
      </w:r>
      <w:proofErr w:type="spellStart"/>
      <w:r w:rsidRPr="000E44C2">
        <w:rPr>
          <w:rFonts w:ascii="Times New Roman" w:hAnsi="Times New Roman" w:cs="Times New Roman"/>
          <w:sz w:val="28"/>
          <w:szCs w:val="28"/>
        </w:rPr>
        <w:t>выжигатель</w:t>
      </w:r>
      <w:proofErr w:type="spellEnd"/>
      <w:r w:rsidRPr="000E44C2">
        <w:rPr>
          <w:rFonts w:ascii="Times New Roman" w:hAnsi="Times New Roman" w:cs="Times New Roman"/>
          <w:sz w:val="28"/>
          <w:szCs w:val="28"/>
        </w:rPr>
        <w:t>, кисти, клей).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Изучение свой</w:t>
      </w:r>
      <w:proofErr w:type="gramStart"/>
      <w:r w:rsidRPr="000E44C2">
        <w:rPr>
          <w:rFonts w:ascii="Times New Roman" w:hAnsi="Times New Roman" w:cs="Times New Roman"/>
          <w:sz w:val="28"/>
          <w:szCs w:val="28"/>
        </w:rPr>
        <w:t>ств др</w:t>
      </w:r>
      <w:proofErr w:type="gramEnd"/>
      <w:r w:rsidRPr="000E44C2">
        <w:rPr>
          <w:rFonts w:ascii="Times New Roman" w:hAnsi="Times New Roman" w:cs="Times New Roman"/>
          <w:sz w:val="28"/>
          <w:szCs w:val="28"/>
        </w:rPr>
        <w:t>евесины, фанеры, лакокрасочных материалов.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# </w:t>
      </w:r>
      <w:r w:rsidRPr="000E44C2">
        <w:rPr>
          <w:rFonts w:ascii="Times New Roman" w:hAnsi="Times New Roman" w:cs="Times New Roman"/>
          <w:b/>
          <w:sz w:val="28"/>
          <w:szCs w:val="28"/>
        </w:rPr>
        <w:t>Раздел 2. Основы конструирования и черчения (часы 3–6)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Выполнение эскизов и чертежей.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Перевод чертежей на основу.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Работа с объемно-пространственными моделями.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lastRenderedPageBreak/>
        <w:t>#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 Раздел 3. Выпиливание лобзиком (часы 7–15)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Приемы выпиливания по внешнему и внутреннему контуру.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Подготовка фанеры, шлифование, склеивание деталей.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Отделка изделий.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# Раздел 4. Выжигание по дереву (часы 16–22)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Приемы выжигания, техника безопасности.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Подготовка поверхности, перевод эскиза.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Выжигание рисунка, штриховка, точечная отделка.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Лакирование.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#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 Раздел 5. Художественная роспись (часы 23–26)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Подготовка основы под роспись.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Перевод рисунка, выполнение декоративной росписи.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Отделка.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#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 Раздел 6. Комплексная работа над изделием (часы 27–33)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Выбор объекта (игрушка, подставка, панно, модель).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Выполнение эскиза, чертежей.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Изготовление деталей, сборка, склеивание, контроль качества.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Отделка изделия.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# </w:t>
      </w:r>
      <w:r w:rsidRPr="000E44C2">
        <w:rPr>
          <w:rFonts w:ascii="Times New Roman" w:hAnsi="Times New Roman" w:cs="Times New Roman"/>
          <w:b/>
          <w:sz w:val="28"/>
          <w:szCs w:val="28"/>
        </w:rPr>
        <w:t>Раздел 7. Итоговое занятие (час 34</w:t>
      </w:r>
      <w:r w:rsidRPr="000E44C2">
        <w:rPr>
          <w:rFonts w:ascii="Times New Roman" w:hAnsi="Times New Roman" w:cs="Times New Roman"/>
          <w:sz w:val="28"/>
          <w:szCs w:val="28"/>
        </w:rPr>
        <w:t>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Защита творческих работ.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Выставка изделий.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Подведение итогов года.</w:t>
      </w:r>
    </w:p>
    <w:p w:rsidR="0021404A" w:rsidRPr="000E44C2" w:rsidRDefault="0021404A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(обобщенный)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1  Введение. Материалы и инструменты. Техника безопасности – 2 часа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2  Основы конструирования и черчения – 3 часа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3  Выпиливание лобзиком - 6 часов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4  Выжигание по дереву - 6 часов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5  Художественная роспись по дереву – 5 часов 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6  Комплексная работа над изделием (проект) - 8 часов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7  Итоговое занятие - 1 час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 </w:t>
      </w:r>
      <w:r w:rsidRPr="000E44C2">
        <w:rPr>
          <w:rFonts w:ascii="Times New Roman" w:hAnsi="Times New Roman" w:cs="Times New Roman"/>
          <w:b/>
          <w:sz w:val="28"/>
          <w:szCs w:val="28"/>
        </w:rPr>
        <w:t xml:space="preserve">Итого  34 часа  </w:t>
      </w:r>
      <w:bookmarkStart w:id="0" w:name="_GoBack"/>
      <w:bookmarkEnd w:id="0"/>
    </w:p>
    <w:p w:rsidR="0021404A" w:rsidRPr="000E44C2" w:rsidRDefault="0021404A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tbl>
      <w:tblPr>
        <w:tblW w:w="13716" w:type="dxa"/>
        <w:tblLook w:val="04A0" w:firstRow="1" w:lastRow="0" w:firstColumn="1" w:lastColumn="0" w:noHBand="0" w:noVBand="1"/>
      </w:tblPr>
      <w:tblGrid>
        <w:gridCol w:w="540"/>
        <w:gridCol w:w="8924"/>
        <w:gridCol w:w="4252"/>
      </w:tblGrid>
      <w:tr w:rsidR="0021404A" w:rsidRPr="000E44C2" w:rsidTr="00DE6764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2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и задачи кружка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свойства материалов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эскизов, чертежей, деталей макетов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чертежей на основу, сборка деталей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объёмно – пространственной моделью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Роспись объёмно – пространственной модели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Приёмы выпиливания лобзиком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Декоративные особенности древесины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основы из фанеры для выпиливания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Отделка шлифованием, подгонка и склеивание деталей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эскиза изделия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Лобзик, выпиливание по внешнему контуру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Лобзик, выпиливание по внутреннему контуру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Отделка изделия шлифованием, подгонка и склеивание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Отделка изделия </w:t>
            </w:r>
            <w:proofErr w:type="spellStart"/>
            <w:proofErr w:type="gramStart"/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лако</w:t>
            </w:r>
            <w:proofErr w:type="spellEnd"/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красочными</w:t>
            </w:r>
            <w:proofErr w:type="gramEnd"/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материалами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Выжигание. Приёмы выжигания и Т.Б. при работе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Выжигание по внешнему контуру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поверхности для выжигания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 эскиза на основу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Выжигание рисунка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Отделка поверхности точками и штрихованием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Отделка поверхности  </w:t>
            </w:r>
            <w:proofErr w:type="spellStart"/>
            <w:proofErr w:type="gramStart"/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лако</w:t>
            </w:r>
            <w:proofErr w:type="spellEnd"/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– красочными</w:t>
            </w:r>
            <w:proofErr w:type="gramEnd"/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материалами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основы под роспись и перевод рисунка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декоративной росписи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Роспись изделия и отделка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Выпиливание и отделка основы под роспись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материала и выполнение эскиза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чертежа  общего вида и сборочного чертежа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 изделия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выбранным объектом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деталей изделия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Сборочные операции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Склеивание деталей и контроль качества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Отделка готового изделия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1  </w:t>
            </w:r>
          </w:p>
        </w:tc>
      </w:tr>
      <w:tr w:rsidR="0021404A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1404A" w:rsidRPr="000E44C2" w:rsidRDefault="0021404A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Всего: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404A" w:rsidRPr="000E44C2" w:rsidRDefault="0021404A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4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0E44C2" w:rsidRPr="000E44C2" w:rsidTr="00DE6764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0E44C2" w:rsidRPr="000E44C2" w:rsidRDefault="000E44C2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0E44C2" w:rsidRPr="000E44C2" w:rsidRDefault="000E44C2" w:rsidP="0021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E44C2" w:rsidRPr="000E44C2" w:rsidRDefault="000E44C2" w:rsidP="0021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44C2" w:rsidRDefault="000E44C2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764" w:rsidRDefault="00DE6764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764" w:rsidRDefault="00DE6764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764" w:rsidRDefault="00DE6764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764" w:rsidRDefault="00DE6764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764" w:rsidRDefault="00DE6764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764" w:rsidRDefault="00DE6764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04A" w:rsidRPr="000E44C2" w:rsidRDefault="0021404A" w:rsidP="000E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учебный кабинет (столы, стулья, доска);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лобзики ручные, пилки;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44C2">
        <w:rPr>
          <w:rFonts w:ascii="Times New Roman" w:hAnsi="Times New Roman" w:cs="Times New Roman"/>
          <w:sz w:val="28"/>
          <w:szCs w:val="28"/>
        </w:rPr>
        <w:t>выжигатели</w:t>
      </w:r>
      <w:proofErr w:type="spellEnd"/>
      <w:r w:rsidRPr="000E44C2">
        <w:rPr>
          <w:rFonts w:ascii="Times New Roman" w:hAnsi="Times New Roman" w:cs="Times New Roman"/>
          <w:sz w:val="28"/>
          <w:szCs w:val="28"/>
        </w:rPr>
        <w:t xml:space="preserve"> по дереву;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фанера, древесина;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краски (акрил, гуашь), кисти, лак, клей;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наждачная бумага, шлифовальные колодки;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чертежные инструменты, бумага, карандаши.</w:t>
      </w:r>
    </w:p>
    <w:p w:rsidR="0021404A" w:rsidRPr="000E44C2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>Дидактическое обеспечение: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образцы готовых изделий;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шаблоны, эскизы, чертежи;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инструкционные карты;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презентации, видеоматериалы по теме.</w:t>
      </w:r>
    </w:p>
    <w:p w:rsidR="0021404A" w:rsidRPr="000E44C2" w:rsidRDefault="000E44C2" w:rsidP="0021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04A" w:rsidRPr="000E44C2">
        <w:rPr>
          <w:rFonts w:ascii="Times New Roman" w:hAnsi="Times New Roman" w:cs="Times New Roman"/>
          <w:b/>
          <w:sz w:val="28"/>
          <w:szCs w:val="28"/>
        </w:rPr>
        <w:t>Формы контроля и подведения итогов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Текущий контроль: наблюдение за работой, опрос, анализ выполненного этапа.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Промежуточный контроль: проверка качества выполнения отдельных операций (выпиливание, выжигание, роспись).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- Итоговый контроль: защита творческого проекта, участие в выставке.</w:t>
      </w:r>
    </w:p>
    <w:p w:rsidR="0021404A" w:rsidRPr="00DE6764" w:rsidRDefault="0021404A" w:rsidP="0021404A">
      <w:pPr>
        <w:rPr>
          <w:rFonts w:ascii="Times New Roman" w:hAnsi="Times New Roman" w:cs="Times New Roman"/>
          <w:b/>
          <w:sz w:val="28"/>
          <w:szCs w:val="28"/>
        </w:rPr>
      </w:pPr>
      <w:r w:rsidRPr="000E44C2">
        <w:rPr>
          <w:rFonts w:ascii="Times New Roman" w:hAnsi="Times New Roman" w:cs="Times New Roman"/>
          <w:b/>
          <w:sz w:val="28"/>
          <w:szCs w:val="28"/>
        </w:rPr>
        <w:t xml:space="preserve">Литература и </w:t>
      </w:r>
      <w:proofErr w:type="spellStart"/>
      <w:r w:rsidRPr="000E44C2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proofErr w:type="spellEnd"/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>1. Афанасьев А.Ф. «Выпиливание лобзиком». – М.: АСТ, 2018.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E44C2">
        <w:rPr>
          <w:rFonts w:ascii="Times New Roman" w:hAnsi="Times New Roman" w:cs="Times New Roman"/>
          <w:sz w:val="28"/>
          <w:szCs w:val="28"/>
        </w:rPr>
        <w:t>Глозман</w:t>
      </w:r>
      <w:proofErr w:type="spellEnd"/>
      <w:r w:rsidRPr="000E44C2">
        <w:rPr>
          <w:rFonts w:ascii="Times New Roman" w:hAnsi="Times New Roman" w:cs="Times New Roman"/>
          <w:sz w:val="28"/>
          <w:szCs w:val="28"/>
        </w:rPr>
        <w:t xml:space="preserve"> Е.С. «Технология. Технический труд». – М.: Просвещение, 2021.</w:t>
      </w:r>
    </w:p>
    <w:p w:rsidR="0021404A" w:rsidRPr="000E44C2" w:rsidRDefault="0021404A" w:rsidP="0021404A">
      <w:pPr>
        <w:rPr>
          <w:rFonts w:ascii="Times New Roman" w:hAnsi="Times New Roman" w:cs="Times New Roman"/>
          <w:sz w:val="28"/>
          <w:szCs w:val="28"/>
        </w:rPr>
      </w:pPr>
      <w:r w:rsidRPr="000E44C2">
        <w:rPr>
          <w:rFonts w:ascii="Times New Roman" w:hAnsi="Times New Roman" w:cs="Times New Roman"/>
          <w:sz w:val="28"/>
          <w:szCs w:val="28"/>
        </w:rPr>
        <w:t xml:space="preserve">3. Журавлева Т.А. «Художественная обработка дерева». – М.: </w:t>
      </w:r>
      <w:proofErr w:type="spellStart"/>
      <w:r w:rsidRPr="000E44C2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0E44C2">
        <w:rPr>
          <w:rFonts w:ascii="Times New Roman" w:hAnsi="Times New Roman" w:cs="Times New Roman"/>
          <w:sz w:val="28"/>
          <w:szCs w:val="28"/>
        </w:rPr>
        <w:t>, 2019.</w:t>
      </w:r>
    </w:p>
    <w:sectPr w:rsidR="0021404A" w:rsidRPr="000E44C2" w:rsidSect="000E44C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04A"/>
    <w:rsid w:val="000E0706"/>
    <w:rsid w:val="000E44C2"/>
    <w:rsid w:val="0021404A"/>
    <w:rsid w:val="00313B8D"/>
    <w:rsid w:val="00DE6764"/>
    <w:rsid w:val="00F4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2026-03-20T10:53:00Z</dcterms:created>
  <dcterms:modified xsi:type="dcterms:W3CDTF">2026-03-20T11:04:00Z</dcterms:modified>
</cp:coreProperties>
</file>