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46A" w:rsidRPr="00A85AB1" w:rsidRDefault="00FE546A">
      <w:pPr>
        <w:spacing w:after="0"/>
        <w:ind w:left="120"/>
        <w:rPr>
          <w:lang w:val="ru-RU"/>
        </w:rPr>
      </w:pPr>
      <w:bookmarkStart w:id="0" w:name="block-32055375"/>
    </w:p>
    <w:p w:rsidR="00FE546A" w:rsidRPr="00A85AB1" w:rsidRDefault="00FE546A" w:rsidP="008C6E33">
      <w:pPr>
        <w:spacing w:after="0"/>
        <w:rPr>
          <w:lang w:val="ru-RU"/>
        </w:rPr>
      </w:pPr>
    </w:p>
    <w:p w:rsidR="00FE546A" w:rsidRPr="00A85AB1" w:rsidRDefault="00FE546A">
      <w:pPr>
        <w:spacing w:after="0"/>
        <w:ind w:left="120"/>
        <w:rPr>
          <w:lang w:val="ru-RU"/>
        </w:rPr>
      </w:pPr>
    </w:p>
    <w:p w:rsidR="00A85AB1" w:rsidRPr="00550242" w:rsidRDefault="00A85AB1" w:rsidP="00A85AB1">
      <w:pPr>
        <w:spacing w:after="0" w:line="360" w:lineRule="auto"/>
        <w:ind w:left="142"/>
        <w:jc w:val="center"/>
        <w:rPr>
          <w:rFonts w:ascii="Times New Roman" w:eastAsia="Times New Roman" w:hAnsi="Times New Roman" w:cs="Times New Roman"/>
          <w:b/>
          <w:sz w:val="24"/>
          <w:szCs w:val="24"/>
          <w:lang w:val="ru-RU"/>
        </w:rPr>
      </w:pPr>
      <w:r w:rsidRPr="00550242">
        <w:rPr>
          <w:rFonts w:ascii="Times New Roman" w:eastAsia="Calibri" w:hAnsi="Times New Roman" w:cs="Times New Roman"/>
          <w:b/>
          <w:sz w:val="24"/>
          <w:szCs w:val="24"/>
          <w:lang w:val="ru-RU"/>
        </w:rPr>
        <w:t>Муниципальное бюджетное общеобразовательное учреждение</w:t>
      </w:r>
    </w:p>
    <w:p w:rsidR="00A85AB1" w:rsidRPr="00550242" w:rsidRDefault="00A85AB1" w:rsidP="00A85AB1">
      <w:pPr>
        <w:spacing w:after="0" w:line="360" w:lineRule="auto"/>
        <w:ind w:left="142"/>
        <w:jc w:val="center"/>
        <w:rPr>
          <w:rFonts w:ascii="Times New Roman" w:eastAsia="Calibri" w:hAnsi="Times New Roman" w:cs="Times New Roman"/>
          <w:b/>
          <w:sz w:val="24"/>
          <w:szCs w:val="24"/>
          <w:lang w:val="ru-RU"/>
        </w:rPr>
      </w:pPr>
      <w:r w:rsidRPr="00550242">
        <w:rPr>
          <w:rFonts w:ascii="Times New Roman" w:eastAsia="Calibri" w:hAnsi="Times New Roman" w:cs="Times New Roman"/>
          <w:b/>
          <w:sz w:val="24"/>
          <w:szCs w:val="24"/>
          <w:lang w:val="ru-RU"/>
        </w:rPr>
        <w:t>«</w:t>
      </w:r>
      <w:proofErr w:type="spellStart"/>
      <w:r w:rsidRPr="00550242">
        <w:rPr>
          <w:rFonts w:ascii="Times New Roman" w:eastAsia="Calibri" w:hAnsi="Times New Roman" w:cs="Times New Roman"/>
          <w:b/>
          <w:sz w:val="24"/>
          <w:szCs w:val="24"/>
          <w:lang w:val="ru-RU"/>
        </w:rPr>
        <w:t>Новоандреевская</w:t>
      </w:r>
      <w:proofErr w:type="spellEnd"/>
      <w:r w:rsidRPr="00550242">
        <w:rPr>
          <w:rFonts w:ascii="Times New Roman" w:eastAsia="Calibri" w:hAnsi="Times New Roman" w:cs="Times New Roman"/>
          <w:b/>
          <w:sz w:val="24"/>
          <w:szCs w:val="24"/>
          <w:lang w:val="ru-RU"/>
        </w:rPr>
        <w:t xml:space="preserve"> школа имени полного кавалера ордена Славы</w:t>
      </w:r>
    </w:p>
    <w:p w:rsidR="00A85AB1" w:rsidRPr="00550242" w:rsidRDefault="00A85AB1" w:rsidP="00A85AB1">
      <w:pPr>
        <w:spacing w:after="0" w:line="360" w:lineRule="auto"/>
        <w:ind w:left="142"/>
        <w:jc w:val="center"/>
        <w:rPr>
          <w:rFonts w:ascii="Times New Roman" w:eastAsia="Calibri" w:hAnsi="Times New Roman" w:cs="Times New Roman"/>
          <w:b/>
          <w:sz w:val="24"/>
          <w:szCs w:val="24"/>
          <w:lang w:val="ru-RU"/>
        </w:rPr>
      </w:pPr>
      <w:r w:rsidRPr="00550242">
        <w:rPr>
          <w:rFonts w:ascii="Times New Roman" w:eastAsia="Calibri" w:hAnsi="Times New Roman" w:cs="Times New Roman"/>
          <w:b/>
          <w:sz w:val="24"/>
          <w:szCs w:val="24"/>
          <w:lang w:val="ru-RU"/>
        </w:rPr>
        <w:t>Осипова Василия Алексеевича» Симферопольского района Республики Крым</w:t>
      </w:r>
    </w:p>
    <w:p w:rsidR="00A85AB1" w:rsidRPr="00550242" w:rsidRDefault="00A85AB1" w:rsidP="00A85AB1">
      <w:pPr>
        <w:spacing w:after="0" w:line="360" w:lineRule="auto"/>
        <w:ind w:left="142"/>
        <w:jc w:val="center"/>
        <w:rPr>
          <w:rFonts w:ascii="Times New Roman" w:eastAsia="Calibri" w:hAnsi="Times New Roman" w:cs="Times New Roman"/>
          <w:b/>
          <w:sz w:val="24"/>
          <w:szCs w:val="24"/>
          <w:lang w:val="ru-RU"/>
        </w:rPr>
      </w:pPr>
      <w:r w:rsidRPr="00550242">
        <w:rPr>
          <w:rFonts w:ascii="Times New Roman" w:eastAsia="Calibri" w:hAnsi="Times New Roman" w:cs="Times New Roman"/>
          <w:b/>
          <w:sz w:val="24"/>
          <w:szCs w:val="24"/>
          <w:lang w:val="ru-RU"/>
        </w:rPr>
        <w:t>ул. Школьная, 6А, с. Новоандреевка, Симферопольский район, РК, 297511</w:t>
      </w:r>
    </w:p>
    <w:p w:rsidR="00A85AB1" w:rsidRPr="00550242" w:rsidRDefault="00A85AB1" w:rsidP="00A85AB1">
      <w:pPr>
        <w:jc w:val="center"/>
        <w:rPr>
          <w:rFonts w:ascii="Times New Roman" w:hAnsi="Times New Roman"/>
          <w:b/>
          <w:sz w:val="24"/>
          <w:szCs w:val="24"/>
        </w:rPr>
      </w:pPr>
      <w:r w:rsidRPr="00550242">
        <w:rPr>
          <w:b/>
          <w:sz w:val="24"/>
          <w:szCs w:val="24"/>
        </w:rPr>
        <w:t xml:space="preserve">e-mail: </w:t>
      </w:r>
      <w:hyperlink r:id="rId4" w:history="1">
        <w:r w:rsidRPr="00550242">
          <w:rPr>
            <w:b/>
            <w:color w:val="0563C1" w:themeColor="hyperlink"/>
            <w:sz w:val="24"/>
            <w:szCs w:val="24"/>
            <w:u w:val="single"/>
          </w:rPr>
          <w:t>school_simferopolsiy-rayon21@crimeaedu.ru</w:t>
        </w:r>
      </w:hyperlink>
    </w:p>
    <w:p w:rsidR="00A85AB1" w:rsidRPr="00550242" w:rsidRDefault="00A85AB1" w:rsidP="00A85AB1">
      <w:pPr>
        <w:spacing w:after="0" w:line="360" w:lineRule="auto"/>
        <w:jc w:val="center"/>
        <w:rPr>
          <w:rFonts w:ascii="Times New Roman" w:eastAsia="Calibri" w:hAnsi="Times New Roman" w:cs="Times New Roman"/>
          <w:sz w:val="24"/>
          <w:szCs w:val="24"/>
          <w:lang w:val="ru-RU"/>
        </w:rPr>
      </w:pPr>
      <w:r w:rsidRPr="00550242">
        <w:rPr>
          <w:rFonts w:ascii="Times New Roman" w:eastAsia="Calibri" w:hAnsi="Times New Roman" w:cs="Times New Roman"/>
          <w:sz w:val="24"/>
          <w:szCs w:val="24"/>
          <w:lang w:val="ru-RU"/>
        </w:rPr>
        <w:t xml:space="preserve">ОКПО </w:t>
      </w:r>
      <w:proofErr w:type="gramStart"/>
      <w:r w:rsidRPr="00550242">
        <w:rPr>
          <w:rFonts w:ascii="Times New Roman" w:eastAsia="Calibri" w:hAnsi="Times New Roman" w:cs="Times New Roman"/>
          <w:sz w:val="24"/>
          <w:szCs w:val="24"/>
          <w:lang w:val="ru-RU"/>
        </w:rPr>
        <w:t>00797278,  ОГРН</w:t>
      </w:r>
      <w:proofErr w:type="gramEnd"/>
      <w:r w:rsidRPr="00550242">
        <w:rPr>
          <w:rFonts w:ascii="Times New Roman" w:eastAsia="Calibri" w:hAnsi="Times New Roman" w:cs="Times New Roman"/>
          <w:sz w:val="24"/>
          <w:szCs w:val="24"/>
          <w:lang w:val="ru-RU"/>
        </w:rPr>
        <w:t xml:space="preserve"> 1159102007822, ИНН/КПП 9109008321/910901001</w:t>
      </w:r>
    </w:p>
    <w:p w:rsidR="00A85AB1" w:rsidRPr="00550242" w:rsidRDefault="00A85AB1" w:rsidP="00A85AB1">
      <w:pPr>
        <w:spacing w:after="0" w:line="360" w:lineRule="auto"/>
        <w:jc w:val="center"/>
        <w:rPr>
          <w:rFonts w:ascii="Times New Roman" w:eastAsia="Calibri" w:hAnsi="Times New Roman" w:cs="Times New Roman"/>
          <w:sz w:val="24"/>
          <w:szCs w:val="24"/>
          <w:lang w:val="ru-RU"/>
        </w:rPr>
      </w:pPr>
      <w:r w:rsidRPr="00550242">
        <w:rPr>
          <w:rFonts w:ascii="Times New Roman" w:eastAsia="Calibri" w:hAnsi="Times New Roman" w:cs="Times New Roman"/>
          <w:sz w:val="24"/>
          <w:szCs w:val="24"/>
          <w:lang w:val="ru-RU"/>
        </w:rPr>
        <w:t>___________________________________________________________________________</w:t>
      </w:r>
    </w:p>
    <w:p w:rsidR="00A85AB1" w:rsidRPr="00550242" w:rsidRDefault="00A85AB1" w:rsidP="00A85AB1">
      <w:pPr>
        <w:widowControl w:val="0"/>
        <w:autoSpaceDE w:val="0"/>
        <w:autoSpaceDN w:val="0"/>
        <w:spacing w:before="10" w:after="0" w:line="240" w:lineRule="auto"/>
        <w:rPr>
          <w:rFonts w:ascii="Times New Roman" w:eastAsia="Times New Roman" w:hAnsi="Times New Roman" w:cs="Times New Roman"/>
          <w:sz w:val="24"/>
          <w:szCs w:val="24"/>
          <w:lang w:val="ru-RU"/>
        </w:rPr>
      </w:pPr>
    </w:p>
    <w:tbl>
      <w:tblPr>
        <w:tblW w:w="0" w:type="auto"/>
        <w:tblInd w:w="120" w:type="dxa"/>
        <w:tblLayout w:type="fixed"/>
        <w:tblCellMar>
          <w:left w:w="0" w:type="dxa"/>
          <w:right w:w="0" w:type="dxa"/>
        </w:tblCellMar>
        <w:tblLook w:val="01E0" w:firstRow="1" w:lastRow="1" w:firstColumn="1" w:lastColumn="1" w:noHBand="0" w:noVBand="0"/>
      </w:tblPr>
      <w:tblGrid>
        <w:gridCol w:w="3479"/>
        <w:gridCol w:w="3205"/>
        <w:gridCol w:w="2991"/>
      </w:tblGrid>
      <w:tr w:rsidR="00A85AB1" w:rsidRPr="00550242" w:rsidTr="00E9350E">
        <w:trPr>
          <w:trHeight w:val="2367"/>
        </w:trPr>
        <w:tc>
          <w:tcPr>
            <w:tcW w:w="3479" w:type="dxa"/>
          </w:tcPr>
          <w:p w:rsidR="00A85AB1" w:rsidRPr="00550242" w:rsidRDefault="00A85AB1" w:rsidP="00E9350E">
            <w:pPr>
              <w:widowControl w:val="0"/>
              <w:autoSpaceDE w:val="0"/>
              <w:autoSpaceDN w:val="0"/>
              <w:spacing w:after="0" w:line="266" w:lineRule="exact"/>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РАССМОТРЕНО</w:t>
            </w:r>
          </w:p>
          <w:p w:rsidR="00A85AB1" w:rsidRPr="00550242" w:rsidRDefault="00A85AB1" w:rsidP="00E9350E">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и</w:t>
            </w:r>
            <w:r w:rsidRPr="00550242">
              <w:rPr>
                <w:rFonts w:ascii="Times New Roman" w:eastAsia="Times New Roman" w:hAnsi="Times New Roman" w:cs="Times New Roman"/>
                <w:spacing w:val="-2"/>
                <w:sz w:val="24"/>
                <w:szCs w:val="24"/>
                <w:lang w:val="ru-RU"/>
              </w:rPr>
              <w:t xml:space="preserve"> </w:t>
            </w:r>
            <w:r w:rsidRPr="00550242">
              <w:rPr>
                <w:rFonts w:ascii="Times New Roman" w:eastAsia="Times New Roman" w:hAnsi="Times New Roman" w:cs="Times New Roman"/>
                <w:sz w:val="24"/>
                <w:szCs w:val="24"/>
                <w:lang w:val="ru-RU"/>
              </w:rPr>
              <w:t>принято</w:t>
            </w:r>
            <w:r w:rsidRPr="00550242">
              <w:rPr>
                <w:rFonts w:ascii="Times New Roman" w:eastAsia="Times New Roman" w:hAnsi="Times New Roman" w:cs="Times New Roman"/>
                <w:spacing w:val="-3"/>
                <w:sz w:val="24"/>
                <w:szCs w:val="24"/>
                <w:lang w:val="ru-RU"/>
              </w:rPr>
              <w:t xml:space="preserve"> </w:t>
            </w:r>
            <w:r w:rsidRPr="00550242">
              <w:rPr>
                <w:rFonts w:ascii="Times New Roman" w:eastAsia="Times New Roman" w:hAnsi="Times New Roman" w:cs="Times New Roman"/>
                <w:sz w:val="24"/>
                <w:szCs w:val="24"/>
                <w:lang w:val="ru-RU"/>
              </w:rPr>
              <w:t>на</w:t>
            </w:r>
            <w:r w:rsidRPr="00550242">
              <w:rPr>
                <w:rFonts w:ascii="Times New Roman" w:eastAsia="Times New Roman" w:hAnsi="Times New Roman" w:cs="Times New Roman"/>
                <w:spacing w:val="-2"/>
                <w:sz w:val="24"/>
                <w:szCs w:val="24"/>
                <w:lang w:val="ru-RU"/>
              </w:rPr>
              <w:t xml:space="preserve"> </w:t>
            </w:r>
            <w:r w:rsidRPr="00550242">
              <w:rPr>
                <w:rFonts w:ascii="Times New Roman" w:eastAsia="Times New Roman" w:hAnsi="Times New Roman" w:cs="Times New Roman"/>
                <w:sz w:val="24"/>
                <w:szCs w:val="24"/>
                <w:lang w:val="ru-RU"/>
              </w:rPr>
              <w:t>заседании</w:t>
            </w:r>
            <w:r w:rsidRPr="00550242">
              <w:rPr>
                <w:rFonts w:ascii="Times New Roman" w:eastAsia="Times New Roman" w:hAnsi="Times New Roman" w:cs="Times New Roman"/>
                <w:spacing w:val="-3"/>
                <w:sz w:val="24"/>
                <w:szCs w:val="24"/>
                <w:lang w:val="ru-RU"/>
              </w:rPr>
              <w:t xml:space="preserve"> </w:t>
            </w:r>
            <w:r w:rsidRPr="00550242">
              <w:rPr>
                <w:rFonts w:ascii="Times New Roman" w:eastAsia="Times New Roman" w:hAnsi="Times New Roman" w:cs="Times New Roman"/>
                <w:sz w:val="24"/>
                <w:szCs w:val="24"/>
                <w:lang w:val="ru-RU"/>
              </w:rPr>
              <w:t>ШМО</w:t>
            </w:r>
          </w:p>
          <w:p w:rsidR="00A85AB1" w:rsidRPr="00550242" w:rsidRDefault="00A85AB1" w:rsidP="00E9350E">
            <w:pPr>
              <w:widowControl w:val="0"/>
              <w:autoSpaceDE w:val="0"/>
              <w:autoSpaceDN w:val="0"/>
              <w:spacing w:before="1" w:after="0" w:line="240" w:lineRule="auto"/>
              <w:rPr>
                <w:rFonts w:ascii="Times New Roman" w:eastAsia="Times New Roman" w:hAnsi="Times New Roman" w:cs="Times New Roman"/>
                <w:sz w:val="24"/>
                <w:szCs w:val="24"/>
                <w:lang w:val="ru-RU"/>
              </w:rPr>
            </w:pPr>
          </w:p>
          <w:p w:rsidR="00A85AB1" w:rsidRPr="00550242" w:rsidRDefault="00E9350E" w:rsidP="00E9350E">
            <w:pPr>
              <w:widowControl w:val="0"/>
              <w:autoSpaceDE w:val="0"/>
              <w:autoSpaceDN w:val="0"/>
              <w:spacing w:after="0" w:line="20" w:lineRule="exact"/>
              <w:ind w:left="195"/>
              <w:rPr>
                <w:rFonts w:ascii="Times New Roman" w:eastAsia="Times New Roman" w:hAnsi="Times New Roman" w:cs="Times New Roman"/>
                <w:sz w:val="24"/>
                <w:szCs w:val="24"/>
                <w:lang w:val="ru-RU"/>
              </w:rPr>
            </w:pPr>
            <w:r>
              <w:pict>
                <v:group id="Группа 6" o:spid="_x0000_s1026" style="width:2in;height:.5pt;mso-position-horizontal-relative:char;mso-position-vertical-relative:line" coordsize="2880,10">
                  <v:line id="Line 5" o:spid="_x0000_s1027" style="position:absolute;visibility:visible;mso-wrap-style:square" from="0,5" to="2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wrap type="none"/>
                  <w10:anchorlock/>
                </v:group>
              </w:pict>
            </w:r>
          </w:p>
          <w:p w:rsidR="00A85AB1" w:rsidRPr="00550242" w:rsidRDefault="00A85AB1" w:rsidP="00E9350E">
            <w:pPr>
              <w:widowControl w:val="0"/>
              <w:tabs>
                <w:tab w:val="left" w:pos="1843"/>
              </w:tabs>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Протокол</w:t>
            </w:r>
            <w:r w:rsidRPr="00550242">
              <w:rPr>
                <w:rFonts w:ascii="Times New Roman" w:eastAsia="Times New Roman" w:hAnsi="Times New Roman" w:cs="Times New Roman"/>
                <w:spacing w:val="-2"/>
                <w:sz w:val="24"/>
                <w:szCs w:val="24"/>
                <w:lang w:val="ru-RU"/>
              </w:rPr>
              <w:t xml:space="preserve"> </w:t>
            </w:r>
            <w:r w:rsidRPr="00550242">
              <w:rPr>
                <w:rFonts w:ascii="Times New Roman" w:eastAsia="Times New Roman" w:hAnsi="Times New Roman" w:cs="Times New Roman"/>
                <w:sz w:val="24"/>
                <w:szCs w:val="24"/>
                <w:lang w:val="ru-RU"/>
              </w:rPr>
              <w:t>№</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от</w:t>
            </w:r>
          </w:p>
          <w:p w:rsidR="00A85AB1" w:rsidRPr="00550242" w:rsidRDefault="00A85AB1" w:rsidP="00E9350E">
            <w:pPr>
              <w:widowControl w:val="0"/>
              <w:tabs>
                <w:tab w:val="left" w:pos="559"/>
                <w:tab w:val="left" w:pos="979"/>
              </w:tabs>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u w:val="single"/>
                <w:lang w:val="ru-RU"/>
              </w:rPr>
              <w:t xml:space="preserve"> </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.2024г.</w:t>
            </w:r>
          </w:p>
          <w:p w:rsidR="00A85AB1" w:rsidRPr="00550242" w:rsidRDefault="00A85AB1" w:rsidP="00E9350E">
            <w:pPr>
              <w:widowControl w:val="0"/>
              <w:autoSpaceDE w:val="0"/>
              <w:autoSpaceDN w:val="0"/>
              <w:spacing w:after="0" w:line="240" w:lineRule="auto"/>
              <w:ind w:left="200"/>
              <w:rPr>
                <w:rFonts w:ascii="Times New Roman" w:eastAsia="Times New Roman" w:hAnsi="Times New Roman" w:cs="Times New Roman"/>
                <w:noProof/>
                <w:sz w:val="24"/>
                <w:szCs w:val="24"/>
                <w:lang w:val="ru-RU" w:eastAsia="ru-RU"/>
              </w:rPr>
            </w:pPr>
            <w:r w:rsidRPr="00550242">
              <w:rPr>
                <w:rFonts w:ascii="Times New Roman" w:eastAsia="Times New Roman" w:hAnsi="Times New Roman" w:cs="Times New Roman"/>
                <w:sz w:val="24"/>
                <w:szCs w:val="24"/>
                <w:lang w:val="ru-RU"/>
              </w:rPr>
              <w:t>Руководитель</w:t>
            </w:r>
            <w:r w:rsidRPr="00550242">
              <w:rPr>
                <w:rFonts w:ascii="Times New Roman" w:eastAsia="Times New Roman" w:hAnsi="Times New Roman" w:cs="Times New Roman"/>
                <w:spacing w:val="-3"/>
                <w:sz w:val="24"/>
                <w:szCs w:val="24"/>
                <w:lang w:val="ru-RU"/>
              </w:rPr>
              <w:t xml:space="preserve"> </w:t>
            </w:r>
            <w:r w:rsidRPr="00550242">
              <w:rPr>
                <w:rFonts w:ascii="Times New Roman" w:eastAsia="Times New Roman" w:hAnsi="Times New Roman" w:cs="Times New Roman"/>
                <w:sz w:val="24"/>
                <w:szCs w:val="24"/>
                <w:lang w:val="ru-RU"/>
              </w:rPr>
              <w:t xml:space="preserve">ШМО </w:t>
            </w:r>
          </w:p>
          <w:p w:rsidR="00A85AB1" w:rsidRPr="00550242" w:rsidRDefault="00A85AB1" w:rsidP="00E9350E">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noProof/>
                <w:sz w:val="24"/>
                <w:szCs w:val="24"/>
                <w:lang w:val="ru-RU" w:eastAsia="ru-RU"/>
              </w:rPr>
              <w:t>__________Белоус И.Н.</w:t>
            </w:r>
          </w:p>
        </w:tc>
        <w:tc>
          <w:tcPr>
            <w:tcW w:w="3205" w:type="dxa"/>
          </w:tcPr>
          <w:p w:rsidR="00A85AB1" w:rsidRPr="00550242" w:rsidRDefault="00A85AB1" w:rsidP="00E9350E">
            <w:pPr>
              <w:widowControl w:val="0"/>
              <w:autoSpaceDE w:val="0"/>
              <w:autoSpaceDN w:val="0"/>
              <w:spacing w:after="0" w:line="266" w:lineRule="exact"/>
              <w:ind w:left="17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СОГЛАСОВАНО</w:t>
            </w:r>
          </w:p>
          <w:p w:rsidR="00A85AB1" w:rsidRPr="00550242" w:rsidRDefault="00A85AB1" w:rsidP="00E9350E">
            <w:pPr>
              <w:widowControl w:val="0"/>
              <w:autoSpaceDE w:val="0"/>
              <w:autoSpaceDN w:val="0"/>
              <w:spacing w:after="0" w:line="240" w:lineRule="auto"/>
              <w:ind w:left="179" w:right="125"/>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Заместитель директора по</w:t>
            </w:r>
            <w:r w:rsidRPr="00550242">
              <w:rPr>
                <w:rFonts w:ascii="Times New Roman" w:eastAsia="Times New Roman" w:hAnsi="Times New Roman" w:cs="Times New Roman"/>
                <w:spacing w:val="1"/>
                <w:sz w:val="24"/>
                <w:szCs w:val="24"/>
                <w:lang w:val="ru-RU"/>
              </w:rPr>
              <w:t xml:space="preserve"> </w:t>
            </w:r>
            <w:r w:rsidRPr="00550242">
              <w:rPr>
                <w:rFonts w:ascii="Times New Roman" w:eastAsia="Times New Roman" w:hAnsi="Times New Roman" w:cs="Times New Roman"/>
                <w:sz w:val="24"/>
                <w:szCs w:val="24"/>
                <w:lang w:val="ru-RU"/>
              </w:rPr>
              <w:t>учебно-воспитательной</w:t>
            </w:r>
            <w:r w:rsidRPr="00550242">
              <w:rPr>
                <w:rFonts w:ascii="Times New Roman" w:eastAsia="Times New Roman" w:hAnsi="Times New Roman" w:cs="Times New Roman"/>
                <w:spacing w:val="-8"/>
                <w:sz w:val="24"/>
                <w:szCs w:val="24"/>
                <w:lang w:val="ru-RU"/>
              </w:rPr>
              <w:t xml:space="preserve"> </w:t>
            </w:r>
            <w:r w:rsidRPr="00550242">
              <w:rPr>
                <w:rFonts w:ascii="Times New Roman" w:eastAsia="Times New Roman" w:hAnsi="Times New Roman" w:cs="Times New Roman"/>
                <w:sz w:val="24"/>
                <w:szCs w:val="24"/>
                <w:lang w:val="ru-RU"/>
              </w:rPr>
              <w:t>работе</w:t>
            </w:r>
          </w:p>
          <w:p w:rsidR="00A85AB1" w:rsidRPr="00550242" w:rsidRDefault="00A85AB1" w:rsidP="00E9350E">
            <w:pPr>
              <w:widowControl w:val="0"/>
              <w:tabs>
                <w:tab w:val="left" w:pos="1194"/>
              </w:tabs>
              <w:autoSpaceDE w:val="0"/>
              <w:autoSpaceDN w:val="0"/>
              <w:spacing w:after="0" w:line="240" w:lineRule="auto"/>
              <w:ind w:left="17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u w:val="single"/>
                <w:lang w:val="ru-RU"/>
              </w:rPr>
              <w:t xml:space="preserve"> </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u w:val="single"/>
                <w:lang w:val="ru-RU"/>
              </w:rPr>
              <w:tab/>
              <w:t>Кравец Л.Н.</w:t>
            </w:r>
          </w:p>
          <w:p w:rsidR="00A85AB1" w:rsidRPr="00550242" w:rsidRDefault="00A85AB1" w:rsidP="00E9350E">
            <w:pPr>
              <w:widowControl w:val="0"/>
              <w:autoSpaceDE w:val="0"/>
              <w:autoSpaceDN w:val="0"/>
              <w:spacing w:after="0" w:line="240" w:lineRule="auto"/>
              <w:rPr>
                <w:rFonts w:ascii="Times New Roman" w:eastAsia="Times New Roman" w:hAnsi="Times New Roman" w:cs="Times New Roman"/>
                <w:sz w:val="24"/>
                <w:szCs w:val="24"/>
                <w:lang w:val="ru-RU"/>
              </w:rPr>
            </w:pPr>
          </w:p>
          <w:p w:rsidR="00A85AB1" w:rsidRPr="00550242" w:rsidRDefault="00A85AB1" w:rsidP="00E9350E">
            <w:pPr>
              <w:widowControl w:val="0"/>
              <w:tabs>
                <w:tab w:val="left" w:pos="539"/>
                <w:tab w:val="left" w:pos="1079"/>
              </w:tabs>
              <w:autoSpaceDE w:val="0"/>
              <w:autoSpaceDN w:val="0"/>
              <w:spacing w:after="0" w:line="256" w:lineRule="exact"/>
              <w:ind w:left="17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u w:val="single"/>
                <w:lang w:val="ru-RU"/>
              </w:rPr>
              <w:t xml:space="preserve"> </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.2024г.</w:t>
            </w:r>
          </w:p>
        </w:tc>
        <w:tc>
          <w:tcPr>
            <w:tcW w:w="2991" w:type="dxa"/>
            <w:hideMark/>
          </w:tcPr>
          <w:p w:rsidR="00A85AB1" w:rsidRPr="00550242" w:rsidRDefault="00A85AB1" w:rsidP="00E9350E">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УТВЕРЖДЕНО</w:t>
            </w:r>
          </w:p>
          <w:p w:rsidR="00A85AB1" w:rsidRPr="00550242" w:rsidRDefault="00A85AB1" w:rsidP="00E9350E">
            <w:pPr>
              <w:widowControl w:val="0"/>
              <w:tabs>
                <w:tab w:val="left" w:pos="1374"/>
              </w:tabs>
              <w:autoSpaceDE w:val="0"/>
              <w:autoSpaceDN w:val="0"/>
              <w:spacing w:after="0" w:line="240" w:lineRule="auto"/>
              <w:ind w:left="142"/>
              <w:rPr>
                <w:rFonts w:ascii="Times New Roman" w:eastAsia="Times New Roman" w:hAnsi="Times New Roman" w:cs="Times New Roman"/>
                <w:sz w:val="24"/>
                <w:szCs w:val="24"/>
                <w:lang w:val="ru-RU"/>
              </w:rPr>
            </w:pPr>
          </w:p>
          <w:p w:rsidR="00A85AB1" w:rsidRPr="00550242" w:rsidRDefault="00A85AB1" w:rsidP="00E9350E">
            <w:pPr>
              <w:widowControl w:val="0"/>
              <w:tabs>
                <w:tab w:val="left" w:pos="1374"/>
              </w:tabs>
              <w:autoSpaceDE w:val="0"/>
              <w:autoSpaceDN w:val="0"/>
              <w:spacing w:after="0" w:line="240" w:lineRule="auto"/>
              <w:ind w:left="142"/>
              <w:rPr>
                <w:rFonts w:ascii="Times New Roman" w:eastAsia="Times New Roman" w:hAnsi="Times New Roman" w:cs="Times New Roman"/>
                <w:sz w:val="24"/>
                <w:szCs w:val="24"/>
                <w:lang w:val="ru-RU"/>
              </w:rPr>
            </w:pPr>
          </w:p>
          <w:p w:rsidR="00A85AB1" w:rsidRPr="00550242" w:rsidRDefault="00A85AB1" w:rsidP="00E9350E">
            <w:pPr>
              <w:widowControl w:val="0"/>
              <w:tabs>
                <w:tab w:val="left" w:pos="1374"/>
              </w:tabs>
              <w:autoSpaceDE w:val="0"/>
              <w:autoSpaceDN w:val="0"/>
              <w:spacing w:after="0" w:line="240" w:lineRule="auto"/>
              <w:ind w:left="142"/>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Приказ № _______ от ______________2024г.</w:t>
            </w:r>
          </w:p>
        </w:tc>
      </w:tr>
    </w:tbl>
    <w:p w:rsidR="00FE546A" w:rsidRPr="00A85AB1" w:rsidRDefault="00FE546A">
      <w:pPr>
        <w:spacing w:after="0"/>
        <w:ind w:left="120"/>
        <w:rPr>
          <w:lang w:val="ru-RU"/>
        </w:rPr>
      </w:pPr>
    </w:p>
    <w:p w:rsidR="00FE546A" w:rsidRPr="00A85AB1" w:rsidRDefault="00FE546A">
      <w:pPr>
        <w:spacing w:after="0"/>
        <w:ind w:left="120"/>
        <w:rPr>
          <w:lang w:val="ru-RU"/>
        </w:rPr>
      </w:pPr>
    </w:p>
    <w:p w:rsidR="00FE546A" w:rsidRPr="00A85AB1" w:rsidRDefault="00FE546A">
      <w:pPr>
        <w:spacing w:after="0"/>
        <w:ind w:left="120"/>
        <w:rPr>
          <w:lang w:val="ru-RU"/>
        </w:rPr>
      </w:pPr>
    </w:p>
    <w:p w:rsidR="00FE546A" w:rsidRPr="00A85AB1" w:rsidRDefault="004746B4">
      <w:pPr>
        <w:spacing w:after="0" w:line="408" w:lineRule="auto"/>
        <w:ind w:left="120"/>
        <w:jc w:val="center"/>
        <w:rPr>
          <w:lang w:val="ru-RU"/>
        </w:rPr>
      </w:pPr>
      <w:r w:rsidRPr="00A85AB1">
        <w:rPr>
          <w:rFonts w:ascii="Times New Roman" w:hAnsi="Times New Roman"/>
          <w:b/>
          <w:color w:val="000000"/>
          <w:sz w:val="28"/>
          <w:lang w:val="ru-RU"/>
        </w:rPr>
        <w:t>РАБОЧАЯ ПРОГРАММА</w:t>
      </w:r>
    </w:p>
    <w:p w:rsidR="00FE546A" w:rsidRPr="008C6E33" w:rsidRDefault="008C6E33">
      <w:pPr>
        <w:spacing w:after="0" w:line="408" w:lineRule="auto"/>
        <w:ind w:left="120"/>
        <w:jc w:val="center"/>
        <w:rPr>
          <w:b/>
          <w:sz w:val="28"/>
          <w:szCs w:val="28"/>
          <w:lang w:val="ru-RU"/>
        </w:rPr>
      </w:pPr>
      <w:r w:rsidRPr="008C6E33">
        <w:rPr>
          <w:b/>
          <w:sz w:val="28"/>
          <w:szCs w:val="28"/>
          <w:lang w:val="ru-RU"/>
        </w:rPr>
        <w:t>Учебного предмета «Биология»</w:t>
      </w:r>
    </w:p>
    <w:p w:rsidR="00FE546A" w:rsidRPr="00A85AB1" w:rsidRDefault="00FE546A">
      <w:pPr>
        <w:spacing w:after="0"/>
        <w:ind w:left="120"/>
        <w:jc w:val="center"/>
        <w:rPr>
          <w:lang w:val="ru-RU"/>
        </w:rPr>
      </w:pPr>
    </w:p>
    <w:p w:rsidR="00FE546A" w:rsidRPr="00A85AB1" w:rsidRDefault="008C6E33">
      <w:pPr>
        <w:spacing w:after="0" w:line="408" w:lineRule="auto"/>
        <w:ind w:left="120"/>
        <w:jc w:val="center"/>
        <w:rPr>
          <w:lang w:val="ru-RU"/>
        </w:rPr>
      </w:pPr>
      <w:r>
        <w:rPr>
          <w:rFonts w:ascii="Times New Roman" w:hAnsi="Times New Roman"/>
          <w:b/>
          <w:color w:val="000000"/>
          <w:sz w:val="28"/>
          <w:lang w:val="ru-RU"/>
        </w:rPr>
        <w:t>(углублённый уровень)</w:t>
      </w:r>
    </w:p>
    <w:p w:rsidR="00FE546A" w:rsidRDefault="004746B4">
      <w:pPr>
        <w:spacing w:after="0" w:line="408" w:lineRule="auto"/>
        <w:ind w:left="120"/>
        <w:jc w:val="center"/>
        <w:rPr>
          <w:rFonts w:ascii="Times New Roman" w:hAnsi="Times New Roman"/>
          <w:color w:val="000000"/>
          <w:sz w:val="28"/>
          <w:lang w:val="ru-RU"/>
        </w:rPr>
      </w:pPr>
      <w:r w:rsidRPr="00A85AB1">
        <w:rPr>
          <w:rFonts w:ascii="Times New Roman" w:hAnsi="Times New Roman"/>
          <w:color w:val="000000"/>
          <w:sz w:val="28"/>
          <w:lang w:val="ru-RU"/>
        </w:rPr>
        <w:t xml:space="preserve">для обучающихся 7-9 классов </w:t>
      </w:r>
    </w:p>
    <w:p w:rsidR="008C6E33" w:rsidRPr="00A85AB1" w:rsidRDefault="008C6E33">
      <w:pPr>
        <w:spacing w:after="0" w:line="408" w:lineRule="auto"/>
        <w:ind w:left="120"/>
        <w:jc w:val="center"/>
        <w:rPr>
          <w:lang w:val="ru-RU"/>
        </w:rPr>
      </w:pPr>
      <w:r>
        <w:rPr>
          <w:rFonts w:ascii="Times New Roman" w:hAnsi="Times New Roman"/>
          <w:color w:val="000000"/>
          <w:sz w:val="28"/>
          <w:lang w:val="ru-RU"/>
        </w:rPr>
        <w:t>на 2024-2025 учебный год</w:t>
      </w:r>
    </w:p>
    <w:p w:rsidR="00FE546A" w:rsidRDefault="00FE546A">
      <w:pPr>
        <w:spacing w:after="0"/>
        <w:ind w:left="120"/>
        <w:jc w:val="center"/>
        <w:rPr>
          <w:lang w:val="ru-RU"/>
        </w:rPr>
      </w:pPr>
    </w:p>
    <w:p w:rsidR="008C6E33" w:rsidRDefault="008C6E33">
      <w:pPr>
        <w:spacing w:after="0"/>
        <w:ind w:left="120"/>
        <w:jc w:val="center"/>
        <w:rPr>
          <w:lang w:val="ru-RU"/>
        </w:rPr>
      </w:pPr>
    </w:p>
    <w:p w:rsidR="008C6E33" w:rsidRDefault="008C6E33">
      <w:pPr>
        <w:spacing w:after="0"/>
        <w:ind w:left="120"/>
        <w:jc w:val="center"/>
        <w:rPr>
          <w:lang w:val="ru-RU"/>
        </w:rPr>
      </w:pPr>
    </w:p>
    <w:p w:rsidR="008C6E33" w:rsidRDefault="008C6E33">
      <w:pPr>
        <w:spacing w:after="0"/>
        <w:ind w:left="120"/>
        <w:jc w:val="center"/>
        <w:rPr>
          <w:lang w:val="ru-RU"/>
        </w:rPr>
      </w:pPr>
    </w:p>
    <w:p w:rsidR="008C6E33" w:rsidRDefault="008C6E33">
      <w:pPr>
        <w:spacing w:after="0"/>
        <w:ind w:left="120"/>
        <w:jc w:val="center"/>
        <w:rPr>
          <w:lang w:val="ru-RU"/>
        </w:rPr>
      </w:pPr>
    </w:p>
    <w:p w:rsidR="008C6E33" w:rsidRPr="00A85AB1" w:rsidRDefault="008C6E33">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8C6E33" w:rsidRDefault="008C6E33">
      <w:pPr>
        <w:spacing w:after="0"/>
        <w:ind w:left="120"/>
        <w:jc w:val="center"/>
        <w:rPr>
          <w:sz w:val="24"/>
          <w:lang w:val="ru-RU"/>
        </w:rPr>
      </w:pPr>
      <w:r w:rsidRPr="008C6E33">
        <w:rPr>
          <w:sz w:val="24"/>
          <w:lang w:val="ru-RU"/>
        </w:rPr>
        <w:t>с. Новоандреевка</w:t>
      </w: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spacing w:after="0"/>
        <w:ind w:left="120"/>
        <w:jc w:val="center"/>
        <w:rPr>
          <w:lang w:val="ru-RU"/>
        </w:rPr>
      </w:pPr>
    </w:p>
    <w:p w:rsidR="00FE546A" w:rsidRPr="00A85AB1" w:rsidRDefault="00FE546A">
      <w:pPr>
        <w:rPr>
          <w:lang w:val="ru-RU"/>
        </w:rPr>
        <w:sectPr w:rsidR="00FE546A" w:rsidRPr="00A85AB1">
          <w:pgSz w:w="11906" w:h="16383"/>
          <w:pgMar w:top="1134" w:right="850" w:bottom="1134" w:left="1701" w:header="720" w:footer="720" w:gutter="0"/>
          <w:cols w:space="720"/>
        </w:sectPr>
      </w:pPr>
    </w:p>
    <w:p w:rsidR="00FE546A" w:rsidRPr="00A85AB1" w:rsidRDefault="004746B4">
      <w:pPr>
        <w:spacing w:after="0" w:line="264" w:lineRule="auto"/>
        <w:ind w:left="120"/>
        <w:jc w:val="both"/>
        <w:rPr>
          <w:lang w:val="ru-RU"/>
        </w:rPr>
      </w:pPr>
      <w:bookmarkStart w:id="1" w:name="block-32055376"/>
      <w:bookmarkEnd w:id="0"/>
      <w:r w:rsidRPr="00A85AB1">
        <w:rPr>
          <w:rFonts w:ascii="Times New Roman" w:hAnsi="Times New Roman"/>
          <w:b/>
          <w:color w:val="000000"/>
          <w:sz w:val="28"/>
          <w:lang w:val="ru-RU"/>
        </w:rPr>
        <w:lastRenderedPageBreak/>
        <w:t>ПОЯСНИТЕЛЬНАЯ ЗАПИСКА</w:t>
      </w:r>
    </w:p>
    <w:p w:rsidR="00FE546A" w:rsidRPr="00A85AB1" w:rsidRDefault="00FE546A">
      <w:pPr>
        <w:spacing w:after="0" w:line="264" w:lineRule="auto"/>
        <w:ind w:left="120"/>
        <w:jc w:val="both"/>
        <w:rPr>
          <w:lang w:val="ru-RU"/>
        </w:rPr>
      </w:pP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w:t>
      </w:r>
      <w:proofErr w:type="spellStart"/>
      <w:r w:rsidRPr="00A85AB1">
        <w:rPr>
          <w:rFonts w:ascii="Times New Roman" w:hAnsi="Times New Roman"/>
          <w:color w:val="000000"/>
          <w:sz w:val="28"/>
          <w:lang w:val="ru-RU"/>
        </w:rPr>
        <w:t>деятельностной</w:t>
      </w:r>
      <w:proofErr w:type="spellEnd"/>
      <w:r w:rsidRPr="00A85AB1">
        <w:rPr>
          <w:rFonts w:ascii="Times New Roman" w:hAnsi="Times New Roman"/>
          <w:color w:val="000000"/>
          <w:sz w:val="28"/>
          <w:lang w:val="ru-RU"/>
        </w:rPr>
        <w:t xml:space="preserve"> основе. В программе по биологии учитываются возможности биологии в реализации требований ФГОС ООО к планируемым личностным, </w:t>
      </w:r>
      <w:proofErr w:type="spellStart"/>
      <w:r w:rsidRPr="00A85AB1">
        <w:rPr>
          <w:rFonts w:ascii="Times New Roman" w:hAnsi="Times New Roman"/>
          <w:color w:val="000000"/>
          <w:sz w:val="28"/>
          <w:lang w:val="ru-RU"/>
        </w:rPr>
        <w:t>метапредметным</w:t>
      </w:r>
      <w:proofErr w:type="spellEnd"/>
      <w:r w:rsidRPr="00A85AB1">
        <w:rPr>
          <w:rFonts w:ascii="Times New Roman" w:hAnsi="Times New Roman"/>
          <w:color w:val="000000"/>
          <w:sz w:val="28"/>
          <w:lang w:val="ru-RU"/>
        </w:rPr>
        <w:t xml:space="preserve"> и предметным результатам обучения на углублённом уровне, а также реализация </w:t>
      </w:r>
      <w:proofErr w:type="spellStart"/>
      <w:r w:rsidRPr="00A85AB1">
        <w:rPr>
          <w:rFonts w:ascii="Times New Roman" w:hAnsi="Times New Roman"/>
          <w:color w:val="000000"/>
          <w:sz w:val="28"/>
          <w:lang w:val="ru-RU"/>
        </w:rPr>
        <w:t>межпредметных</w:t>
      </w:r>
      <w:proofErr w:type="spellEnd"/>
      <w:r w:rsidRPr="00A85AB1">
        <w:rPr>
          <w:rFonts w:ascii="Times New Roman" w:hAnsi="Times New Roman"/>
          <w:color w:val="000000"/>
          <w:sz w:val="28"/>
          <w:lang w:val="ru-RU"/>
        </w:rPr>
        <w:t xml:space="preserve"> связей естественно-научных учебных предметов основного общего образования.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Программа по биологии разработана с целью оказания методической помощи учителю в создании рабочей программы по учебному предмету.</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w:t>
      </w:r>
      <w:proofErr w:type="spellStart"/>
      <w:r w:rsidRPr="00A85AB1">
        <w:rPr>
          <w:rFonts w:ascii="Times New Roman" w:hAnsi="Times New Roman"/>
          <w:color w:val="000000"/>
          <w:sz w:val="28"/>
          <w:lang w:val="ru-RU"/>
        </w:rPr>
        <w:t>метапредметные</w:t>
      </w:r>
      <w:proofErr w:type="spellEnd"/>
      <w:r w:rsidRPr="00A85AB1">
        <w:rPr>
          <w:rFonts w:ascii="Times New Roman" w:hAnsi="Times New Roman"/>
          <w:color w:val="000000"/>
          <w:sz w:val="28"/>
          <w:lang w:val="ru-RU"/>
        </w:rPr>
        <w:t xml:space="preserve">, предметные.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 xml:space="preserve">Целями </w:t>
      </w:r>
      <w:r w:rsidRPr="00A85AB1">
        <w:rPr>
          <w:rFonts w:ascii="Times New Roman" w:hAnsi="Times New Roman"/>
          <w:color w:val="000000"/>
          <w:sz w:val="28"/>
          <w:lang w:val="ru-RU"/>
        </w:rPr>
        <w:t>обучения биологии на уровне основного общего образования (углублённый уровень) являются: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воспитание экологической культуры в целях сохранения собственного здоровья и охраны окружающей среды;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Достижение целей программы по биологии обеспечивается решением следующих </w:t>
      </w:r>
      <w:r w:rsidRPr="00A85AB1">
        <w:rPr>
          <w:rFonts w:ascii="Times New Roman" w:hAnsi="Times New Roman"/>
          <w:b/>
          <w:color w:val="000000"/>
          <w:sz w:val="28"/>
          <w:lang w:val="ru-RU"/>
        </w:rPr>
        <w:t>задач</w:t>
      </w:r>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A85AB1">
        <w:rPr>
          <w:rFonts w:ascii="Times New Roman" w:hAnsi="Times New Roman"/>
          <w:color w:val="000000"/>
          <w:sz w:val="28"/>
          <w:lang w:val="ru-RU"/>
        </w:rPr>
        <w:t>средообразующей</w:t>
      </w:r>
      <w:proofErr w:type="spellEnd"/>
      <w:r w:rsidRPr="00A85AB1">
        <w:rPr>
          <w:rFonts w:ascii="Times New Roman" w:hAnsi="Times New Roman"/>
          <w:color w:val="000000"/>
          <w:sz w:val="28"/>
          <w:lang w:val="ru-RU"/>
        </w:rPr>
        <w:t xml:space="preserve"> роли грибов, растений, животных, микроорганизмов, о человеке как биосоциальной системе, о роли биологии в практической деятельности людей;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освоение экологически грамотного поведения, направленного на сохранение собственного здоровья и охраны окружающей природной среды;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FE546A" w:rsidRPr="00A85AB1" w:rsidRDefault="004746B4">
      <w:pPr>
        <w:spacing w:after="0" w:line="264" w:lineRule="auto"/>
        <w:ind w:firstLine="600"/>
        <w:jc w:val="both"/>
        <w:rPr>
          <w:lang w:val="ru-RU"/>
        </w:rPr>
      </w:pPr>
      <w:bookmarkStart w:id="2" w:name="84d8cf51-6387-4fbc-9d44-61c5eb21491c"/>
      <w:r w:rsidRPr="00A85AB1">
        <w:rPr>
          <w:rFonts w:ascii="Times New Roman" w:hAnsi="Times New Roman"/>
          <w:color w:val="000000"/>
          <w:sz w:val="28"/>
          <w:lang w:val="ru-RU"/>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2"/>
    </w:p>
    <w:p w:rsidR="00FE546A" w:rsidRPr="00A85AB1" w:rsidRDefault="00FE546A">
      <w:pPr>
        <w:spacing w:after="0" w:line="264" w:lineRule="auto"/>
        <w:ind w:left="120"/>
        <w:jc w:val="both"/>
        <w:rPr>
          <w:lang w:val="ru-RU"/>
        </w:rPr>
      </w:pPr>
    </w:p>
    <w:p w:rsidR="00FE546A" w:rsidRPr="00A85AB1" w:rsidRDefault="00FE546A">
      <w:pPr>
        <w:rPr>
          <w:lang w:val="ru-RU"/>
        </w:rPr>
        <w:sectPr w:rsidR="00FE546A" w:rsidRPr="00A85AB1">
          <w:pgSz w:w="11906" w:h="16383"/>
          <w:pgMar w:top="1134" w:right="850" w:bottom="1134" w:left="1701" w:header="720" w:footer="720" w:gutter="0"/>
          <w:cols w:space="720"/>
        </w:sectPr>
      </w:pPr>
    </w:p>
    <w:p w:rsidR="00FE546A" w:rsidRPr="00A85AB1" w:rsidRDefault="004746B4">
      <w:pPr>
        <w:spacing w:after="0" w:line="264" w:lineRule="auto"/>
        <w:ind w:left="120"/>
        <w:jc w:val="both"/>
        <w:rPr>
          <w:lang w:val="ru-RU"/>
        </w:rPr>
      </w:pPr>
      <w:bookmarkStart w:id="3" w:name="block-32055374"/>
      <w:bookmarkEnd w:id="1"/>
      <w:r w:rsidRPr="00A85AB1">
        <w:rPr>
          <w:rFonts w:ascii="Times New Roman" w:hAnsi="Times New Roman"/>
          <w:b/>
          <w:color w:val="000000"/>
          <w:sz w:val="28"/>
          <w:lang w:val="ru-RU"/>
        </w:rPr>
        <w:lastRenderedPageBreak/>
        <w:t>СОДЕРЖАНИЕ ОБУЧЕНИЯ</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7 КЛАСС</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Введение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w:t>
      </w:r>
      <w:proofErr w:type="spellStart"/>
      <w:r w:rsidRPr="00A85AB1">
        <w:rPr>
          <w:rFonts w:ascii="Times New Roman" w:hAnsi="Times New Roman"/>
          <w:color w:val="000000"/>
          <w:sz w:val="28"/>
          <w:lang w:val="ru-RU"/>
        </w:rPr>
        <w:t>Эукариотные</w:t>
      </w:r>
      <w:proofErr w:type="spellEnd"/>
      <w:r w:rsidRPr="00A85AB1">
        <w:rPr>
          <w:rFonts w:ascii="Times New Roman" w:hAnsi="Times New Roman"/>
          <w:color w:val="000000"/>
          <w:sz w:val="28"/>
          <w:lang w:val="ru-RU"/>
        </w:rPr>
        <w:t xml:space="preserve"> и </w:t>
      </w:r>
      <w:proofErr w:type="spellStart"/>
      <w:r w:rsidRPr="00A85AB1">
        <w:rPr>
          <w:rFonts w:ascii="Times New Roman" w:hAnsi="Times New Roman"/>
          <w:color w:val="000000"/>
          <w:sz w:val="28"/>
          <w:lang w:val="ru-RU"/>
        </w:rPr>
        <w:t>прокариотные</w:t>
      </w:r>
      <w:proofErr w:type="spellEnd"/>
      <w:r w:rsidRPr="00A85AB1">
        <w:rPr>
          <w:rFonts w:ascii="Times New Roman" w:hAnsi="Times New Roman"/>
          <w:color w:val="000000"/>
          <w:sz w:val="28"/>
          <w:lang w:val="ru-RU"/>
        </w:rPr>
        <w:t xml:space="preserve"> клетки. Мембрана. Цитоплазма. Органоиды. Единая мембранная система клетки. Митохондрии и пластиды. </w:t>
      </w:r>
      <w:proofErr w:type="spellStart"/>
      <w:r w:rsidRPr="00A85AB1">
        <w:rPr>
          <w:rFonts w:ascii="Times New Roman" w:hAnsi="Times New Roman"/>
          <w:color w:val="000000"/>
          <w:sz w:val="28"/>
          <w:lang w:val="ru-RU"/>
        </w:rPr>
        <w:t>Цитоскелет</w:t>
      </w:r>
      <w:proofErr w:type="spellEnd"/>
      <w:r w:rsidRPr="00A85AB1">
        <w:rPr>
          <w:rFonts w:ascii="Times New Roman" w:hAnsi="Times New Roman"/>
          <w:color w:val="000000"/>
          <w:sz w:val="28"/>
          <w:lang w:val="ru-RU"/>
        </w:rPr>
        <w:t xml:space="preserve"> и органоиды движения. Ядро. Хромосомы. Гены. Удвоение хромосом. Плоидность клетки. Клеточный цикл. Митоз. Мейоз. Размножение. Типы жизненных циклов.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портретов учёных, микрофотографий клеточных структур, выполненных с помощью различных типов микроскопии.</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Бактерии и археи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Микробиология – наука о микроорганизмах. Особенности строения </w:t>
      </w:r>
      <w:proofErr w:type="spellStart"/>
      <w:r w:rsidRPr="00A85AB1">
        <w:rPr>
          <w:rFonts w:ascii="Times New Roman" w:hAnsi="Times New Roman"/>
          <w:color w:val="000000"/>
          <w:sz w:val="28"/>
          <w:lang w:val="ru-RU"/>
        </w:rPr>
        <w:t>прокариотной</w:t>
      </w:r>
      <w:proofErr w:type="spellEnd"/>
      <w:r w:rsidRPr="00A85AB1">
        <w:rPr>
          <w:rFonts w:ascii="Times New Roman" w:hAnsi="Times New Roman"/>
          <w:color w:val="000000"/>
          <w:sz w:val="28"/>
          <w:lang w:val="ru-RU"/>
        </w:rPr>
        <w:t xml:space="preserve">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w:t>
      </w:r>
      <w:proofErr w:type="spellStart"/>
      <w:r w:rsidRPr="00A85AB1">
        <w:rPr>
          <w:rFonts w:ascii="Times New Roman" w:hAnsi="Times New Roman"/>
          <w:color w:val="000000"/>
          <w:sz w:val="28"/>
          <w:lang w:val="ru-RU"/>
        </w:rPr>
        <w:t>Цианобактерии</w:t>
      </w:r>
      <w:proofErr w:type="spellEnd"/>
      <w:r w:rsidRPr="00A85AB1">
        <w:rPr>
          <w:rFonts w:ascii="Times New Roman" w:hAnsi="Times New Roman"/>
          <w:color w:val="000000"/>
          <w:sz w:val="28"/>
          <w:lang w:val="ru-RU"/>
        </w:rPr>
        <w:t xml:space="preserve"> и их роль в природе.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Особенности организации архей и их отличия от бактерий. Роль архей и бактерий в возникновении эукариотов.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Распространённость бактерий и архей, их роль в природе и жизни человека. Роль бактерий в биогеохимических циклах.</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методов дезинфекции и стерилизации.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морфологии бактерий на микроскопических препаратах.</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Многообразие одноклеточных эукариот</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w:t>
      </w:r>
      <w:proofErr w:type="spellStart"/>
      <w:r w:rsidRPr="00A85AB1">
        <w:rPr>
          <w:rFonts w:ascii="Times New Roman" w:hAnsi="Times New Roman"/>
          <w:color w:val="000000"/>
          <w:sz w:val="28"/>
          <w:lang w:val="ru-RU"/>
        </w:rPr>
        <w:t>Шагаса</w:t>
      </w:r>
      <w:proofErr w:type="spellEnd"/>
      <w:r w:rsidRPr="00A85AB1">
        <w:rPr>
          <w:rFonts w:ascii="Times New Roman" w:hAnsi="Times New Roman"/>
          <w:color w:val="000000"/>
          <w:sz w:val="28"/>
          <w:lang w:val="ru-RU"/>
        </w:rPr>
        <w:t xml:space="preserve">. Кожный и висцеральный лейшманиоз. Трихомониаз. </w:t>
      </w:r>
      <w:proofErr w:type="spellStart"/>
      <w:r w:rsidRPr="00A85AB1">
        <w:rPr>
          <w:rFonts w:ascii="Times New Roman" w:hAnsi="Times New Roman"/>
          <w:color w:val="000000"/>
          <w:sz w:val="28"/>
          <w:lang w:val="ru-RU"/>
        </w:rPr>
        <w:t>Лямблиоз</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одноклеточных организмов под микроскопом на временных и фиксированных микропрепаратах.</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proofErr w:type="spellStart"/>
      <w:r w:rsidRPr="00A85AB1">
        <w:rPr>
          <w:rFonts w:ascii="Times New Roman" w:hAnsi="Times New Roman"/>
          <w:b/>
          <w:color w:val="000000"/>
          <w:sz w:val="28"/>
          <w:lang w:val="ru-RU"/>
        </w:rPr>
        <w:t>Архепластидные</w:t>
      </w:r>
      <w:proofErr w:type="spellEnd"/>
      <w:r w:rsidRPr="00A85AB1">
        <w:rPr>
          <w:rFonts w:ascii="Times New Roman" w:hAnsi="Times New Roman"/>
          <w:b/>
          <w:color w:val="000000"/>
          <w:sz w:val="28"/>
          <w:lang w:val="ru-RU"/>
        </w:rPr>
        <w:t xml:space="preserve"> или «растения»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Ботаника – наука о растениях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портретов учёных, живых растений, коллекций и муляжей.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Общая организация растительного организма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Растительная клетка и её особенности.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Органы и системы органов растительного организма, их взаимосвязь. Растительный организм как единое целое. Вегетативные и генеративные органы.</w:t>
      </w:r>
      <w:r w:rsidRPr="00A85AB1">
        <w:rPr>
          <w:rFonts w:ascii="Times New Roman" w:hAnsi="Times New Roman"/>
          <w:color w:val="FF0000"/>
          <w:sz w:val="28"/>
          <w:lang w:val="ru-RU"/>
        </w:rPr>
        <w:t xml:space="preserve">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опытов по обнаружению в семенах растений воды, минеральных и органических веществ, крахмала, белка и жира.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Изучение строения растительных клеток на готовых и временных микропрепаратах.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Наблюдение процесса плазмолиза и </w:t>
      </w:r>
      <w:proofErr w:type="spellStart"/>
      <w:r w:rsidRPr="00A85AB1">
        <w:rPr>
          <w:rFonts w:ascii="Times New Roman" w:hAnsi="Times New Roman"/>
          <w:color w:val="000000"/>
          <w:sz w:val="28"/>
          <w:lang w:val="ru-RU"/>
        </w:rPr>
        <w:t>деплазмолиза</w:t>
      </w:r>
      <w:proofErr w:type="spellEnd"/>
      <w:r w:rsidRPr="00A85AB1">
        <w:rPr>
          <w:rFonts w:ascii="Times New Roman" w:hAnsi="Times New Roman"/>
          <w:color w:val="000000"/>
          <w:sz w:val="28"/>
          <w:lang w:val="ru-RU"/>
        </w:rPr>
        <w:t xml:space="preserve"> в растительных клетках под микроскопом.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тканей растений на готовых и временных микропрепаратах.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органов растений на живых объектах и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Споровые растения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Красные, Зелёные и Харовые водоросли</w:t>
      </w:r>
      <w:r w:rsidRPr="00A85AB1">
        <w:rPr>
          <w:rFonts w:ascii="Times New Roman" w:hAnsi="Times New Roman"/>
          <w:color w:val="000000"/>
          <w:sz w:val="28"/>
          <w:lang w:val="ru-RU"/>
        </w:rPr>
        <w:t xml:space="preserve">. Альгология – наука о водорослях. Водоросли – </w:t>
      </w:r>
      <w:proofErr w:type="spellStart"/>
      <w:r w:rsidRPr="00A85AB1">
        <w:rPr>
          <w:rFonts w:ascii="Times New Roman" w:hAnsi="Times New Roman"/>
          <w:color w:val="000000"/>
          <w:sz w:val="28"/>
          <w:lang w:val="ru-RU"/>
        </w:rPr>
        <w:t>нетаксономическая</w:t>
      </w:r>
      <w:proofErr w:type="spellEnd"/>
      <w:r w:rsidRPr="00A85AB1">
        <w:rPr>
          <w:rFonts w:ascii="Times New Roman" w:hAnsi="Times New Roman"/>
          <w:color w:val="000000"/>
          <w:sz w:val="28"/>
          <w:lang w:val="ru-RU"/>
        </w:rPr>
        <w:t xml:space="preserve">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w:t>
      </w:r>
      <w:proofErr w:type="spellStart"/>
      <w:r w:rsidRPr="00A85AB1">
        <w:rPr>
          <w:rFonts w:ascii="Times New Roman" w:hAnsi="Times New Roman"/>
          <w:color w:val="000000"/>
          <w:sz w:val="28"/>
          <w:lang w:val="ru-RU"/>
        </w:rPr>
        <w:t>ульвы</w:t>
      </w:r>
      <w:proofErr w:type="spellEnd"/>
      <w:r w:rsidRPr="00A85AB1">
        <w:rPr>
          <w:rFonts w:ascii="Times New Roman" w:hAnsi="Times New Roman"/>
          <w:color w:val="000000"/>
          <w:sz w:val="28"/>
          <w:lang w:val="ru-RU"/>
        </w:rPr>
        <w:t xml:space="preserve">, спирогиры и </w:t>
      </w:r>
      <w:proofErr w:type="spellStart"/>
      <w:r w:rsidRPr="00A85AB1">
        <w:rPr>
          <w:rFonts w:ascii="Times New Roman" w:hAnsi="Times New Roman"/>
          <w:color w:val="000000"/>
          <w:sz w:val="28"/>
          <w:lang w:val="ru-RU"/>
        </w:rPr>
        <w:t>хары</w:t>
      </w:r>
      <w:proofErr w:type="spellEnd"/>
      <w:r w:rsidRPr="00A85AB1">
        <w:rPr>
          <w:rFonts w:ascii="Times New Roman" w:hAnsi="Times New Roman"/>
          <w:color w:val="000000"/>
          <w:sz w:val="28"/>
          <w:lang w:val="ru-RU"/>
        </w:rPr>
        <w:t xml:space="preserve">, порфиры.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Происхождение высших растений (эмбриофит) от харовых водорослей. Современные подходы к систематике растений.</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Моховидные или мхи.</w:t>
      </w:r>
      <w:r w:rsidRPr="00A85AB1">
        <w:rPr>
          <w:rFonts w:ascii="Times New Roman" w:hAnsi="Times New Roman"/>
          <w:color w:val="000000"/>
          <w:sz w:val="28"/>
          <w:lang w:val="ru-RU"/>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w:t>
      </w:r>
      <w:proofErr w:type="spellStart"/>
      <w:r w:rsidRPr="00A85AB1">
        <w:rPr>
          <w:rFonts w:ascii="Times New Roman" w:hAnsi="Times New Roman"/>
          <w:color w:val="000000"/>
          <w:sz w:val="28"/>
          <w:lang w:val="ru-RU"/>
        </w:rPr>
        <w:t>Антоцеротовые</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Плауновидные (плауны).</w:t>
      </w:r>
      <w:r w:rsidRPr="00A85AB1">
        <w:rPr>
          <w:rFonts w:ascii="Times New Roman" w:hAnsi="Times New Roman"/>
          <w:color w:val="000000"/>
          <w:sz w:val="28"/>
          <w:lang w:val="ru-RU"/>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Папоротниковидные (папоротники и хвощи).</w:t>
      </w:r>
      <w:r w:rsidRPr="00A85AB1">
        <w:rPr>
          <w:rFonts w:ascii="Times New Roman" w:hAnsi="Times New Roman"/>
          <w:color w:val="000000"/>
          <w:sz w:val="28"/>
          <w:lang w:val="ru-RU"/>
        </w:rPr>
        <w:t xml:space="preserve">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lastRenderedPageBreak/>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и жизненных циклов бурых водорослей на живом и гербарном материале.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кукушкина льна и сфагнума (на живых и гербарных объектах).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плауна булавовидного (на живых и гербарных объектах).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хвоща полевого (на живых и гербарных объектах).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папоротника щитовника мужского (на живых и гербарных объектах).</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Семенные растения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Голосеменные.</w:t>
      </w:r>
      <w:r w:rsidRPr="00A85AB1">
        <w:rPr>
          <w:rFonts w:ascii="Times New Roman" w:hAnsi="Times New Roman"/>
          <w:color w:val="000000"/>
          <w:sz w:val="28"/>
          <w:lang w:val="ru-RU"/>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w:t>
      </w:r>
      <w:proofErr w:type="spellStart"/>
      <w:r w:rsidRPr="00A85AB1">
        <w:rPr>
          <w:rFonts w:ascii="Times New Roman" w:hAnsi="Times New Roman"/>
          <w:color w:val="000000"/>
          <w:sz w:val="28"/>
          <w:lang w:val="ru-RU"/>
        </w:rPr>
        <w:t>нетаксономическая</w:t>
      </w:r>
      <w:proofErr w:type="spellEnd"/>
      <w:r w:rsidRPr="00A85AB1">
        <w:rPr>
          <w:rFonts w:ascii="Times New Roman" w:hAnsi="Times New Roman"/>
          <w:color w:val="000000"/>
          <w:sz w:val="28"/>
          <w:lang w:val="ru-RU"/>
        </w:rPr>
        <w:t xml:space="preserve">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w:t>
      </w:r>
      <w:proofErr w:type="spellStart"/>
      <w:r w:rsidRPr="00A85AB1">
        <w:rPr>
          <w:rFonts w:ascii="Times New Roman" w:hAnsi="Times New Roman"/>
          <w:color w:val="000000"/>
          <w:sz w:val="28"/>
          <w:lang w:val="ru-RU"/>
        </w:rPr>
        <w:t>Гинкговые</w:t>
      </w:r>
      <w:proofErr w:type="spellEnd"/>
      <w:r w:rsidRPr="00A85AB1">
        <w:rPr>
          <w:rFonts w:ascii="Times New Roman" w:hAnsi="Times New Roman"/>
          <w:color w:val="000000"/>
          <w:sz w:val="28"/>
          <w:lang w:val="ru-RU"/>
        </w:rPr>
        <w:t xml:space="preserve">, Саговниковые, </w:t>
      </w:r>
      <w:proofErr w:type="spellStart"/>
      <w:r w:rsidRPr="00A85AB1">
        <w:rPr>
          <w:rFonts w:ascii="Times New Roman" w:hAnsi="Times New Roman"/>
          <w:color w:val="000000"/>
          <w:sz w:val="28"/>
          <w:lang w:val="ru-RU"/>
        </w:rPr>
        <w:t>Гнетовые</w:t>
      </w:r>
      <w:proofErr w:type="spellEnd"/>
      <w:r w:rsidRPr="00A85AB1">
        <w:rPr>
          <w:rFonts w:ascii="Times New Roman" w:hAnsi="Times New Roman"/>
          <w:color w:val="000000"/>
          <w:sz w:val="28"/>
          <w:lang w:val="ru-RU"/>
        </w:rPr>
        <w:t>. Распространение и экология голосеменных. Значение в природе и в хозяйственной деятельности человека.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внешнего строения веток, хвои, шишек и семян хвойных (ель, сосна, лиственница).</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Цветковые растения</w:t>
      </w:r>
      <w:r w:rsidRPr="00A85AB1">
        <w:rPr>
          <w:rFonts w:ascii="Times New Roman" w:hAnsi="Times New Roman"/>
          <w:color w:val="000000"/>
          <w:sz w:val="28"/>
          <w:lang w:val="ru-RU"/>
        </w:rPr>
        <w:t>.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w:t>
      </w:r>
      <w:r w:rsidRPr="00A85AB1">
        <w:rPr>
          <w:rFonts w:ascii="Times New Roman" w:hAnsi="Times New Roman"/>
          <w:color w:val="000000"/>
          <w:sz w:val="28"/>
          <w:lang w:val="ru-RU"/>
        </w:rPr>
        <w:lastRenderedPageBreak/>
        <w:t>плодов и семян в природе. Условия прорастания семян. Дыхание семян. Развитие проростка. Распространение плодов и семян в природе.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морфологии цветка (на живых и фиксированных объектах).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разнообразия соцветий (на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завязи цветка и семяпочки под микроскопом (на готовых микропрепаратах).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семян покрытосеменных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плодов и соплодий.</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Строение и жизнедеятельность семенных растений</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 xml:space="preserve">Побег и </w:t>
      </w:r>
      <w:proofErr w:type="spellStart"/>
      <w:r w:rsidRPr="00A85AB1">
        <w:rPr>
          <w:rFonts w:ascii="Times New Roman" w:hAnsi="Times New Roman"/>
          <w:b/>
          <w:color w:val="000000"/>
          <w:sz w:val="28"/>
          <w:lang w:val="ru-RU"/>
        </w:rPr>
        <w:t>побеговые</w:t>
      </w:r>
      <w:proofErr w:type="spellEnd"/>
      <w:r w:rsidRPr="00A85AB1">
        <w:rPr>
          <w:rFonts w:ascii="Times New Roman" w:hAnsi="Times New Roman"/>
          <w:b/>
          <w:color w:val="000000"/>
          <w:sz w:val="28"/>
          <w:lang w:val="ru-RU"/>
        </w:rPr>
        <w:t xml:space="preserve"> системы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Побег. Морфология побега. Строение облиственного побега. Узел. Междоузлие. </w:t>
      </w:r>
      <w:proofErr w:type="spellStart"/>
      <w:r w:rsidRPr="00A85AB1">
        <w:rPr>
          <w:rFonts w:ascii="Times New Roman" w:hAnsi="Times New Roman"/>
          <w:color w:val="000000"/>
          <w:sz w:val="28"/>
          <w:lang w:val="ru-RU"/>
        </w:rPr>
        <w:t>Метамерность</w:t>
      </w:r>
      <w:proofErr w:type="spellEnd"/>
      <w:r w:rsidRPr="00A85AB1">
        <w:rPr>
          <w:rFonts w:ascii="Times New Roman" w:hAnsi="Times New Roman"/>
          <w:color w:val="000000"/>
          <w:sz w:val="28"/>
          <w:lang w:val="ru-RU"/>
        </w:rPr>
        <w:t>.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Стебель. Морфология стебля. Форма стеблей у травянистых и древесных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Функции стебля. Механическая, транспортная. Вегетативное размножение цветковых растений.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 опыта</w:t>
      </w:r>
      <w:r w:rsidRPr="00A85AB1">
        <w:rPr>
          <w:rFonts w:ascii="Times New Roman" w:hAnsi="Times New Roman"/>
          <w:color w:val="000000"/>
          <w:sz w:val="28"/>
          <w:lang w:val="ru-RU"/>
        </w:rPr>
        <w:t xml:space="preserve"> – передвижение минеральных и органических веществ по стеблю, видоизменённых побегов.</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морфологии побега на живых объектах или на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вегетативных, генеративных и смешанных почек. Разнообразие почек у древесных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поперечного спила ствола растений и анализ влияния экологических условий на развитие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анатомического строения стебля древесных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транспорта веществ в стебле.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метаморфозов побега.</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Лист.</w:t>
      </w:r>
      <w:r w:rsidRPr="00A85AB1">
        <w:rPr>
          <w:rFonts w:ascii="Times New Roman" w:hAnsi="Times New Roman"/>
          <w:color w:val="000000"/>
          <w:sz w:val="28"/>
          <w:lang w:val="ru-RU"/>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Анатомия листа. Эпидерма и </w:t>
      </w:r>
      <w:proofErr w:type="spellStart"/>
      <w:r w:rsidRPr="00A85AB1">
        <w:rPr>
          <w:rFonts w:ascii="Times New Roman" w:hAnsi="Times New Roman"/>
          <w:color w:val="000000"/>
          <w:sz w:val="28"/>
          <w:lang w:val="ru-RU"/>
        </w:rPr>
        <w:t>устьичный</w:t>
      </w:r>
      <w:proofErr w:type="spellEnd"/>
      <w:r w:rsidRPr="00A85AB1">
        <w:rPr>
          <w:rFonts w:ascii="Times New Roman" w:hAnsi="Times New Roman"/>
          <w:color w:val="000000"/>
          <w:sz w:val="28"/>
          <w:lang w:val="ru-RU"/>
        </w:rPr>
        <w:t xml:space="preserve"> аппарат. Мезофилл. Пигменты листа. Пластиды. Жилки (сосудисто-волокнистые пучки). Особенности строения световых и теневых листьев.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Функции листа. Запасающая, защитная, вегетативное размножение и другие функции. Транспирация и газообмен.</w:t>
      </w:r>
      <w:r w:rsidRPr="00A85AB1">
        <w:rPr>
          <w:rFonts w:ascii="Times New Roman" w:hAnsi="Times New Roman"/>
          <w:color w:val="FF0000"/>
          <w:sz w:val="28"/>
          <w:lang w:val="ru-RU"/>
        </w:rPr>
        <w:t xml:space="preserve"> </w:t>
      </w:r>
      <w:r w:rsidRPr="00A85AB1">
        <w:rPr>
          <w:rFonts w:ascii="Times New Roman" w:hAnsi="Times New Roman"/>
          <w:color w:val="000000"/>
          <w:sz w:val="28"/>
          <w:lang w:val="ru-RU"/>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 опытов</w:t>
      </w:r>
      <w:r w:rsidRPr="00A85AB1">
        <w:rPr>
          <w:rFonts w:ascii="Times New Roman" w:hAnsi="Times New Roman"/>
          <w:b/>
          <w:color w:val="000000"/>
          <w:sz w:val="28"/>
          <w:lang w:val="ru-RU"/>
        </w:rPr>
        <w:t>:</w:t>
      </w:r>
      <w:r w:rsidRPr="00A85AB1">
        <w:rPr>
          <w:rFonts w:ascii="Times New Roman" w:hAnsi="Times New Roman"/>
          <w:color w:val="000000"/>
          <w:sz w:val="28"/>
          <w:lang w:val="ru-RU"/>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морфологии листа на живых объектах или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Типы и формулы листорасположения.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Исследование анатомии листа с помощью светового микроскопа.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метаморфозов листа.</w:t>
      </w:r>
      <w:r w:rsidRPr="00A85AB1">
        <w:rPr>
          <w:rFonts w:ascii="Times New Roman" w:hAnsi="Times New Roman"/>
          <w:color w:val="FF0000"/>
          <w:sz w:val="28"/>
          <w:lang w:val="ru-RU"/>
        </w:rPr>
        <w:t xml:space="preserve">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Корень и корневые системы</w:t>
      </w:r>
      <w:r w:rsidRPr="00A85AB1">
        <w:rPr>
          <w:rFonts w:ascii="Times New Roman" w:hAnsi="Times New Roman"/>
          <w:color w:val="000000"/>
          <w:sz w:val="28"/>
          <w:lang w:val="ru-RU"/>
        </w:rPr>
        <w:t xml:space="preserve">. Морфология корня. Виды корней. Типы корневых систем.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Анатомия корня. Зоны корня. Корневой чехлик. Строение корня на поперечном срезе в зоне всасывания.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Дыхание корня. Синтез биологически активных веществ. Вегетативное размножение. Видоизменения корней и их функции.</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морфологии корня на живых объектах или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анатомического строения корня на готовых микропрепаратах.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кончика корня проростка пшеницы и первичного строения корня ириса (или другого растения).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корневых волосков с помощью светового микроскопа.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Исследование влияния воздуха на развитие корней.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метаморфозов корня.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Вегетативное размножение растений.</w:t>
      </w:r>
      <w:r w:rsidRPr="00A85AB1">
        <w:rPr>
          <w:rFonts w:ascii="Times New Roman" w:hAnsi="Times New Roman"/>
          <w:color w:val="000000"/>
          <w:sz w:val="28"/>
          <w:lang w:val="ru-RU"/>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r w:rsidRPr="00A85AB1">
        <w:rPr>
          <w:rFonts w:ascii="Times New Roman" w:hAnsi="Times New Roman"/>
          <w:color w:val="FF0000"/>
          <w:sz w:val="28"/>
          <w:lang w:val="ru-RU"/>
        </w:rPr>
        <w:t xml:space="preserve">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способов вегетативного размножения на примере комнатных растений.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митоза в корешке лука.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жизненных циклов растений на гербарных образцах.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Методы микроклонального размножения растений.</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Классификация цветковых.</w:t>
      </w:r>
      <w:r w:rsidRPr="00A85AB1">
        <w:rPr>
          <w:rFonts w:ascii="Times New Roman" w:hAnsi="Times New Roman"/>
          <w:color w:val="000000"/>
          <w:sz w:val="28"/>
          <w:lang w:val="ru-RU"/>
        </w:rPr>
        <w:t xml:space="preserve">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w:t>
      </w:r>
      <w:r w:rsidRPr="00A85AB1">
        <w:rPr>
          <w:rFonts w:ascii="Times New Roman" w:hAnsi="Times New Roman"/>
          <w:color w:val="000000"/>
          <w:sz w:val="28"/>
          <w:lang w:val="ru-RU"/>
        </w:rPr>
        <w:lastRenderedPageBreak/>
        <w:t>их значение в природе и использование человеком. Распространение и экология цветковых.</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отличительных признаков представителей семейств покрытосеменных.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Определение представителей различных семейств с использованием определителей растений или определительных карточек.</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Экология растений. Растения в природных сообществах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Значение почвенных организмов для питания растений. Ризосфера. Бактериальные клубеньки. Микориза (эндо- и </w:t>
      </w:r>
      <w:proofErr w:type="spellStart"/>
      <w:r w:rsidRPr="00A85AB1">
        <w:rPr>
          <w:rFonts w:ascii="Times New Roman" w:hAnsi="Times New Roman"/>
          <w:color w:val="000000"/>
          <w:sz w:val="28"/>
          <w:lang w:val="ru-RU"/>
        </w:rPr>
        <w:t>эктомикориза</w:t>
      </w:r>
      <w:proofErr w:type="spellEnd"/>
      <w:r w:rsidRPr="00A85AB1">
        <w:rPr>
          <w:rFonts w:ascii="Times New Roman" w:hAnsi="Times New Roman"/>
          <w:color w:val="000000"/>
          <w:sz w:val="28"/>
          <w:lang w:val="ru-RU"/>
        </w:rPr>
        <w:t>). Зелёные удобрения.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w:t>
      </w:r>
      <w:proofErr w:type="spellStart"/>
      <w:r w:rsidRPr="00A85AB1">
        <w:rPr>
          <w:rFonts w:ascii="Times New Roman" w:hAnsi="Times New Roman"/>
          <w:color w:val="000000"/>
          <w:sz w:val="28"/>
          <w:lang w:val="ru-RU"/>
        </w:rPr>
        <w:t>Ярусность</w:t>
      </w:r>
      <w:proofErr w:type="spellEnd"/>
      <w:r w:rsidRPr="00A85AB1">
        <w:rPr>
          <w:rFonts w:ascii="Times New Roman" w:hAnsi="Times New Roman"/>
          <w:color w:val="000000"/>
          <w:sz w:val="28"/>
          <w:lang w:val="ru-RU"/>
        </w:rPr>
        <w:t>.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Взаимосвязь организмов. Инфекционные болезни растений и их возбудители. Вирусные (мозаичная болезнь табака, </w:t>
      </w:r>
      <w:proofErr w:type="spellStart"/>
      <w:r w:rsidRPr="00A85AB1">
        <w:rPr>
          <w:rFonts w:ascii="Times New Roman" w:hAnsi="Times New Roman"/>
          <w:color w:val="000000"/>
          <w:sz w:val="28"/>
          <w:lang w:val="ru-RU"/>
        </w:rPr>
        <w:t>пестролепестность</w:t>
      </w:r>
      <w:proofErr w:type="spellEnd"/>
      <w:r w:rsidRPr="00A85AB1">
        <w:rPr>
          <w:rFonts w:ascii="Times New Roman" w:hAnsi="Times New Roman"/>
          <w:color w:val="000000"/>
          <w:sz w:val="28"/>
          <w:lang w:val="ru-RU"/>
        </w:rPr>
        <w:t xml:space="preserve">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 xml:space="preserve">Экскурсии или </w:t>
      </w:r>
      <w:proofErr w:type="spellStart"/>
      <w:r w:rsidRPr="00A85AB1">
        <w:rPr>
          <w:rFonts w:ascii="Times New Roman" w:hAnsi="Times New Roman"/>
          <w:b/>
          <w:i/>
          <w:color w:val="000000"/>
          <w:sz w:val="28"/>
          <w:lang w:val="ru-RU"/>
        </w:rPr>
        <w:t>видеоэкскурсии</w:t>
      </w:r>
      <w:proofErr w:type="spellEnd"/>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видового состава и экологического состояния одного из растительных сообществ региона.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растений различных экологических групп.</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Растительный мир и деятельность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w:t>
      </w:r>
      <w:r w:rsidRPr="00A85AB1">
        <w:rPr>
          <w:rFonts w:ascii="Times New Roman" w:hAnsi="Times New Roman"/>
          <w:color w:val="000000"/>
          <w:sz w:val="28"/>
          <w:lang w:val="ru-RU"/>
        </w:rPr>
        <w:lastRenderedPageBreak/>
        <w:t xml:space="preserve">основных систематических групп. </w:t>
      </w:r>
      <w:proofErr w:type="spellStart"/>
      <w:r w:rsidRPr="00A85AB1">
        <w:rPr>
          <w:rFonts w:ascii="Times New Roman" w:hAnsi="Times New Roman"/>
          <w:color w:val="000000"/>
          <w:sz w:val="28"/>
          <w:lang w:val="ru-RU"/>
        </w:rPr>
        <w:t>Риниофиты</w:t>
      </w:r>
      <w:proofErr w:type="spellEnd"/>
      <w:r w:rsidRPr="00A85AB1">
        <w:rPr>
          <w:rFonts w:ascii="Times New Roman" w:hAnsi="Times New Roman"/>
          <w:color w:val="000000"/>
          <w:sz w:val="28"/>
          <w:lang w:val="ru-RU"/>
        </w:rPr>
        <w:t xml:space="preserve">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Палеоботаника. Ископаемые остатки растений. Окаменелости. Отпечатки. «Живые ископаемые» среди современных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Растения города, особенность городской флоры. Заносные и аборигенные виды. Синантропные, сорные растения. </w:t>
      </w:r>
      <w:proofErr w:type="spellStart"/>
      <w:r w:rsidRPr="00A85AB1">
        <w:rPr>
          <w:rFonts w:ascii="Times New Roman" w:hAnsi="Times New Roman"/>
          <w:color w:val="000000"/>
          <w:sz w:val="28"/>
          <w:lang w:val="ru-RU"/>
        </w:rPr>
        <w:t>Интродуценты</w:t>
      </w:r>
      <w:proofErr w:type="spellEnd"/>
      <w:r w:rsidRPr="00A85AB1">
        <w:rPr>
          <w:rFonts w:ascii="Times New Roman" w:hAnsi="Times New Roman"/>
          <w:color w:val="000000"/>
          <w:sz w:val="28"/>
          <w:lang w:val="ru-RU"/>
        </w:rPr>
        <w:t>. Парки, лесопарки, скверы, ботанические сады, дендрарии. Озеленение. Комнатные растения, цветоводство.</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 xml:space="preserve">Экскурсии или </w:t>
      </w:r>
      <w:proofErr w:type="spellStart"/>
      <w:r w:rsidRPr="00A85AB1">
        <w:rPr>
          <w:rFonts w:ascii="Times New Roman" w:hAnsi="Times New Roman"/>
          <w:b/>
          <w:i/>
          <w:color w:val="000000"/>
          <w:sz w:val="28"/>
          <w:lang w:val="ru-RU"/>
        </w:rPr>
        <w:t>видеоэкскурсии</w:t>
      </w:r>
      <w:proofErr w:type="spellEnd"/>
      <w:r w:rsidRPr="00A85AB1">
        <w:rPr>
          <w:rFonts w:ascii="Times New Roman" w:hAnsi="Times New Roman"/>
          <w:b/>
          <w:i/>
          <w:color w:val="000000"/>
          <w:sz w:val="28"/>
          <w:lang w:val="ru-RU"/>
        </w:rPr>
        <w:t xml:space="preserve">.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сельскохозяйственных растений своего региона.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сортовых особенностей культурных растений.</w:t>
      </w:r>
    </w:p>
    <w:p w:rsidR="00FE546A" w:rsidRPr="00A85AB1" w:rsidRDefault="00FE546A">
      <w:pPr>
        <w:spacing w:after="0"/>
        <w:ind w:left="120"/>
        <w:rPr>
          <w:lang w:val="ru-RU"/>
        </w:rPr>
      </w:pPr>
    </w:p>
    <w:p w:rsidR="00FE546A" w:rsidRPr="00A85AB1" w:rsidRDefault="004746B4">
      <w:pPr>
        <w:spacing w:after="0"/>
        <w:ind w:left="120"/>
        <w:rPr>
          <w:lang w:val="ru-RU"/>
        </w:rPr>
      </w:pPr>
      <w:bookmarkStart w:id="4" w:name="_Toc140912019"/>
      <w:bookmarkEnd w:id="4"/>
      <w:r w:rsidRPr="00A85AB1">
        <w:rPr>
          <w:rFonts w:ascii="Times New Roman" w:hAnsi="Times New Roman"/>
          <w:b/>
          <w:color w:val="000000"/>
          <w:sz w:val="28"/>
          <w:lang w:val="ru-RU"/>
        </w:rPr>
        <w:t>8 КЛАСС</w:t>
      </w:r>
    </w:p>
    <w:p w:rsidR="00FE546A" w:rsidRPr="00A85AB1" w:rsidRDefault="00FE546A">
      <w:pPr>
        <w:spacing w:after="0"/>
        <w:ind w:left="120"/>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Грибы и грибоподобные организмы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w:t>
      </w:r>
      <w:proofErr w:type="spellStart"/>
      <w:r w:rsidRPr="00A85AB1">
        <w:rPr>
          <w:rFonts w:ascii="Times New Roman" w:hAnsi="Times New Roman"/>
          <w:color w:val="000000"/>
          <w:sz w:val="28"/>
          <w:lang w:val="ru-RU"/>
        </w:rPr>
        <w:t>сапротрофы</w:t>
      </w:r>
      <w:proofErr w:type="spellEnd"/>
      <w:r w:rsidRPr="00A85AB1">
        <w:rPr>
          <w:rFonts w:ascii="Times New Roman" w:hAnsi="Times New Roman"/>
          <w:color w:val="000000"/>
          <w:sz w:val="28"/>
          <w:lang w:val="ru-RU"/>
        </w:rPr>
        <w:t xml:space="preserve">, паразиты). Размножение грибов.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Плесневые грибы. Съедобные и ядовитые грибы.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Зигомицеты. Основные черты организации на примере </w:t>
      </w:r>
      <w:proofErr w:type="spellStart"/>
      <w:r w:rsidRPr="00A85AB1">
        <w:rPr>
          <w:rFonts w:ascii="Times New Roman" w:hAnsi="Times New Roman"/>
          <w:color w:val="000000"/>
          <w:sz w:val="28"/>
          <w:lang w:val="ru-RU"/>
        </w:rPr>
        <w:t>мукора</w:t>
      </w:r>
      <w:proofErr w:type="spellEnd"/>
      <w:r w:rsidRPr="00A85AB1">
        <w:rPr>
          <w:rFonts w:ascii="Times New Roman" w:hAnsi="Times New Roman"/>
          <w:color w:val="000000"/>
          <w:sz w:val="28"/>
          <w:lang w:val="ru-RU"/>
        </w:rPr>
        <w:t xml:space="preserve">. Роль в природе и жизни человека.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Аскомицеты или сумчатые грибы. Особенности строения и жизнедеятельности, распространение и экологическое значение. Строение на примере </w:t>
      </w:r>
      <w:proofErr w:type="spellStart"/>
      <w:r w:rsidRPr="00A85AB1">
        <w:rPr>
          <w:rFonts w:ascii="Times New Roman" w:hAnsi="Times New Roman"/>
          <w:color w:val="000000"/>
          <w:sz w:val="28"/>
          <w:lang w:val="ru-RU"/>
        </w:rPr>
        <w:t>пеницилла</w:t>
      </w:r>
      <w:proofErr w:type="spellEnd"/>
      <w:r w:rsidRPr="00A85AB1">
        <w:rPr>
          <w:rFonts w:ascii="Times New Roman" w:hAnsi="Times New Roman"/>
          <w:color w:val="000000"/>
          <w:sz w:val="28"/>
          <w:lang w:val="ru-RU"/>
        </w:rPr>
        <w:t xml:space="preserve">.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Общая характеристика </w:t>
      </w:r>
      <w:proofErr w:type="spellStart"/>
      <w:r w:rsidRPr="00A85AB1">
        <w:rPr>
          <w:rFonts w:ascii="Times New Roman" w:hAnsi="Times New Roman"/>
          <w:color w:val="000000"/>
          <w:sz w:val="28"/>
          <w:lang w:val="ru-RU"/>
        </w:rPr>
        <w:t>лихенизированных</w:t>
      </w:r>
      <w:proofErr w:type="spellEnd"/>
      <w:r w:rsidRPr="00A85AB1">
        <w:rPr>
          <w:rFonts w:ascii="Times New Roman" w:hAnsi="Times New Roman"/>
          <w:color w:val="000000"/>
          <w:sz w:val="28"/>
          <w:lang w:val="ru-RU"/>
        </w:rPr>
        <w:t xml:space="preserve">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особенностей строения плодовых тел шляпочных грибов на микроскопических препаратах и муляжах.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плесневых грибов: </w:t>
      </w:r>
      <w:proofErr w:type="spellStart"/>
      <w:r w:rsidRPr="00A85AB1">
        <w:rPr>
          <w:rFonts w:ascii="Times New Roman" w:hAnsi="Times New Roman"/>
          <w:color w:val="000000"/>
          <w:sz w:val="28"/>
          <w:lang w:val="ru-RU"/>
        </w:rPr>
        <w:t>мукора</w:t>
      </w:r>
      <w:proofErr w:type="spellEnd"/>
      <w:r w:rsidRPr="00A85AB1">
        <w:rPr>
          <w:rFonts w:ascii="Times New Roman" w:hAnsi="Times New Roman"/>
          <w:color w:val="000000"/>
          <w:sz w:val="28"/>
          <w:lang w:val="ru-RU"/>
        </w:rPr>
        <w:t xml:space="preserve"> и </w:t>
      </w:r>
      <w:proofErr w:type="spellStart"/>
      <w:r w:rsidRPr="00A85AB1">
        <w:rPr>
          <w:rFonts w:ascii="Times New Roman" w:hAnsi="Times New Roman"/>
          <w:color w:val="000000"/>
          <w:sz w:val="28"/>
          <w:lang w:val="ru-RU"/>
        </w:rPr>
        <w:t>пеницилла</w:t>
      </w:r>
      <w:proofErr w:type="spellEnd"/>
      <w:r w:rsidRPr="00A85AB1">
        <w:rPr>
          <w:rFonts w:ascii="Times New Roman" w:hAnsi="Times New Roman"/>
          <w:color w:val="000000"/>
          <w:sz w:val="28"/>
          <w:lang w:val="ru-RU"/>
        </w:rPr>
        <w:t xml:space="preserve">.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влияния внешних факторов на процесс размножения дрожжей.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и жизненного цикла фитофторы на живом и гербарном материале.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лишайников (на гербарных образцах). </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Животные</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Зоология – наука о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Общие и специальные разделы зоологии. Краткая история развития зоологии.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lastRenderedPageBreak/>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портретов учёных, изображений, моделей животных, муляжи животных, влажных препаратов и другое.</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Составление рекомендаций по сбору зоологических коллекций.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Составление описаний профессий, связанных с зоологией.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Общая организация животного организма.</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Особенности строения животной клетки</w:t>
      </w:r>
      <w:r w:rsidRPr="00A85AB1">
        <w:rPr>
          <w:rFonts w:ascii="Times New Roman" w:hAnsi="Times New Roman"/>
          <w:color w:val="000000"/>
          <w:sz w:val="28"/>
          <w:lang w:val="ru-RU"/>
        </w:rPr>
        <w:t xml:space="preserve">. </w:t>
      </w:r>
      <w:proofErr w:type="spellStart"/>
      <w:r w:rsidRPr="00A85AB1">
        <w:rPr>
          <w:rFonts w:ascii="Times New Roman" w:hAnsi="Times New Roman"/>
          <w:color w:val="000000"/>
          <w:sz w:val="28"/>
          <w:lang w:val="ru-RU"/>
        </w:rPr>
        <w:t>Многоклеточность</w:t>
      </w:r>
      <w:proofErr w:type="spellEnd"/>
      <w:r w:rsidRPr="00A85AB1">
        <w:rPr>
          <w:rFonts w:ascii="Times New Roman" w:hAnsi="Times New Roman"/>
          <w:color w:val="000000"/>
          <w:sz w:val="28"/>
          <w:lang w:val="ru-RU"/>
        </w:rPr>
        <w:t>.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Исследование клеток под микроскопом на временных микропрепаратах.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Сравнение растительной и животной клеток.</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тканей животных.</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Строение и жизнедеятельность животного организма</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Организменный уровень организации жизни</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Питание у животных</w:t>
      </w:r>
      <w:r w:rsidRPr="00A85AB1">
        <w:rPr>
          <w:rFonts w:ascii="Times New Roman" w:hAnsi="Times New Roman"/>
          <w:color w:val="000000"/>
          <w:sz w:val="28"/>
          <w:lang w:val="ru-RU"/>
        </w:rPr>
        <w:t xml:space="preserve">. Этапы питания у животных. Типы питания. </w:t>
      </w:r>
      <w:proofErr w:type="spellStart"/>
      <w:r w:rsidRPr="00A85AB1">
        <w:rPr>
          <w:rFonts w:ascii="Times New Roman" w:hAnsi="Times New Roman"/>
          <w:color w:val="000000"/>
          <w:sz w:val="28"/>
          <w:lang w:val="ru-RU"/>
        </w:rPr>
        <w:t>Эндоцитоз</w:t>
      </w:r>
      <w:proofErr w:type="spellEnd"/>
      <w:r w:rsidRPr="00A85AB1">
        <w:rPr>
          <w:rFonts w:ascii="Times New Roman" w:hAnsi="Times New Roman"/>
          <w:color w:val="000000"/>
          <w:sz w:val="28"/>
          <w:lang w:val="ru-RU"/>
        </w:rPr>
        <w:t xml:space="preserve"> и </w:t>
      </w:r>
      <w:proofErr w:type="spellStart"/>
      <w:r w:rsidRPr="00A85AB1">
        <w:rPr>
          <w:rFonts w:ascii="Times New Roman" w:hAnsi="Times New Roman"/>
          <w:color w:val="000000"/>
          <w:sz w:val="28"/>
          <w:lang w:val="ru-RU"/>
        </w:rPr>
        <w:t>экзоцитоз</w:t>
      </w:r>
      <w:proofErr w:type="spellEnd"/>
      <w:r w:rsidRPr="00A85AB1">
        <w:rPr>
          <w:rFonts w:ascii="Times New Roman" w:hAnsi="Times New Roman"/>
          <w:color w:val="000000"/>
          <w:sz w:val="28"/>
          <w:lang w:val="ru-RU"/>
        </w:rPr>
        <w:t xml:space="preserve">.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 xml:space="preserve">Лабораторные и практические работы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питания простейшего под микроскопом на временных микропрепаратах.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питания отдельных представителей различных групп животных.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Транспорт у животных</w:t>
      </w:r>
      <w:r w:rsidRPr="00A85AB1">
        <w:rPr>
          <w:rFonts w:ascii="Times New Roman" w:hAnsi="Times New Roman"/>
          <w:color w:val="000000"/>
          <w:sz w:val="28"/>
          <w:lang w:val="ru-RU"/>
        </w:rPr>
        <w:t>. Транспорт у стрекающих и губок. Полости тела у животных. Происхождение и строение первичной полости. Развитие вторичной (</w:t>
      </w:r>
      <w:proofErr w:type="spellStart"/>
      <w:r w:rsidRPr="00A85AB1">
        <w:rPr>
          <w:rFonts w:ascii="Times New Roman" w:hAnsi="Times New Roman"/>
          <w:color w:val="000000"/>
          <w:sz w:val="28"/>
          <w:lang w:val="ru-RU"/>
        </w:rPr>
        <w:t>целомической</w:t>
      </w:r>
      <w:proofErr w:type="spellEnd"/>
      <w:r w:rsidRPr="00A85AB1">
        <w:rPr>
          <w:rFonts w:ascii="Times New Roman" w:hAnsi="Times New Roman"/>
          <w:color w:val="000000"/>
          <w:sz w:val="28"/>
          <w:lang w:val="ru-RU"/>
        </w:rPr>
        <w:t xml:space="preserve">)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Дыхание у животных.</w:t>
      </w:r>
      <w:r w:rsidRPr="00A85AB1">
        <w:rPr>
          <w:rFonts w:ascii="Times New Roman" w:hAnsi="Times New Roman"/>
          <w:color w:val="000000"/>
          <w:sz w:val="28"/>
          <w:lang w:val="ru-RU"/>
        </w:rPr>
        <w:t xml:space="preserve">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w:t>
      </w:r>
      <w:r w:rsidRPr="00A85AB1">
        <w:rPr>
          <w:rFonts w:ascii="Times New Roman" w:hAnsi="Times New Roman"/>
          <w:color w:val="000000"/>
          <w:sz w:val="28"/>
          <w:lang w:val="ru-RU"/>
        </w:rPr>
        <w:lastRenderedPageBreak/>
        <w:t xml:space="preserve">Дыхание в наземной среде. Дыхание при помощи трахей. Лёгкие. Эволюция дыхательной системы у позвоночных животных.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Выделение у животных</w:t>
      </w:r>
      <w:r w:rsidRPr="00A85AB1">
        <w:rPr>
          <w:rFonts w:ascii="Times New Roman" w:hAnsi="Times New Roman"/>
          <w:color w:val="000000"/>
          <w:sz w:val="28"/>
          <w:lang w:val="ru-RU"/>
        </w:rPr>
        <w:t xml:space="preserve">. Осмос. Осмотическое давление. Строение выделительной системы у животных. Эволюция выделительной системы у животных. Выделительная система </w:t>
      </w:r>
      <w:proofErr w:type="spellStart"/>
      <w:r w:rsidRPr="00A85AB1">
        <w:rPr>
          <w:rFonts w:ascii="Times New Roman" w:hAnsi="Times New Roman"/>
          <w:color w:val="000000"/>
          <w:sz w:val="28"/>
          <w:lang w:val="ru-RU"/>
        </w:rPr>
        <w:t>нефридиального</w:t>
      </w:r>
      <w:proofErr w:type="spellEnd"/>
      <w:r w:rsidRPr="00A85AB1">
        <w:rPr>
          <w:rFonts w:ascii="Times New Roman" w:hAnsi="Times New Roman"/>
          <w:color w:val="000000"/>
          <w:sz w:val="28"/>
          <w:lang w:val="ru-RU"/>
        </w:rPr>
        <w:t xml:space="preserve"> типа. </w:t>
      </w:r>
      <w:proofErr w:type="spellStart"/>
      <w:r w:rsidRPr="00A85AB1">
        <w:rPr>
          <w:rFonts w:ascii="Times New Roman" w:hAnsi="Times New Roman"/>
          <w:color w:val="000000"/>
          <w:sz w:val="28"/>
          <w:lang w:val="ru-RU"/>
        </w:rPr>
        <w:t>Протонефридиальная</w:t>
      </w:r>
      <w:proofErr w:type="spellEnd"/>
      <w:r w:rsidRPr="00A85AB1">
        <w:rPr>
          <w:rFonts w:ascii="Times New Roman" w:hAnsi="Times New Roman"/>
          <w:color w:val="000000"/>
          <w:sz w:val="28"/>
          <w:lang w:val="ru-RU"/>
        </w:rPr>
        <w:t xml:space="preserve"> выделительная система. </w:t>
      </w:r>
      <w:proofErr w:type="spellStart"/>
      <w:r w:rsidRPr="00A85AB1">
        <w:rPr>
          <w:rFonts w:ascii="Times New Roman" w:hAnsi="Times New Roman"/>
          <w:color w:val="000000"/>
          <w:sz w:val="28"/>
          <w:lang w:val="ru-RU"/>
        </w:rPr>
        <w:t>Метанефридиальная</w:t>
      </w:r>
      <w:proofErr w:type="spellEnd"/>
      <w:r w:rsidRPr="00A85AB1">
        <w:rPr>
          <w:rFonts w:ascii="Times New Roman" w:hAnsi="Times New Roman"/>
          <w:color w:val="000000"/>
          <w:sz w:val="28"/>
          <w:lang w:val="ru-RU"/>
        </w:rPr>
        <w:t xml:space="preserve"> выделительная система. Связь строения выделительной системы с типом полости тела. Выделительные системы активного типа. </w:t>
      </w:r>
      <w:proofErr w:type="spellStart"/>
      <w:r w:rsidRPr="00A85AB1">
        <w:rPr>
          <w:rFonts w:ascii="Times New Roman" w:hAnsi="Times New Roman"/>
          <w:color w:val="000000"/>
          <w:sz w:val="28"/>
          <w:lang w:val="ru-RU"/>
        </w:rPr>
        <w:t>Мальпигиевые</w:t>
      </w:r>
      <w:proofErr w:type="spellEnd"/>
      <w:r w:rsidRPr="00A85AB1">
        <w:rPr>
          <w:rFonts w:ascii="Times New Roman" w:hAnsi="Times New Roman"/>
          <w:color w:val="000000"/>
          <w:sz w:val="28"/>
          <w:lang w:val="ru-RU"/>
        </w:rPr>
        <w:t xml:space="preserve"> сосуды. Эволюция почек у позвоночных животных.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Опора и движение у животных</w:t>
      </w:r>
      <w:r w:rsidRPr="00A85AB1">
        <w:rPr>
          <w:rFonts w:ascii="Times New Roman" w:hAnsi="Times New Roman"/>
          <w:color w:val="000000"/>
          <w:sz w:val="28"/>
          <w:lang w:val="ru-RU"/>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Регуляция жизнедеятельности у животных</w:t>
      </w:r>
      <w:r w:rsidRPr="00A85AB1">
        <w:rPr>
          <w:rFonts w:ascii="Times New Roman" w:hAnsi="Times New Roman"/>
          <w:color w:val="000000"/>
          <w:sz w:val="28"/>
          <w:lang w:val="ru-RU"/>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w:t>
      </w:r>
      <w:proofErr w:type="spellStart"/>
      <w:r w:rsidRPr="00A85AB1">
        <w:rPr>
          <w:rFonts w:ascii="Times New Roman" w:hAnsi="Times New Roman"/>
          <w:color w:val="000000"/>
          <w:sz w:val="28"/>
          <w:lang w:val="ru-RU"/>
        </w:rPr>
        <w:t>Цефализация</w:t>
      </w:r>
      <w:proofErr w:type="spellEnd"/>
      <w:r w:rsidRPr="00A85AB1">
        <w:rPr>
          <w:rFonts w:ascii="Times New Roman" w:hAnsi="Times New Roman"/>
          <w:color w:val="000000"/>
          <w:sz w:val="28"/>
          <w:lang w:val="ru-RU"/>
        </w:rPr>
        <w:t xml:space="preserve">.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Разнообразие животных</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Двухслойные и трёхслойные животные и их особенности</w:t>
      </w:r>
      <w:r w:rsidRPr="00A85AB1">
        <w:rPr>
          <w:rFonts w:ascii="Times New Roman" w:hAnsi="Times New Roman"/>
          <w:color w:val="000000"/>
          <w:sz w:val="28"/>
          <w:lang w:val="ru-RU"/>
        </w:rPr>
        <w:t xml:space="preserve">. Двухслойные животные. Тип Стрекающие, или Кишечнополостные. Особенности клеточной организации. Эпидермис и </w:t>
      </w:r>
      <w:proofErr w:type="spellStart"/>
      <w:r w:rsidRPr="00A85AB1">
        <w:rPr>
          <w:rFonts w:ascii="Times New Roman" w:hAnsi="Times New Roman"/>
          <w:color w:val="000000"/>
          <w:sz w:val="28"/>
          <w:lang w:val="ru-RU"/>
        </w:rPr>
        <w:t>гастродермис</w:t>
      </w:r>
      <w:proofErr w:type="spellEnd"/>
      <w:r w:rsidRPr="00A85AB1">
        <w:rPr>
          <w:rFonts w:ascii="Times New Roman" w:hAnsi="Times New Roman"/>
          <w:color w:val="000000"/>
          <w:sz w:val="28"/>
          <w:lang w:val="ru-RU"/>
        </w:rPr>
        <w:t xml:space="preserve">. Стрекательные клетки. Жизненный цикл стрекающих. Формирование медузы. Жизненный цикл сцифоидных и гидроидных медуз. Кораллы.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и жизнедеятельности гидры.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химического состава скелета колониальных коралловых полипов.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Трёхслойные животные</w:t>
      </w:r>
      <w:r w:rsidRPr="00A85AB1">
        <w:rPr>
          <w:rFonts w:ascii="Times New Roman" w:hAnsi="Times New Roman"/>
          <w:color w:val="000000"/>
          <w:sz w:val="28"/>
          <w:lang w:val="ru-RU"/>
        </w:rPr>
        <w:t xml:space="preserve">. Формирование полости тела. Особенности и функции вторичной полости тела. Органы выделения: </w:t>
      </w:r>
      <w:proofErr w:type="spellStart"/>
      <w:r w:rsidRPr="00A85AB1">
        <w:rPr>
          <w:rFonts w:ascii="Times New Roman" w:hAnsi="Times New Roman"/>
          <w:color w:val="000000"/>
          <w:sz w:val="28"/>
          <w:lang w:val="ru-RU"/>
        </w:rPr>
        <w:t>протонефридии</w:t>
      </w:r>
      <w:proofErr w:type="spellEnd"/>
      <w:r w:rsidRPr="00A85AB1">
        <w:rPr>
          <w:rFonts w:ascii="Times New Roman" w:hAnsi="Times New Roman"/>
          <w:color w:val="000000"/>
          <w:sz w:val="28"/>
          <w:lang w:val="ru-RU"/>
        </w:rPr>
        <w:t xml:space="preserve"> и метанефридии. Общий план строения трёхслойного животного. Особенности организации трёхслойных животных. Билатеральная (двусторонняя) симметрия. </w:t>
      </w:r>
      <w:proofErr w:type="spellStart"/>
      <w:r w:rsidRPr="00A85AB1">
        <w:rPr>
          <w:rFonts w:ascii="Times New Roman" w:hAnsi="Times New Roman"/>
          <w:color w:val="000000"/>
          <w:sz w:val="28"/>
          <w:lang w:val="ru-RU"/>
        </w:rPr>
        <w:t>Первичноротые</w:t>
      </w:r>
      <w:proofErr w:type="spellEnd"/>
      <w:r w:rsidRPr="00A85AB1">
        <w:rPr>
          <w:rFonts w:ascii="Times New Roman" w:hAnsi="Times New Roman"/>
          <w:color w:val="000000"/>
          <w:sz w:val="28"/>
          <w:lang w:val="ru-RU"/>
        </w:rPr>
        <w:t xml:space="preserve"> животные. </w:t>
      </w:r>
      <w:proofErr w:type="spellStart"/>
      <w:r w:rsidRPr="00A85AB1">
        <w:rPr>
          <w:rFonts w:ascii="Times New Roman" w:hAnsi="Times New Roman"/>
          <w:color w:val="000000"/>
          <w:sz w:val="28"/>
          <w:lang w:val="ru-RU"/>
        </w:rPr>
        <w:t>Трохофорные</w:t>
      </w:r>
      <w:proofErr w:type="spellEnd"/>
      <w:r w:rsidRPr="00A85AB1">
        <w:rPr>
          <w:rFonts w:ascii="Times New Roman" w:hAnsi="Times New Roman"/>
          <w:color w:val="000000"/>
          <w:sz w:val="28"/>
          <w:lang w:val="ru-RU"/>
        </w:rPr>
        <w:t xml:space="preserve"> животные. Линяющие животные. </w:t>
      </w:r>
      <w:proofErr w:type="spellStart"/>
      <w:r w:rsidRPr="00A85AB1">
        <w:rPr>
          <w:rFonts w:ascii="Times New Roman" w:hAnsi="Times New Roman"/>
          <w:color w:val="000000"/>
          <w:sz w:val="28"/>
          <w:lang w:val="ru-RU"/>
        </w:rPr>
        <w:t>Вторичноротые</w:t>
      </w:r>
      <w:proofErr w:type="spellEnd"/>
      <w:r w:rsidRPr="00A85AB1">
        <w:rPr>
          <w:rFonts w:ascii="Times New Roman" w:hAnsi="Times New Roman"/>
          <w:color w:val="000000"/>
          <w:sz w:val="28"/>
          <w:lang w:val="ru-RU"/>
        </w:rPr>
        <w:t xml:space="preserve"> животные.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Тип Плоские черви</w:t>
      </w:r>
      <w:r w:rsidRPr="00A85AB1">
        <w:rPr>
          <w:rFonts w:ascii="Times New Roman" w:hAnsi="Times New Roman"/>
          <w:color w:val="000000"/>
          <w:sz w:val="28"/>
          <w:lang w:val="ru-RU"/>
        </w:rPr>
        <w:t xml:space="preserve">. Особенности организации плоских червей на примере молочной </w:t>
      </w:r>
      <w:proofErr w:type="spellStart"/>
      <w:r w:rsidRPr="00A85AB1">
        <w:rPr>
          <w:rFonts w:ascii="Times New Roman" w:hAnsi="Times New Roman"/>
          <w:color w:val="000000"/>
          <w:sz w:val="28"/>
          <w:lang w:val="ru-RU"/>
        </w:rPr>
        <w:t>планарии</w:t>
      </w:r>
      <w:proofErr w:type="spellEnd"/>
      <w:r w:rsidRPr="00A85AB1">
        <w:rPr>
          <w:rFonts w:ascii="Times New Roman" w:hAnsi="Times New Roman"/>
          <w:color w:val="000000"/>
          <w:sz w:val="28"/>
          <w:lang w:val="ru-RU"/>
        </w:rPr>
        <w:t xml:space="preserve">. Строение покровов и кожно-мускульного </w:t>
      </w:r>
      <w:r w:rsidRPr="00A85AB1">
        <w:rPr>
          <w:rFonts w:ascii="Times New Roman" w:hAnsi="Times New Roman"/>
          <w:color w:val="000000"/>
          <w:sz w:val="28"/>
          <w:lang w:val="ru-RU"/>
        </w:rPr>
        <w:lastRenderedPageBreak/>
        <w:t xml:space="preserve">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 xml:space="preserve">Лабораторные и практические работы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жизнедеятельности, внешнего и внутреннего строения пресноводных плоских червей.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паразитических плоских червей на влажных препаратах.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Тип Круглые черви</w:t>
      </w:r>
      <w:r w:rsidRPr="00A85AB1">
        <w:rPr>
          <w:rFonts w:ascii="Times New Roman" w:hAnsi="Times New Roman"/>
          <w:color w:val="000000"/>
          <w:sz w:val="28"/>
          <w:lang w:val="ru-RU"/>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 xml:space="preserve">Лабораторные и практические работы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человеческой (свиной) аскариды.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Тип Кольчатые черви</w:t>
      </w:r>
      <w:r w:rsidRPr="00A85AB1">
        <w:rPr>
          <w:rFonts w:ascii="Times New Roman" w:hAnsi="Times New Roman"/>
          <w:color w:val="000000"/>
          <w:sz w:val="28"/>
          <w:lang w:val="ru-RU"/>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дождевого червя.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внешнего и внутреннего строения медицинской пиявки.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многощетинковых червей.</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Тип Моллюски</w:t>
      </w:r>
      <w:r w:rsidRPr="00A85AB1">
        <w:rPr>
          <w:rFonts w:ascii="Times New Roman" w:hAnsi="Times New Roman"/>
          <w:color w:val="000000"/>
          <w:sz w:val="28"/>
          <w:lang w:val="ru-RU"/>
        </w:rPr>
        <w:t xml:space="preserve">. Особенности организации моллюсков. Строение тела моллюсков. Редукция </w:t>
      </w:r>
      <w:proofErr w:type="spellStart"/>
      <w:r w:rsidRPr="00A85AB1">
        <w:rPr>
          <w:rFonts w:ascii="Times New Roman" w:hAnsi="Times New Roman"/>
          <w:color w:val="000000"/>
          <w:sz w:val="28"/>
          <w:lang w:val="ru-RU"/>
        </w:rPr>
        <w:t>целомической</w:t>
      </w:r>
      <w:proofErr w:type="spellEnd"/>
      <w:r w:rsidRPr="00A85AB1">
        <w:rPr>
          <w:rFonts w:ascii="Times New Roman" w:hAnsi="Times New Roman"/>
          <w:color w:val="000000"/>
          <w:sz w:val="28"/>
          <w:lang w:val="ru-RU"/>
        </w:rPr>
        <w:t xml:space="preserve">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двустворчатого моллюска.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брюхоногого моллюска.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головоногого моллюска.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раковин моллюсков.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Тип Членистоногие</w:t>
      </w:r>
      <w:r w:rsidRPr="00A85AB1">
        <w:rPr>
          <w:rFonts w:ascii="Times New Roman" w:hAnsi="Times New Roman"/>
          <w:color w:val="000000"/>
          <w:sz w:val="28"/>
          <w:lang w:val="ru-RU"/>
        </w:rPr>
        <w:t xml:space="preserve">.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w:t>
      </w:r>
      <w:r w:rsidRPr="00A85AB1">
        <w:rPr>
          <w:rFonts w:ascii="Times New Roman" w:hAnsi="Times New Roman"/>
          <w:color w:val="000000"/>
          <w:sz w:val="28"/>
          <w:lang w:val="ru-RU"/>
        </w:rPr>
        <w:lastRenderedPageBreak/>
        <w:t xml:space="preserve">членистоногих. Строение и функционирование систем органов членистоногих. Органы чувств членистоногих. Основные группы членистоногих.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Класс Ракообразные</w:t>
      </w:r>
      <w:r w:rsidRPr="00A85AB1">
        <w:rPr>
          <w:rFonts w:ascii="Times New Roman" w:hAnsi="Times New Roman"/>
          <w:color w:val="000000"/>
          <w:sz w:val="28"/>
          <w:lang w:val="ru-RU"/>
        </w:rPr>
        <w:t xml:space="preserve">. Строение и морфология ракообразных на примере речного рака. Разнообразие ракообразных.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Класс Паукообразные</w:t>
      </w:r>
      <w:r w:rsidRPr="00A85AB1">
        <w:rPr>
          <w:rFonts w:ascii="Times New Roman" w:hAnsi="Times New Roman"/>
          <w:color w:val="000000"/>
          <w:sz w:val="28"/>
          <w:lang w:val="ru-RU"/>
        </w:rPr>
        <w:t xml:space="preserve">. Строение и морфология паукообразных на примере паука-крестовика. Разнообразие паукообразных.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Класс Насекомые</w:t>
      </w:r>
      <w:r w:rsidRPr="00A85AB1">
        <w:rPr>
          <w:rFonts w:ascii="Times New Roman" w:hAnsi="Times New Roman"/>
          <w:color w:val="000000"/>
          <w:sz w:val="28"/>
          <w:lang w:val="ru-RU"/>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внешнего строения и конечностей ракообразных.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внутреннего строения ракообразного.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ротового аппарата и конечностей насекомого.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внутреннего строения насекомого.</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строения и биологии насекомых разных отрядов.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Определение представителей различных отрядов и семейств насекомых с использованием определителей.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 xml:space="preserve">Тип </w:t>
      </w:r>
      <w:r w:rsidRPr="00A85AB1">
        <w:rPr>
          <w:rFonts w:ascii="Times New Roman" w:hAnsi="Times New Roman"/>
          <w:b/>
          <w:color w:val="000000"/>
          <w:sz w:val="28"/>
          <w:lang w:val="ru-RU"/>
        </w:rPr>
        <w:t>Хордовые</w:t>
      </w:r>
      <w:r w:rsidRPr="00A85AB1">
        <w:rPr>
          <w:rFonts w:ascii="Times New Roman" w:hAnsi="Times New Roman"/>
          <w:b/>
          <w:i/>
          <w:color w:val="000000"/>
          <w:sz w:val="28"/>
          <w:lang w:val="ru-RU"/>
        </w:rPr>
        <w:t>.</w:t>
      </w:r>
      <w:r w:rsidRPr="00A85AB1">
        <w:rPr>
          <w:rFonts w:ascii="Times New Roman" w:hAnsi="Times New Roman"/>
          <w:color w:val="000000"/>
          <w:sz w:val="28"/>
          <w:lang w:val="ru-RU"/>
        </w:rPr>
        <w:t xml:space="preserve"> Особенности организации хордовых животных. Признаки хордовых животных: глотка с жаберными щелями, хорда, нервная трубка, </w:t>
      </w:r>
      <w:proofErr w:type="spellStart"/>
      <w:r w:rsidRPr="00A85AB1">
        <w:rPr>
          <w:rFonts w:ascii="Times New Roman" w:hAnsi="Times New Roman"/>
          <w:color w:val="000000"/>
          <w:sz w:val="28"/>
          <w:lang w:val="ru-RU"/>
        </w:rPr>
        <w:t>эндостиль</w:t>
      </w:r>
      <w:proofErr w:type="spellEnd"/>
      <w:r w:rsidRPr="00A85AB1">
        <w:rPr>
          <w:rFonts w:ascii="Times New Roman" w:hAnsi="Times New Roman"/>
          <w:color w:val="000000"/>
          <w:sz w:val="28"/>
          <w:lang w:val="ru-RU"/>
        </w:rPr>
        <w:t xml:space="preserve">, постнатальный хвост. Полость тела хордовых животных.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Подтип </w:t>
      </w:r>
      <w:proofErr w:type="spellStart"/>
      <w:r w:rsidRPr="00A85AB1">
        <w:rPr>
          <w:rFonts w:ascii="Times New Roman" w:hAnsi="Times New Roman"/>
          <w:color w:val="000000"/>
          <w:sz w:val="28"/>
          <w:lang w:val="ru-RU"/>
        </w:rPr>
        <w:t>Головохордовые</w:t>
      </w:r>
      <w:proofErr w:type="spellEnd"/>
      <w:r w:rsidRPr="00A85AB1">
        <w:rPr>
          <w:rFonts w:ascii="Times New Roman" w:hAnsi="Times New Roman"/>
          <w:color w:val="000000"/>
          <w:sz w:val="28"/>
          <w:lang w:val="ru-RU"/>
        </w:rPr>
        <w:t xml:space="preserve">. Строение и жизнедеятельность ланцетника.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внешнего и внутреннего строения ланцетника на фиксированных препаратах.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Разнообразие и эволюция позвоночных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Общий обзор строения и развития позвоночных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w:t>
      </w:r>
      <w:proofErr w:type="spellStart"/>
      <w:r w:rsidRPr="00A85AB1">
        <w:rPr>
          <w:rFonts w:ascii="Times New Roman" w:hAnsi="Times New Roman"/>
          <w:color w:val="000000"/>
          <w:sz w:val="28"/>
          <w:lang w:val="ru-RU"/>
        </w:rPr>
        <w:t>челюстноротые</w:t>
      </w:r>
      <w:proofErr w:type="spellEnd"/>
      <w:r w:rsidRPr="00A85AB1">
        <w:rPr>
          <w:rFonts w:ascii="Times New Roman" w:hAnsi="Times New Roman"/>
          <w:color w:val="000000"/>
          <w:sz w:val="28"/>
          <w:lang w:val="ru-RU"/>
        </w:rPr>
        <w:t xml:space="preserve">. Жаберные дуги, формирование челюстей.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w:t>
      </w:r>
      <w:proofErr w:type="spellStart"/>
      <w:r w:rsidRPr="00A85AB1">
        <w:rPr>
          <w:rFonts w:ascii="Times New Roman" w:hAnsi="Times New Roman"/>
          <w:color w:val="000000"/>
          <w:sz w:val="28"/>
          <w:lang w:val="ru-RU"/>
        </w:rPr>
        <w:t>Метанефридиальная</w:t>
      </w:r>
      <w:proofErr w:type="spellEnd"/>
      <w:r w:rsidRPr="00A85AB1">
        <w:rPr>
          <w:rFonts w:ascii="Times New Roman" w:hAnsi="Times New Roman"/>
          <w:color w:val="000000"/>
          <w:sz w:val="28"/>
          <w:lang w:val="ru-RU"/>
        </w:rPr>
        <w:t xml:space="preserve"> выделительная система (почки). Нервная трубка. Отделы нервной системы. </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lastRenderedPageBreak/>
        <w:t>Надкласс Рыбы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w:t>
      </w:r>
      <w:proofErr w:type="spellStart"/>
      <w:r w:rsidRPr="00A85AB1">
        <w:rPr>
          <w:rFonts w:ascii="Times New Roman" w:hAnsi="Times New Roman"/>
          <w:color w:val="000000"/>
          <w:sz w:val="28"/>
          <w:lang w:val="ru-RU"/>
        </w:rPr>
        <w:t>Лучепёрые</w:t>
      </w:r>
      <w:proofErr w:type="spellEnd"/>
      <w:r w:rsidRPr="00A85AB1">
        <w:rPr>
          <w:rFonts w:ascii="Times New Roman" w:hAnsi="Times New Roman"/>
          <w:color w:val="000000"/>
          <w:sz w:val="28"/>
          <w:lang w:val="ru-RU"/>
        </w:rPr>
        <w:t xml:space="preserve"> и </w:t>
      </w:r>
      <w:proofErr w:type="spellStart"/>
      <w:r w:rsidRPr="00A85AB1">
        <w:rPr>
          <w:rFonts w:ascii="Times New Roman" w:hAnsi="Times New Roman"/>
          <w:color w:val="000000"/>
          <w:sz w:val="28"/>
          <w:lang w:val="ru-RU"/>
        </w:rPr>
        <w:t>лопастепёрые</w:t>
      </w:r>
      <w:proofErr w:type="spellEnd"/>
      <w:r w:rsidRPr="00A85AB1">
        <w:rPr>
          <w:rFonts w:ascii="Times New Roman" w:hAnsi="Times New Roman"/>
          <w:color w:val="000000"/>
          <w:sz w:val="28"/>
          <w:lang w:val="ru-RU"/>
        </w:rPr>
        <w:t xml:space="preserve"> рыбы.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рыбы.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скелета костных и хрящевых рыб.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разнообразия рыб.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Определение возраста рыб по чешуе.</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Выход позвоночных на сушу. Амфибии, или Земноводные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лягушки и тритона.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скелета лягушки.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индивидуального развития земноводного.</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Амниоты. Рептилии, или Пресмыкающиеся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ящерицы.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скелета ящерицы.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разнообразия пресмыкающихся.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lastRenderedPageBreak/>
        <w:t>Птицы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w:t>
      </w:r>
      <w:proofErr w:type="spellStart"/>
      <w:r w:rsidRPr="00A85AB1">
        <w:rPr>
          <w:rFonts w:ascii="Times New Roman" w:hAnsi="Times New Roman"/>
          <w:color w:val="000000"/>
          <w:sz w:val="28"/>
          <w:lang w:val="ru-RU"/>
        </w:rPr>
        <w:t>парабронхи</w:t>
      </w:r>
      <w:proofErr w:type="spellEnd"/>
      <w:r w:rsidRPr="00A85AB1">
        <w:rPr>
          <w:rFonts w:ascii="Times New Roman" w:hAnsi="Times New Roman"/>
          <w:color w:val="000000"/>
          <w:sz w:val="28"/>
          <w:lang w:val="ru-RU"/>
        </w:rPr>
        <w:t xml:space="preserve">.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и внутреннего строения птиц.</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скелета птицы.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внешнего строения и перьевого покрова птиц.</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яйца птиц.</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Определение птиц с использованием определителей.</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Млекопитающие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w:t>
      </w:r>
      <w:proofErr w:type="spellStart"/>
      <w:r w:rsidRPr="00A85AB1">
        <w:rPr>
          <w:rFonts w:ascii="Times New Roman" w:hAnsi="Times New Roman"/>
          <w:color w:val="000000"/>
          <w:sz w:val="28"/>
          <w:lang w:val="ru-RU"/>
        </w:rPr>
        <w:t>Первозвери</w:t>
      </w:r>
      <w:proofErr w:type="spellEnd"/>
      <w:r w:rsidRPr="00A85AB1">
        <w:rPr>
          <w:rFonts w:ascii="Times New Roman" w:hAnsi="Times New Roman"/>
          <w:color w:val="000000"/>
          <w:sz w:val="28"/>
          <w:lang w:val="ru-RU"/>
        </w:rPr>
        <w:t xml:space="preserve">. Сумчатые млекопитающие. Плацентарные млекопитающие. Современная система млекопитающих.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черепа и зубной системы различных млекопитающих.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разнообразия млекопитающих.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Изучение строения скелета млекопитающих. </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Эволюция и экология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Эволюция беспозвоночных животных. Эволюция хордовых животных.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w:t>
      </w:r>
      <w:proofErr w:type="spellStart"/>
      <w:r w:rsidRPr="00A85AB1">
        <w:rPr>
          <w:rFonts w:ascii="Times New Roman" w:hAnsi="Times New Roman"/>
          <w:color w:val="000000"/>
          <w:sz w:val="28"/>
          <w:lang w:val="ru-RU"/>
        </w:rPr>
        <w:t>осморегуляции</w:t>
      </w:r>
      <w:proofErr w:type="spellEnd"/>
      <w:r w:rsidRPr="00A85AB1">
        <w:rPr>
          <w:rFonts w:ascii="Times New Roman" w:hAnsi="Times New Roman"/>
          <w:color w:val="000000"/>
          <w:sz w:val="28"/>
          <w:lang w:val="ru-RU"/>
        </w:rPr>
        <w:t xml:space="preserve">. Приспособления организмов к жизни в морской и пресной воде. </w:t>
      </w:r>
      <w:proofErr w:type="spellStart"/>
      <w:r w:rsidRPr="00A85AB1">
        <w:rPr>
          <w:rFonts w:ascii="Times New Roman" w:hAnsi="Times New Roman"/>
          <w:color w:val="000000"/>
          <w:sz w:val="28"/>
          <w:lang w:val="ru-RU"/>
        </w:rPr>
        <w:t>Вторичноводные</w:t>
      </w:r>
      <w:proofErr w:type="spellEnd"/>
      <w:r w:rsidRPr="00A85AB1">
        <w:rPr>
          <w:rFonts w:ascii="Times New Roman" w:hAnsi="Times New Roman"/>
          <w:color w:val="000000"/>
          <w:sz w:val="28"/>
          <w:lang w:val="ru-RU"/>
        </w:rPr>
        <w:t xml:space="preserve"> организмы. Формирование плавников и плавательных перепонок.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w:t>
      </w:r>
      <w:proofErr w:type="spellStart"/>
      <w:r w:rsidRPr="00A85AB1">
        <w:rPr>
          <w:rFonts w:ascii="Times New Roman" w:hAnsi="Times New Roman"/>
          <w:color w:val="000000"/>
          <w:sz w:val="28"/>
          <w:lang w:val="ru-RU"/>
        </w:rPr>
        <w:t>мальпигиевых</w:t>
      </w:r>
      <w:proofErr w:type="spellEnd"/>
      <w:r w:rsidRPr="00A85AB1">
        <w:rPr>
          <w:rFonts w:ascii="Times New Roman" w:hAnsi="Times New Roman"/>
          <w:color w:val="000000"/>
          <w:sz w:val="28"/>
          <w:lang w:val="ru-RU"/>
        </w:rPr>
        <w:t xml:space="preserve">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w:t>
      </w:r>
      <w:proofErr w:type="spellStart"/>
      <w:r w:rsidRPr="00A85AB1">
        <w:rPr>
          <w:rFonts w:ascii="Times New Roman" w:hAnsi="Times New Roman"/>
          <w:color w:val="000000"/>
          <w:sz w:val="28"/>
          <w:lang w:val="ru-RU"/>
        </w:rPr>
        <w:t>паразитоиды</w:t>
      </w:r>
      <w:proofErr w:type="spellEnd"/>
      <w:r w:rsidRPr="00A85AB1">
        <w:rPr>
          <w:rFonts w:ascii="Times New Roman" w:hAnsi="Times New Roman"/>
          <w:color w:val="000000"/>
          <w:sz w:val="28"/>
          <w:lang w:val="ru-RU"/>
        </w:rPr>
        <w:t xml:space="preserve">.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Демонстрации</w:t>
      </w:r>
      <w:r w:rsidRPr="00A85AB1">
        <w:rPr>
          <w:rFonts w:ascii="Times New Roman" w:hAnsi="Times New Roman"/>
          <w:color w:val="000000"/>
          <w:sz w:val="28"/>
          <w:lang w:val="ru-RU"/>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природного сообщества: состава и структуры.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Экскурсия или </w:t>
      </w:r>
      <w:proofErr w:type="spellStart"/>
      <w:r w:rsidRPr="00A85AB1">
        <w:rPr>
          <w:rFonts w:ascii="Times New Roman" w:hAnsi="Times New Roman"/>
          <w:color w:val="000000"/>
          <w:sz w:val="28"/>
          <w:lang w:val="ru-RU"/>
        </w:rPr>
        <w:t>видеоэкскурсия</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Сезонные явления в жизни животных.</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Животные и человек</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Демонстрации</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насекомых-вредителей сельскохозяйственных культур.</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Наблюдения за птицами в городской среде.</w:t>
      </w:r>
    </w:p>
    <w:p w:rsidR="00FE546A" w:rsidRPr="00A85AB1" w:rsidRDefault="00FE546A">
      <w:pPr>
        <w:spacing w:after="0"/>
        <w:ind w:left="120"/>
        <w:rPr>
          <w:lang w:val="ru-RU"/>
        </w:rPr>
      </w:pPr>
    </w:p>
    <w:p w:rsidR="00FE546A" w:rsidRPr="00A85AB1" w:rsidRDefault="004746B4">
      <w:pPr>
        <w:spacing w:after="0"/>
        <w:ind w:left="120"/>
        <w:rPr>
          <w:lang w:val="ru-RU"/>
        </w:rPr>
      </w:pPr>
      <w:r w:rsidRPr="00A85AB1">
        <w:rPr>
          <w:rFonts w:ascii="Times New Roman" w:hAnsi="Times New Roman"/>
          <w:b/>
          <w:color w:val="000000"/>
          <w:sz w:val="28"/>
          <w:lang w:val="ru-RU"/>
        </w:rPr>
        <w:t>9 КЛАСС</w:t>
      </w:r>
    </w:p>
    <w:p w:rsidR="00FE546A" w:rsidRPr="00A85AB1" w:rsidRDefault="00FE546A">
      <w:pPr>
        <w:spacing w:after="0"/>
        <w:ind w:left="120"/>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Введение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Профессии, связанные с науками о человеке. Перспективы развития знаний об организме человеке и его связях с окружающей средой.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lastRenderedPageBreak/>
        <w:t>Общий обзор клеток и тканей организма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Просмотр электронно-микроскопических фотографий препаратов строения клетки и межклеточных контактов.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w:t>
      </w:r>
      <w:proofErr w:type="spellStart"/>
      <w:r w:rsidRPr="00A85AB1">
        <w:rPr>
          <w:rFonts w:ascii="Times New Roman" w:hAnsi="Times New Roman"/>
          <w:color w:val="000000"/>
          <w:sz w:val="28"/>
          <w:lang w:val="ru-RU"/>
        </w:rPr>
        <w:t>Нейромедиаторы</w:t>
      </w:r>
      <w:proofErr w:type="spellEnd"/>
      <w:r w:rsidRPr="00A85AB1">
        <w:rPr>
          <w:rFonts w:ascii="Times New Roman" w:hAnsi="Times New Roman"/>
          <w:color w:val="000000"/>
          <w:sz w:val="28"/>
          <w:lang w:val="ru-RU"/>
        </w:rPr>
        <w:t xml:space="preserve"> и их рецепторы. Мышечная ткань: скелетная, сердечная и гладкая. Строение сократительного аппарата </w:t>
      </w:r>
      <w:proofErr w:type="gramStart"/>
      <w:r w:rsidRPr="00A85AB1">
        <w:rPr>
          <w:rFonts w:ascii="Times New Roman" w:hAnsi="Times New Roman"/>
          <w:color w:val="000000"/>
          <w:sz w:val="28"/>
          <w:lang w:val="ru-RU"/>
        </w:rPr>
        <w:t>поперечно-полосатых</w:t>
      </w:r>
      <w:proofErr w:type="gramEnd"/>
      <w:r w:rsidRPr="00A85AB1">
        <w:rPr>
          <w:rFonts w:ascii="Times New Roman" w:hAnsi="Times New Roman"/>
          <w:color w:val="000000"/>
          <w:sz w:val="28"/>
          <w:lang w:val="ru-RU"/>
        </w:rPr>
        <w:t xml:space="preserve"> мышц. Молекулярные механизмы сокращения и расслабления. Отличия гладкой мускулатуры от </w:t>
      </w:r>
      <w:proofErr w:type="gramStart"/>
      <w:r w:rsidRPr="00A85AB1">
        <w:rPr>
          <w:rFonts w:ascii="Times New Roman" w:hAnsi="Times New Roman"/>
          <w:color w:val="000000"/>
          <w:sz w:val="28"/>
          <w:lang w:val="ru-RU"/>
        </w:rPr>
        <w:t>поперечно-полосатой</w:t>
      </w:r>
      <w:proofErr w:type="gramEnd"/>
      <w:r w:rsidRPr="00A85AB1">
        <w:rPr>
          <w:rFonts w:ascii="Times New Roman" w:hAnsi="Times New Roman"/>
          <w:color w:val="000000"/>
          <w:sz w:val="28"/>
          <w:lang w:val="ru-RU"/>
        </w:rPr>
        <w:t xml:space="preserve">.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w:t>
      </w:r>
      <w:proofErr w:type="gramStart"/>
      <w:r w:rsidRPr="00A85AB1">
        <w:rPr>
          <w:rFonts w:ascii="Times New Roman" w:hAnsi="Times New Roman"/>
          <w:color w:val="000000"/>
          <w:sz w:val="28"/>
          <w:lang w:val="ru-RU"/>
        </w:rPr>
        <w:t>собственно</w:t>
      </w:r>
      <w:proofErr w:type="gramEnd"/>
      <w:r w:rsidRPr="00A85AB1">
        <w:rPr>
          <w:rFonts w:ascii="Times New Roman" w:hAnsi="Times New Roman"/>
          <w:color w:val="000000"/>
          <w:sz w:val="28"/>
          <w:lang w:val="ru-RU"/>
        </w:rPr>
        <w:t xml:space="preserve"> соединительные ткани, ткани внутренней среды, хрящевая ткань, костная и другие.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proofErr w:type="spellStart"/>
      <w:r w:rsidRPr="00A85AB1">
        <w:rPr>
          <w:rFonts w:ascii="Times New Roman" w:hAnsi="Times New Roman"/>
          <w:color w:val="000000"/>
          <w:sz w:val="28"/>
          <w:lang w:val="ru-RU"/>
        </w:rPr>
        <w:t>Микроскопирование</w:t>
      </w:r>
      <w:proofErr w:type="spellEnd"/>
      <w:r w:rsidRPr="00A85AB1">
        <w:rPr>
          <w:rFonts w:ascii="Times New Roman" w:hAnsi="Times New Roman"/>
          <w:color w:val="000000"/>
          <w:sz w:val="28"/>
          <w:lang w:val="ru-RU"/>
        </w:rPr>
        <w:t xml:space="preserve"> препаратов основных типов тканей.</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Нервная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Функции отделов головного мозга и их частей. </w:t>
      </w:r>
      <w:proofErr w:type="spellStart"/>
      <w:r w:rsidRPr="00A85AB1">
        <w:rPr>
          <w:rFonts w:ascii="Times New Roman" w:hAnsi="Times New Roman"/>
          <w:color w:val="000000"/>
          <w:sz w:val="28"/>
          <w:lang w:val="ru-RU"/>
        </w:rPr>
        <w:t>Черепномозговые</w:t>
      </w:r>
      <w:proofErr w:type="spellEnd"/>
      <w:r w:rsidRPr="00A85AB1">
        <w:rPr>
          <w:rFonts w:ascii="Times New Roman" w:hAnsi="Times New Roman"/>
          <w:color w:val="000000"/>
          <w:sz w:val="28"/>
          <w:lang w:val="ru-RU"/>
        </w:rPr>
        <w:t xml:space="preserve">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Нарушения работы нервной системы. </w:t>
      </w:r>
      <w:proofErr w:type="spellStart"/>
      <w:r w:rsidRPr="00A85AB1">
        <w:rPr>
          <w:rFonts w:ascii="Times New Roman" w:hAnsi="Times New Roman"/>
          <w:color w:val="000000"/>
          <w:sz w:val="28"/>
          <w:lang w:val="ru-RU"/>
        </w:rPr>
        <w:t>Нейродегенерации</w:t>
      </w:r>
      <w:proofErr w:type="spellEnd"/>
      <w:r w:rsidRPr="00A85AB1">
        <w:rPr>
          <w:rFonts w:ascii="Times New Roman" w:hAnsi="Times New Roman"/>
          <w:color w:val="000000"/>
          <w:sz w:val="28"/>
          <w:lang w:val="ru-RU"/>
        </w:rPr>
        <w:t xml:space="preserve">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органов нервной системы.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головного мозга на макетах.</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Сенсорные системы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Строение наружного, среднего и внутреннего уха. </w:t>
      </w:r>
      <w:proofErr w:type="spellStart"/>
      <w:r w:rsidRPr="00A85AB1">
        <w:rPr>
          <w:rFonts w:ascii="Times New Roman" w:hAnsi="Times New Roman"/>
          <w:color w:val="000000"/>
          <w:sz w:val="28"/>
          <w:lang w:val="ru-RU"/>
        </w:rPr>
        <w:t>Кортиев</w:t>
      </w:r>
      <w:proofErr w:type="spellEnd"/>
      <w:r w:rsidRPr="00A85AB1">
        <w:rPr>
          <w:rFonts w:ascii="Times New Roman" w:hAnsi="Times New Roman"/>
          <w:color w:val="000000"/>
          <w:sz w:val="28"/>
          <w:lang w:val="ru-RU"/>
        </w:rPr>
        <w:t xml:space="preserve"> орган. Механизм восприятия и обработки звуковых волн. Связь центра слуха и центра речи. Нарушения слуха и их причины. Заболевания органов слуха </w:t>
      </w:r>
      <w:r w:rsidRPr="00A85AB1">
        <w:rPr>
          <w:rFonts w:ascii="Times New Roman" w:hAnsi="Times New Roman"/>
          <w:color w:val="000000"/>
          <w:sz w:val="28"/>
          <w:lang w:val="ru-RU"/>
        </w:rPr>
        <w:lastRenderedPageBreak/>
        <w:t xml:space="preserve">(отит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w:t>
      </w:r>
      <w:proofErr w:type="spellStart"/>
      <w:r w:rsidRPr="00A85AB1">
        <w:rPr>
          <w:rFonts w:ascii="Times New Roman" w:hAnsi="Times New Roman"/>
          <w:color w:val="000000"/>
          <w:sz w:val="28"/>
          <w:lang w:val="ru-RU"/>
        </w:rPr>
        <w:t>Отолитовый</w:t>
      </w:r>
      <w:proofErr w:type="spellEnd"/>
      <w:r w:rsidRPr="00A85AB1">
        <w:rPr>
          <w:rFonts w:ascii="Times New Roman" w:hAnsi="Times New Roman"/>
          <w:color w:val="000000"/>
          <w:sz w:val="28"/>
          <w:lang w:val="ru-RU"/>
        </w:rPr>
        <w:t xml:space="preserve"> аппарат.</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Органы вкуса, обоняния, мышечного и кожного чувства: анатомия и физиология, их нарушения.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разборных моделей глаза и уха.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органа зрения (на муляже и влажном препарате).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органа слуха (на муляже).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органов чувств.</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Эндокринная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w:t>
      </w:r>
      <w:proofErr w:type="spellStart"/>
      <w:r w:rsidRPr="00A85AB1">
        <w:rPr>
          <w:rFonts w:ascii="Times New Roman" w:hAnsi="Times New Roman"/>
          <w:color w:val="000000"/>
          <w:sz w:val="28"/>
          <w:lang w:val="ru-RU"/>
        </w:rPr>
        <w:t>гипо</w:t>
      </w:r>
      <w:proofErr w:type="spellEnd"/>
      <w:r w:rsidRPr="00A85AB1">
        <w:rPr>
          <w:rFonts w:ascii="Times New Roman" w:hAnsi="Times New Roman"/>
          <w:color w:val="000000"/>
          <w:sz w:val="28"/>
          <w:lang w:val="ru-RU"/>
        </w:rPr>
        <w:t>- и гиперфункциями гормонов. Виды сахарного диабета и их осложнения. Клеточная терапия в лечении эндокринных заболеваний. Микседема.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Прочие органы и ткани, выделяющие гормоны: почки, сердце, желудочно-кишечный тракт, жировая ткань и другие.</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эндокринных органов.</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Поведение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Опорно-двигательный аппарат</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Кости. Анатомия кости: надкостница, внутреннее вещество кости. Остеон. Классификация костей. Рост костей. Соединения костей: подвижные, </w:t>
      </w:r>
      <w:proofErr w:type="spellStart"/>
      <w:r w:rsidRPr="00A85AB1">
        <w:rPr>
          <w:rFonts w:ascii="Times New Roman" w:hAnsi="Times New Roman"/>
          <w:color w:val="000000"/>
          <w:sz w:val="28"/>
          <w:lang w:val="ru-RU"/>
        </w:rPr>
        <w:t>полуподвижные</w:t>
      </w:r>
      <w:proofErr w:type="spellEnd"/>
      <w:r w:rsidRPr="00A85AB1">
        <w:rPr>
          <w:rFonts w:ascii="Times New Roman" w:hAnsi="Times New Roman"/>
          <w:color w:val="000000"/>
          <w:sz w:val="28"/>
          <w:lang w:val="ru-RU"/>
        </w:rPr>
        <w:t>, неподвижные. Строение сустава и суставной сумки.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Скелеты поясов конечностей и свободных конечностей: анатомические особенности входящих в их состав костей.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Нарушения строения скелетной системы. Возрастные изменения, остеопороз. Травмы. Заболевания опорно-двигательного аппарата, связанные с </w:t>
      </w:r>
      <w:proofErr w:type="spellStart"/>
      <w:r w:rsidRPr="00A85AB1">
        <w:rPr>
          <w:rFonts w:ascii="Times New Roman" w:hAnsi="Times New Roman"/>
          <w:color w:val="000000"/>
          <w:sz w:val="28"/>
          <w:lang w:val="ru-RU"/>
        </w:rPr>
        <w:t>прямохождением</w:t>
      </w:r>
      <w:proofErr w:type="spellEnd"/>
      <w:r w:rsidRPr="00A85AB1">
        <w:rPr>
          <w:rFonts w:ascii="Times New Roman" w:hAnsi="Times New Roman"/>
          <w:color w:val="000000"/>
          <w:sz w:val="28"/>
          <w:lang w:val="ru-RU"/>
        </w:rPr>
        <w:t xml:space="preserve">. Современные инвазивные и </w:t>
      </w:r>
      <w:proofErr w:type="spellStart"/>
      <w:r w:rsidRPr="00A85AB1">
        <w:rPr>
          <w:rFonts w:ascii="Times New Roman" w:hAnsi="Times New Roman"/>
          <w:color w:val="000000"/>
          <w:sz w:val="28"/>
          <w:lang w:val="ru-RU"/>
        </w:rPr>
        <w:t>неинвазивные</w:t>
      </w:r>
      <w:proofErr w:type="spellEnd"/>
      <w:r w:rsidRPr="00A85AB1">
        <w:rPr>
          <w:rFonts w:ascii="Times New Roman" w:hAnsi="Times New Roman"/>
          <w:color w:val="000000"/>
          <w:sz w:val="28"/>
          <w:lang w:val="ru-RU"/>
        </w:rPr>
        <w:t xml:space="preserve"> методы лечения: протезирование суставов и межпозвоночных дисков, исправление кривизны позвоночника и другие.</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скелета человека, черепа, конечностей, позвонков, распилов костей.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строения скелета человека на макетах.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Оказание первой помощи при повреждении скелета и мышц.</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Кровеносная и лимфатическая системы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w:t>
      </w:r>
      <w:proofErr w:type="spellStart"/>
      <w:r w:rsidRPr="00A85AB1">
        <w:rPr>
          <w:rFonts w:ascii="Times New Roman" w:hAnsi="Times New Roman"/>
          <w:color w:val="000000"/>
          <w:sz w:val="28"/>
          <w:lang w:val="ru-RU"/>
        </w:rPr>
        <w:t>Автоматия</w:t>
      </w:r>
      <w:proofErr w:type="spellEnd"/>
      <w:r w:rsidRPr="00A85AB1">
        <w:rPr>
          <w:rFonts w:ascii="Times New Roman" w:hAnsi="Times New Roman"/>
          <w:color w:val="000000"/>
          <w:sz w:val="28"/>
          <w:lang w:val="ru-RU"/>
        </w:rPr>
        <w:t xml:space="preserve">.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w:t>
      </w:r>
      <w:proofErr w:type="spellStart"/>
      <w:r w:rsidRPr="00A85AB1">
        <w:rPr>
          <w:rFonts w:ascii="Times New Roman" w:hAnsi="Times New Roman"/>
          <w:color w:val="000000"/>
          <w:sz w:val="28"/>
          <w:lang w:val="ru-RU"/>
        </w:rPr>
        <w:lastRenderedPageBreak/>
        <w:t>ангиопластика</w:t>
      </w:r>
      <w:proofErr w:type="spellEnd"/>
      <w:r w:rsidRPr="00A85AB1">
        <w:rPr>
          <w:rFonts w:ascii="Times New Roman" w:hAnsi="Times New Roman"/>
          <w:color w:val="000000"/>
          <w:sz w:val="28"/>
          <w:lang w:val="ru-RU"/>
        </w:rPr>
        <w:t>, клеточная терапия и другие современные методы лечения сердечных болезней. Трансплантация сердца.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Просмотр гистологических препаратов сердечной мышцы.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Электрокардиография.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Измерение артериального давления и пульса.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Кровеносная система и лимфатическая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Круги кровообращения: большой и малый, основные сосуды. Классификация сосудов: артерии, артериолы, вены, </w:t>
      </w:r>
      <w:proofErr w:type="spellStart"/>
      <w:r w:rsidRPr="00A85AB1">
        <w:rPr>
          <w:rFonts w:ascii="Times New Roman" w:hAnsi="Times New Roman"/>
          <w:color w:val="000000"/>
          <w:sz w:val="28"/>
          <w:lang w:val="ru-RU"/>
        </w:rPr>
        <w:t>венулы</w:t>
      </w:r>
      <w:proofErr w:type="spellEnd"/>
      <w:r w:rsidRPr="00A85AB1">
        <w:rPr>
          <w:rFonts w:ascii="Times New Roman" w:hAnsi="Times New Roman"/>
          <w:color w:val="000000"/>
          <w:sz w:val="28"/>
          <w:lang w:val="ru-RU"/>
        </w:rPr>
        <w:t>,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w:t>
      </w:r>
      <w:proofErr w:type="spellStart"/>
      <w:r w:rsidRPr="00A85AB1">
        <w:rPr>
          <w:rFonts w:ascii="Times New Roman" w:hAnsi="Times New Roman"/>
          <w:color w:val="000000"/>
          <w:sz w:val="28"/>
          <w:lang w:val="ru-RU"/>
        </w:rPr>
        <w:t>барорефлекс</w:t>
      </w:r>
      <w:proofErr w:type="spellEnd"/>
      <w:r w:rsidRPr="00A85AB1">
        <w:rPr>
          <w:rFonts w:ascii="Times New Roman" w:hAnsi="Times New Roman"/>
          <w:color w:val="000000"/>
          <w:sz w:val="28"/>
          <w:lang w:val="ru-RU"/>
        </w:rPr>
        <w:t xml:space="preserve">, </w:t>
      </w:r>
      <w:proofErr w:type="spellStart"/>
      <w:r w:rsidRPr="00A85AB1">
        <w:rPr>
          <w:rFonts w:ascii="Times New Roman" w:hAnsi="Times New Roman"/>
          <w:color w:val="000000"/>
          <w:sz w:val="28"/>
          <w:lang w:val="ru-RU"/>
        </w:rPr>
        <w:t>хеморефлекс</w:t>
      </w:r>
      <w:proofErr w:type="spellEnd"/>
      <w:r w:rsidRPr="00A85AB1">
        <w:rPr>
          <w:rFonts w:ascii="Times New Roman" w:hAnsi="Times New Roman"/>
          <w:color w:val="000000"/>
          <w:sz w:val="28"/>
          <w:lang w:val="ru-RU"/>
        </w:rPr>
        <w:t xml:space="preserve"> и так далее). Нарушения работы сосудов. Артериальные и венозные кровотечения и первая помощь при них.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Анатомия лимфатической системы: лимфатические сосуды и лимфатические узлы. Причины движения крови и лимфы по сосудам.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стенок сосудов.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Первая помощь при кровотечениях.</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Внутренняя среда организма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Pr>
          <w:rFonts w:ascii="Times New Roman" w:hAnsi="Times New Roman"/>
          <w:color w:val="000000"/>
          <w:sz w:val="28"/>
        </w:rPr>
        <w:t>AB</w:t>
      </w:r>
      <w:r w:rsidRPr="00A85AB1">
        <w:rPr>
          <w:rFonts w:ascii="Times New Roman" w:hAnsi="Times New Roman"/>
          <w:color w:val="000000"/>
          <w:sz w:val="28"/>
          <w:lang w:val="ru-RU"/>
        </w:rPr>
        <w:t xml:space="preserve">0, резус-фактор и другие системы определения групп крови. Переливание плазмы, </w:t>
      </w:r>
      <w:proofErr w:type="spellStart"/>
      <w:r w:rsidRPr="00A85AB1">
        <w:rPr>
          <w:rFonts w:ascii="Times New Roman" w:hAnsi="Times New Roman"/>
          <w:color w:val="000000"/>
          <w:sz w:val="28"/>
          <w:lang w:val="ru-RU"/>
        </w:rPr>
        <w:t>эритроцитарной</w:t>
      </w:r>
      <w:proofErr w:type="spellEnd"/>
      <w:r w:rsidRPr="00A85AB1">
        <w:rPr>
          <w:rFonts w:ascii="Times New Roman" w:hAnsi="Times New Roman"/>
          <w:color w:val="000000"/>
          <w:sz w:val="28"/>
          <w:lang w:val="ru-RU"/>
        </w:rPr>
        <w:t xml:space="preserve"> и </w:t>
      </w:r>
      <w:proofErr w:type="spellStart"/>
      <w:r w:rsidRPr="00A85AB1">
        <w:rPr>
          <w:rFonts w:ascii="Times New Roman" w:hAnsi="Times New Roman"/>
          <w:color w:val="000000"/>
          <w:sz w:val="28"/>
          <w:lang w:val="ru-RU"/>
        </w:rPr>
        <w:t>тромбоцитарной</w:t>
      </w:r>
      <w:proofErr w:type="spellEnd"/>
      <w:r w:rsidRPr="00A85AB1">
        <w:rPr>
          <w:rFonts w:ascii="Times New Roman" w:hAnsi="Times New Roman"/>
          <w:color w:val="000000"/>
          <w:sz w:val="28"/>
          <w:lang w:val="ru-RU"/>
        </w:rPr>
        <w:t xml:space="preserve">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w:t>
      </w:r>
      <w:proofErr w:type="spellStart"/>
      <w:r w:rsidRPr="00A85AB1">
        <w:rPr>
          <w:rFonts w:ascii="Times New Roman" w:hAnsi="Times New Roman"/>
          <w:color w:val="000000"/>
          <w:sz w:val="28"/>
          <w:lang w:val="ru-RU"/>
        </w:rPr>
        <w:t>фибринолитическая</w:t>
      </w:r>
      <w:proofErr w:type="spellEnd"/>
      <w:r w:rsidRPr="00A85AB1">
        <w:rPr>
          <w:rFonts w:ascii="Times New Roman" w:hAnsi="Times New Roman"/>
          <w:color w:val="000000"/>
          <w:sz w:val="28"/>
          <w:lang w:val="ru-RU"/>
        </w:rPr>
        <w:t xml:space="preserve"> и </w:t>
      </w:r>
      <w:proofErr w:type="spellStart"/>
      <w:r w:rsidRPr="00A85AB1">
        <w:rPr>
          <w:rFonts w:ascii="Times New Roman" w:hAnsi="Times New Roman"/>
          <w:color w:val="000000"/>
          <w:sz w:val="28"/>
          <w:lang w:val="ru-RU"/>
        </w:rPr>
        <w:t>противосвёртывающая</w:t>
      </w:r>
      <w:proofErr w:type="spellEnd"/>
      <w:r w:rsidRPr="00A85AB1">
        <w:rPr>
          <w:rFonts w:ascii="Times New Roman" w:hAnsi="Times New Roman"/>
          <w:color w:val="000000"/>
          <w:sz w:val="28"/>
          <w:lang w:val="ru-RU"/>
        </w:rPr>
        <w:t xml:space="preserve"> системы. Нарушения, связанные с кроветворением и функционированием форменных элементов.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крови и органов кроветворения.</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 xml:space="preserve">Иммунная система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w:t>
      </w:r>
      <w:r w:rsidRPr="00A85AB1">
        <w:rPr>
          <w:rFonts w:ascii="Times New Roman" w:hAnsi="Times New Roman"/>
          <w:color w:val="000000"/>
          <w:sz w:val="28"/>
          <w:lang w:val="ru-RU"/>
        </w:rPr>
        <w:lastRenderedPageBreak/>
        <w:t xml:space="preserve">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w:t>
      </w:r>
      <w:proofErr w:type="spellStart"/>
      <w:r w:rsidRPr="00A85AB1">
        <w:rPr>
          <w:rFonts w:ascii="Times New Roman" w:hAnsi="Times New Roman"/>
          <w:color w:val="000000"/>
          <w:sz w:val="28"/>
          <w:lang w:val="ru-RU"/>
        </w:rPr>
        <w:t>Пейеровы</w:t>
      </w:r>
      <w:proofErr w:type="spellEnd"/>
      <w:r w:rsidRPr="00A85AB1">
        <w:rPr>
          <w:rFonts w:ascii="Times New Roman" w:hAnsi="Times New Roman"/>
          <w:color w:val="000000"/>
          <w:sz w:val="28"/>
          <w:lang w:val="ru-RU"/>
        </w:rPr>
        <w:t xml:space="preserve">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Дыхательная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w:t>
      </w:r>
      <w:proofErr w:type="spellStart"/>
      <w:r w:rsidRPr="00A85AB1">
        <w:rPr>
          <w:rFonts w:ascii="Times New Roman" w:hAnsi="Times New Roman"/>
          <w:color w:val="000000"/>
          <w:sz w:val="28"/>
          <w:lang w:val="ru-RU"/>
        </w:rPr>
        <w:t>Сурфактант</w:t>
      </w:r>
      <w:proofErr w:type="spellEnd"/>
      <w:r w:rsidRPr="00A85AB1">
        <w:rPr>
          <w:rFonts w:ascii="Times New Roman" w:hAnsi="Times New Roman"/>
          <w:color w:val="000000"/>
          <w:sz w:val="28"/>
          <w:lang w:val="ru-RU"/>
        </w:rPr>
        <w:t xml:space="preserve">. Эластическая тяга лёгких. Дыхательные движения. Жизненная ёмкость лёгких. Лёгочные объёмы. Нервная и гуморальная регуляция дыхания.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w:t>
      </w:r>
      <w:proofErr w:type="spellStart"/>
      <w:r w:rsidRPr="00A85AB1">
        <w:rPr>
          <w:rFonts w:ascii="Times New Roman" w:hAnsi="Times New Roman"/>
          <w:color w:val="000000"/>
          <w:sz w:val="28"/>
          <w:lang w:val="ru-RU"/>
        </w:rPr>
        <w:t>табакокурения</w:t>
      </w:r>
      <w:proofErr w:type="spellEnd"/>
      <w:r w:rsidRPr="00A85AB1">
        <w:rPr>
          <w:rFonts w:ascii="Times New Roman" w:hAnsi="Times New Roman"/>
          <w:color w:val="000000"/>
          <w:sz w:val="28"/>
          <w:lang w:val="ru-RU"/>
        </w:rPr>
        <w:t xml:space="preserve"> на органы дыхательной системы. Астма, </w:t>
      </w:r>
      <w:proofErr w:type="spellStart"/>
      <w:r w:rsidRPr="00A85AB1">
        <w:rPr>
          <w:rFonts w:ascii="Times New Roman" w:hAnsi="Times New Roman"/>
          <w:color w:val="000000"/>
          <w:sz w:val="28"/>
          <w:lang w:val="ru-RU"/>
        </w:rPr>
        <w:t>обструктивные</w:t>
      </w:r>
      <w:proofErr w:type="spellEnd"/>
      <w:r w:rsidRPr="00A85AB1">
        <w:rPr>
          <w:rFonts w:ascii="Times New Roman" w:hAnsi="Times New Roman"/>
          <w:color w:val="000000"/>
          <w:sz w:val="28"/>
          <w:lang w:val="ru-RU"/>
        </w:rPr>
        <w:t xml:space="preserve"> заболевания дыхательной системы.</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модели гортани, модели, проясняющей механизм вдоха и выдоха.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Измерение обхвата грудной клетки в состоянии вдоха и выдоха.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Определение частоты дыхания.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Влияние различных факторов на частоту дыхания.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Спирография.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органов дыхания.</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Пищеварительная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w:t>
      </w:r>
      <w:r w:rsidRPr="00A85AB1">
        <w:rPr>
          <w:rFonts w:ascii="Times New Roman" w:hAnsi="Times New Roman"/>
          <w:color w:val="000000"/>
          <w:sz w:val="28"/>
          <w:lang w:val="ru-RU"/>
        </w:rPr>
        <w:lastRenderedPageBreak/>
        <w:t xml:space="preserve">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Нервная и гуморальная регуляция процессов пищеварения, углеводного, липидного, белкового обмена.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w:t>
      </w:r>
      <w:proofErr w:type="spellStart"/>
      <w:r w:rsidRPr="00A85AB1">
        <w:rPr>
          <w:rFonts w:ascii="Times New Roman" w:hAnsi="Times New Roman"/>
          <w:color w:val="000000"/>
          <w:sz w:val="28"/>
          <w:lang w:val="ru-RU"/>
        </w:rPr>
        <w:t>Хеликобактер</w:t>
      </w:r>
      <w:proofErr w:type="spellEnd"/>
      <w:r w:rsidRPr="00A85AB1">
        <w:rPr>
          <w:rFonts w:ascii="Times New Roman" w:hAnsi="Times New Roman"/>
          <w:color w:val="000000"/>
          <w:sz w:val="28"/>
          <w:lang w:val="ru-RU"/>
        </w:rPr>
        <w:t xml:space="preserve"> как фактор развития гастрита и язвы. Влияние курения и алкоголя на пищеварение. Расстройства пищевого поведения.</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торса человека, таблиц.</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Исследование действия ферментов слюны на крахмал.</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органов пищеварительной системы.</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Выделительная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w:t>
      </w:r>
      <w:proofErr w:type="spellStart"/>
      <w:r w:rsidRPr="00A85AB1">
        <w:rPr>
          <w:rFonts w:ascii="Times New Roman" w:hAnsi="Times New Roman"/>
          <w:color w:val="000000"/>
          <w:sz w:val="28"/>
          <w:lang w:val="ru-RU"/>
        </w:rPr>
        <w:t>реабсорбция</w:t>
      </w:r>
      <w:proofErr w:type="spellEnd"/>
      <w:r w:rsidRPr="00A85AB1">
        <w:rPr>
          <w:rFonts w:ascii="Times New Roman" w:hAnsi="Times New Roman"/>
          <w:color w:val="000000"/>
          <w:sz w:val="28"/>
          <w:lang w:val="ru-RU"/>
        </w:rPr>
        <w:t xml:space="preserve">,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таблиц, модели «Строение почки млекопитающего», муляжа почек человека, влажного препарата.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разных участков почки, мочеточника, мочевого пузыря.</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Половая система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Стадии гаметогенеза. Отличия оогенеза и сперматогенеза друг от друга. Оплодотворение.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Женская половая система: яичники, маточные трубы, матка, влагалище, внешние половые органы. Менструальный цикл.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Мужская половая система: семенники и прочие внутренние половые органы, внешние половые органы.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Нервная и гуморальная регуляция работы органов половой системы.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Планирование беременности, методы контрацепции, </w:t>
      </w:r>
      <w:proofErr w:type="spellStart"/>
      <w:r w:rsidRPr="00A85AB1">
        <w:rPr>
          <w:rFonts w:ascii="Times New Roman" w:hAnsi="Times New Roman"/>
          <w:color w:val="000000"/>
          <w:sz w:val="28"/>
          <w:lang w:val="ru-RU"/>
        </w:rPr>
        <w:t>предимплантационный</w:t>
      </w:r>
      <w:proofErr w:type="spellEnd"/>
      <w:r w:rsidRPr="00A85AB1">
        <w:rPr>
          <w:rFonts w:ascii="Times New Roman" w:hAnsi="Times New Roman"/>
          <w:color w:val="000000"/>
          <w:sz w:val="28"/>
          <w:lang w:val="ru-RU"/>
        </w:rPr>
        <w:t xml:space="preserve"> скрининг, экстракорпоральное оплодотворение. Беременность, лактация. Заболевания, передающиеся половым путём.</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органов половой системы.</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Кожа и её производные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Эпидермис – многослойный </w:t>
      </w:r>
      <w:proofErr w:type="spellStart"/>
      <w:r w:rsidRPr="00A85AB1">
        <w:rPr>
          <w:rFonts w:ascii="Times New Roman" w:hAnsi="Times New Roman"/>
          <w:color w:val="000000"/>
          <w:sz w:val="28"/>
          <w:lang w:val="ru-RU"/>
        </w:rPr>
        <w:t>ороговевающий</w:t>
      </w:r>
      <w:proofErr w:type="spellEnd"/>
      <w:r w:rsidRPr="00A85AB1">
        <w:rPr>
          <w:rFonts w:ascii="Times New Roman" w:hAnsi="Times New Roman"/>
          <w:color w:val="000000"/>
          <w:sz w:val="28"/>
          <w:lang w:val="ru-RU"/>
        </w:rPr>
        <w:t xml:space="preserve">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b/>
          <w:color w:val="000000"/>
          <w:sz w:val="28"/>
          <w:lang w:val="ru-RU"/>
        </w:rPr>
        <w:t xml:space="preserve"> </w:t>
      </w:r>
      <w:r w:rsidRPr="00A85AB1">
        <w:rPr>
          <w:rFonts w:ascii="Times New Roman" w:hAnsi="Times New Roman"/>
          <w:color w:val="000000"/>
          <w:sz w:val="28"/>
          <w:lang w:val="ru-RU"/>
        </w:rPr>
        <w:t>модели строения кожи, таблиц, слайдов.</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Исследование с помощью лупы тыльной и ладонной стороны кисти.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гистологических препаратов эпидермиса и дермы.</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Адаптации организма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Адаптации человека, его органов и тканей к низким концентрациям кислорода и гипоксии. Регуляция потребления кислорода тканями, </w:t>
      </w:r>
      <w:proofErr w:type="spellStart"/>
      <w:r w:rsidRPr="00A85AB1">
        <w:rPr>
          <w:rFonts w:ascii="Times New Roman" w:hAnsi="Times New Roman"/>
          <w:color w:val="000000"/>
          <w:sz w:val="28"/>
          <w:lang w:val="ru-RU"/>
        </w:rPr>
        <w:t>эритропоэз</w:t>
      </w:r>
      <w:proofErr w:type="spellEnd"/>
      <w:r w:rsidRPr="00A85AB1">
        <w:rPr>
          <w:rFonts w:ascii="Times New Roman" w:hAnsi="Times New Roman"/>
          <w:color w:val="000000"/>
          <w:sz w:val="28"/>
          <w:lang w:val="ru-RU"/>
        </w:rPr>
        <w:t>. Перестройка метаболизма клеток в условии гипоксии.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Циркадные ритмы. Влияние продолжительности светового дня на нейрогуморальную регуляцию процессов жизнедеятельности человека.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Адаптации к невесомости. Перестройки метаболизма в условиях низкой гравитации, профилактика негативных последствий.</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пособий и обучающих видеороликов.</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Генетика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Определение гена и </w:t>
      </w:r>
      <w:proofErr w:type="spellStart"/>
      <w:r w:rsidRPr="00A85AB1">
        <w:rPr>
          <w:rFonts w:ascii="Times New Roman" w:hAnsi="Times New Roman"/>
          <w:color w:val="000000"/>
          <w:sz w:val="28"/>
          <w:lang w:val="ru-RU"/>
        </w:rPr>
        <w:t>аллеля</w:t>
      </w:r>
      <w:proofErr w:type="spellEnd"/>
      <w:r w:rsidRPr="00A85AB1">
        <w:rPr>
          <w:rFonts w:ascii="Times New Roman" w:hAnsi="Times New Roman"/>
          <w:color w:val="000000"/>
          <w:sz w:val="28"/>
          <w:lang w:val="ru-RU"/>
        </w:rPr>
        <w:t xml:space="preserve">, генотипа и фенотипа. Понятие гомо- и </w:t>
      </w:r>
      <w:proofErr w:type="spellStart"/>
      <w:r w:rsidRPr="00A85AB1">
        <w:rPr>
          <w:rFonts w:ascii="Times New Roman" w:hAnsi="Times New Roman"/>
          <w:color w:val="000000"/>
          <w:sz w:val="28"/>
          <w:lang w:val="ru-RU"/>
        </w:rPr>
        <w:t>гетерозиготы</w:t>
      </w:r>
      <w:proofErr w:type="spellEnd"/>
      <w:r w:rsidRPr="00A85AB1">
        <w:rPr>
          <w:rFonts w:ascii="Times New Roman" w:hAnsi="Times New Roman"/>
          <w:color w:val="000000"/>
          <w:sz w:val="28"/>
          <w:lang w:val="ru-RU"/>
        </w:rPr>
        <w:t xml:space="preserve">.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w:t>
      </w:r>
      <w:proofErr w:type="spellStart"/>
      <w:r w:rsidRPr="00A85AB1">
        <w:rPr>
          <w:rFonts w:ascii="Times New Roman" w:hAnsi="Times New Roman"/>
          <w:color w:val="000000"/>
          <w:sz w:val="28"/>
          <w:lang w:val="ru-RU"/>
        </w:rPr>
        <w:t>аутосомы</w:t>
      </w:r>
      <w:proofErr w:type="spellEnd"/>
      <w:r w:rsidRPr="00A85AB1">
        <w:rPr>
          <w:rFonts w:ascii="Times New Roman" w:hAnsi="Times New Roman"/>
          <w:color w:val="000000"/>
          <w:sz w:val="28"/>
          <w:lang w:val="ru-RU"/>
        </w:rPr>
        <w:t xml:space="preserve"> человека. Наследование, сцепленное с полом.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Популяционная генетика. Понятие генофонда. Распределение частот аллелей в популяции. Закон Харди-</w:t>
      </w:r>
      <w:proofErr w:type="spellStart"/>
      <w:r w:rsidRPr="00A85AB1">
        <w:rPr>
          <w:rFonts w:ascii="Times New Roman" w:hAnsi="Times New Roman"/>
          <w:color w:val="000000"/>
          <w:sz w:val="28"/>
          <w:lang w:val="ru-RU"/>
        </w:rPr>
        <w:t>Вайнберга</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Решение генетических задач.</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FE546A" w:rsidRPr="00A85AB1" w:rsidRDefault="004746B4">
      <w:pPr>
        <w:spacing w:after="0" w:line="264" w:lineRule="auto"/>
        <w:ind w:firstLine="600"/>
        <w:jc w:val="both"/>
        <w:rPr>
          <w:lang w:val="ru-RU"/>
        </w:rPr>
      </w:pPr>
      <w:proofErr w:type="spellStart"/>
      <w:r w:rsidRPr="00A85AB1">
        <w:rPr>
          <w:rFonts w:ascii="Times New Roman" w:hAnsi="Times New Roman"/>
          <w:color w:val="000000"/>
          <w:sz w:val="28"/>
          <w:lang w:val="ru-RU"/>
        </w:rPr>
        <w:t>Секвенирование</w:t>
      </w:r>
      <w:proofErr w:type="spellEnd"/>
      <w:r w:rsidRPr="00A85AB1">
        <w:rPr>
          <w:rFonts w:ascii="Times New Roman" w:hAnsi="Times New Roman"/>
          <w:color w:val="000000"/>
          <w:sz w:val="28"/>
          <w:lang w:val="ru-RU"/>
        </w:rPr>
        <w:t xml:space="preserve"> генома как инструмент, позволяющий прогнозировать фенотип человека и других живых организмов, а также вирусов. </w:t>
      </w:r>
      <w:proofErr w:type="spellStart"/>
      <w:r w:rsidRPr="00A85AB1">
        <w:rPr>
          <w:rFonts w:ascii="Times New Roman" w:hAnsi="Times New Roman"/>
          <w:color w:val="000000"/>
          <w:sz w:val="28"/>
          <w:lang w:val="ru-RU"/>
        </w:rPr>
        <w:t>Биоинформатические</w:t>
      </w:r>
      <w:proofErr w:type="spellEnd"/>
      <w:r w:rsidRPr="00A85AB1">
        <w:rPr>
          <w:rFonts w:ascii="Times New Roman" w:hAnsi="Times New Roman"/>
          <w:color w:val="000000"/>
          <w:sz w:val="28"/>
          <w:lang w:val="ru-RU"/>
        </w:rPr>
        <w:t xml:space="preserve">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таблиц, плакатов, кинофрагментов, роликов из Интернета.</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Антропогенез</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Приматы: отличительные черты, состав и эволюция отряда.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Уникальные признаки гоминид. </w:t>
      </w:r>
      <w:proofErr w:type="spellStart"/>
      <w:r w:rsidRPr="00A85AB1">
        <w:rPr>
          <w:rFonts w:ascii="Times New Roman" w:hAnsi="Times New Roman"/>
          <w:color w:val="000000"/>
          <w:sz w:val="28"/>
          <w:lang w:val="ru-RU"/>
        </w:rPr>
        <w:t>Прямохождение</w:t>
      </w:r>
      <w:proofErr w:type="spellEnd"/>
      <w:r w:rsidRPr="00A85AB1">
        <w:rPr>
          <w:rFonts w:ascii="Times New Roman" w:hAnsi="Times New Roman"/>
          <w:color w:val="000000"/>
          <w:sz w:val="28"/>
          <w:lang w:val="ru-RU"/>
        </w:rPr>
        <w:t xml:space="preserve">: теории возникновения, анатомо-морфологический комплекс признаков. </w:t>
      </w:r>
      <w:proofErr w:type="spellStart"/>
      <w:r w:rsidRPr="00A85AB1">
        <w:rPr>
          <w:rFonts w:ascii="Times New Roman" w:hAnsi="Times New Roman"/>
          <w:color w:val="000000"/>
          <w:sz w:val="28"/>
          <w:lang w:val="ru-RU"/>
        </w:rPr>
        <w:t>Прямохождение</w:t>
      </w:r>
      <w:proofErr w:type="spellEnd"/>
      <w:r w:rsidRPr="00A85AB1">
        <w:rPr>
          <w:rFonts w:ascii="Times New Roman" w:hAnsi="Times New Roman"/>
          <w:color w:val="000000"/>
          <w:sz w:val="28"/>
          <w:lang w:val="ru-RU"/>
        </w:rPr>
        <w:t xml:space="preserve">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lastRenderedPageBreak/>
        <w:t>Демонстрация</w:t>
      </w:r>
      <w:r w:rsidRPr="00A85AB1">
        <w:rPr>
          <w:rFonts w:ascii="Times New Roman" w:hAnsi="Times New Roman"/>
          <w:color w:val="000000"/>
          <w:sz w:val="28"/>
          <w:lang w:val="ru-RU"/>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Лабораторные и практические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Изучение древнейшей истории и эволюции человека на примере коллекций и реконструкций (экскурсия в палеонтологический музей).</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Человек и окружающая среда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w:t>
      </w:r>
      <w:proofErr w:type="spellStart"/>
      <w:r w:rsidRPr="00A85AB1">
        <w:rPr>
          <w:rFonts w:ascii="Times New Roman" w:hAnsi="Times New Roman"/>
          <w:color w:val="000000"/>
          <w:sz w:val="28"/>
          <w:lang w:val="ru-RU"/>
        </w:rPr>
        <w:t>Коэволюция</w:t>
      </w:r>
      <w:proofErr w:type="spellEnd"/>
      <w:r w:rsidRPr="00A85AB1">
        <w:rPr>
          <w:rFonts w:ascii="Times New Roman" w:hAnsi="Times New Roman"/>
          <w:color w:val="000000"/>
          <w:sz w:val="28"/>
          <w:lang w:val="ru-RU"/>
        </w:rPr>
        <w:t xml:space="preserve"> общества и природы. Рациональное природопользование. Значение охраны окружающей природной среды для сохранения человечества.</w:t>
      </w:r>
    </w:p>
    <w:p w:rsidR="00FE546A" w:rsidRPr="00A85AB1" w:rsidRDefault="004746B4">
      <w:pPr>
        <w:spacing w:after="0" w:line="264" w:lineRule="auto"/>
        <w:ind w:firstLine="600"/>
        <w:jc w:val="both"/>
        <w:rPr>
          <w:lang w:val="ru-RU"/>
        </w:rPr>
      </w:pPr>
      <w:r w:rsidRPr="00A85AB1">
        <w:rPr>
          <w:rFonts w:ascii="Times New Roman" w:hAnsi="Times New Roman"/>
          <w:b/>
          <w:i/>
          <w:color w:val="000000"/>
          <w:sz w:val="28"/>
          <w:lang w:val="ru-RU"/>
        </w:rPr>
        <w:t>Демонстрация</w:t>
      </w:r>
      <w:r w:rsidRPr="00A85AB1">
        <w:rPr>
          <w:rFonts w:ascii="Times New Roman" w:hAnsi="Times New Roman"/>
          <w:color w:val="000000"/>
          <w:sz w:val="28"/>
          <w:lang w:val="ru-RU"/>
        </w:rPr>
        <w:t xml:space="preserve"> таблиц, плакатов, кинофрагментов, видеороликов из Интернета.</w:t>
      </w:r>
    </w:p>
    <w:p w:rsidR="00FE546A" w:rsidRPr="00A85AB1" w:rsidRDefault="00FE546A">
      <w:pPr>
        <w:rPr>
          <w:lang w:val="ru-RU"/>
        </w:rPr>
        <w:sectPr w:rsidR="00FE546A" w:rsidRPr="00A85AB1">
          <w:pgSz w:w="11906" w:h="16383"/>
          <w:pgMar w:top="1134" w:right="850" w:bottom="1134" w:left="1701" w:header="720" w:footer="720" w:gutter="0"/>
          <w:cols w:space="720"/>
        </w:sectPr>
      </w:pPr>
    </w:p>
    <w:p w:rsidR="00FE546A" w:rsidRPr="00A85AB1" w:rsidRDefault="00FE546A">
      <w:pPr>
        <w:spacing w:after="0" w:line="264" w:lineRule="auto"/>
        <w:ind w:left="120"/>
        <w:jc w:val="both"/>
        <w:rPr>
          <w:lang w:val="ru-RU"/>
        </w:rPr>
      </w:pPr>
      <w:bookmarkStart w:id="5" w:name="block-32055380"/>
      <w:bookmarkEnd w:id="3"/>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(УГЛУБЛЁННЫЙ УРОВЕНЬ)</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333333"/>
          <w:sz w:val="28"/>
          <w:lang w:val="ru-RU"/>
        </w:rPr>
        <w:t>ЛИЧНОСТНЫЕ РЕЗУЛЬТАТЫ</w:t>
      </w:r>
    </w:p>
    <w:p w:rsidR="00FE546A" w:rsidRPr="00A85AB1" w:rsidRDefault="00FE546A">
      <w:pPr>
        <w:spacing w:after="0" w:line="264" w:lineRule="auto"/>
        <w:ind w:left="120"/>
        <w:jc w:val="both"/>
        <w:rPr>
          <w:lang w:val="ru-RU"/>
        </w:rPr>
      </w:pP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1) гражданского воспитания: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2) патриотического воспитания: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3) духовно-нравственного воспитания: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4) эстетического воспитания: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понимание роли биологии в формировании эстетической культуры личности;</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FE546A" w:rsidRPr="00A85AB1" w:rsidRDefault="004746B4">
      <w:pPr>
        <w:spacing w:after="0" w:line="264" w:lineRule="auto"/>
        <w:ind w:firstLine="600"/>
        <w:jc w:val="both"/>
        <w:rPr>
          <w:lang w:val="ru-RU"/>
        </w:rPr>
      </w:pPr>
      <w:proofErr w:type="spellStart"/>
      <w:r w:rsidRPr="00A85AB1">
        <w:rPr>
          <w:rFonts w:ascii="Times New Roman" w:hAnsi="Times New Roman"/>
          <w:color w:val="000000"/>
          <w:sz w:val="28"/>
          <w:lang w:val="ru-RU"/>
        </w:rPr>
        <w:lastRenderedPageBreak/>
        <w:t>сформированность</w:t>
      </w:r>
      <w:proofErr w:type="spellEnd"/>
      <w:r w:rsidRPr="00A85AB1">
        <w:rPr>
          <w:rFonts w:ascii="Times New Roman" w:hAnsi="Times New Roman"/>
          <w:color w:val="000000"/>
          <w:sz w:val="28"/>
          <w:lang w:val="ru-RU"/>
        </w:rPr>
        <w:t xml:space="preserve"> навыка рефлексии, управление собственным эмоциональным состоянием;</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6) трудового воспитания: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7) экологического воспитания: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осознание экологических проблем и путей их решения;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готовность к участию в практической деятельности экологической направленности;</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8) ценности научного познания: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понимание роли биологической науки в формировании научного мировоззрения;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9) адаптации обучающегося к изменяющимся условиям социальной и природной среды: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оценка изменяющихся условий;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E546A" w:rsidRPr="00A85AB1" w:rsidRDefault="00FE546A">
      <w:pPr>
        <w:spacing w:after="0"/>
        <w:ind w:left="120"/>
        <w:rPr>
          <w:lang w:val="ru-RU"/>
        </w:rPr>
      </w:pPr>
      <w:bookmarkStart w:id="6" w:name="_Toc140912023"/>
      <w:bookmarkEnd w:id="6"/>
    </w:p>
    <w:p w:rsidR="00FE546A" w:rsidRPr="00A85AB1" w:rsidRDefault="00FE546A">
      <w:pPr>
        <w:spacing w:after="0"/>
        <w:ind w:left="120"/>
        <w:rPr>
          <w:lang w:val="ru-RU"/>
        </w:rPr>
      </w:pPr>
    </w:p>
    <w:p w:rsidR="00FE546A" w:rsidRPr="00A85AB1" w:rsidRDefault="004746B4">
      <w:pPr>
        <w:spacing w:after="0"/>
        <w:ind w:left="120"/>
        <w:rPr>
          <w:lang w:val="ru-RU"/>
        </w:rPr>
      </w:pPr>
      <w:r w:rsidRPr="00A85AB1">
        <w:rPr>
          <w:rFonts w:ascii="Times New Roman" w:hAnsi="Times New Roman"/>
          <w:b/>
          <w:color w:val="000000"/>
          <w:sz w:val="28"/>
          <w:lang w:val="ru-RU"/>
        </w:rPr>
        <w:t>МЕТАПРЕДМЕТНЫЕ РЕЗУЛЬТАТЫ</w:t>
      </w:r>
    </w:p>
    <w:p w:rsidR="00FE546A" w:rsidRPr="00A85AB1" w:rsidRDefault="00FE546A">
      <w:pPr>
        <w:spacing w:after="0"/>
        <w:ind w:left="120"/>
        <w:rPr>
          <w:lang w:val="ru-RU"/>
        </w:rPr>
      </w:pPr>
    </w:p>
    <w:p w:rsidR="00FE546A" w:rsidRPr="00A85AB1" w:rsidRDefault="004746B4">
      <w:pPr>
        <w:spacing w:after="0" w:line="264" w:lineRule="auto"/>
        <w:ind w:firstLine="600"/>
        <w:jc w:val="both"/>
        <w:rPr>
          <w:lang w:val="ru-RU"/>
        </w:rPr>
      </w:pPr>
      <w:proofErr w:type="spellStart"/>
      <w:r w:rsidRPr="00A85AB1">
        <w:rPr>
          <w:rFonts w:ascii="Times New Roman" w:hAnsi="Times New Roman"/>
          <w:color w:val="000000"/>
          <w:sz w:val="28"/>
          <w:lang w:val="ru-RU"/>
        </w:rPr>
        <w:t>Метапредметные</w:t>
      </w:r>
      <w:proofErr w:type="spellEnd"/>
      <w:r w:rsidRPr="00A85AB1">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w:t>
      </w: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Познавательные универсальные учебные действия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Базовые логические действия: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выявлять и характеризовать существенные признаки биологических объектов (явлений);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Базовые исследовательские действия</w:t>
      </w:r>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использовать вопросы как исследовательский инструмент познания;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Работа с информацией: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запоминать и систематизировать биологическую информацию.</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Коммуникативные универсальные учебные действия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Общение: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выражать себя (свою точку зрения) в устных и письменных текстах;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сопоставлять свои суждения с суждениями других участников диалога, обнаруживать различия и сходство позиций;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Совместная деятельность:</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уметь обобщать мнения нескольких человек, проявлять готовность руководить, выполнять поручения, подчиняться;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A85AB1">
        <w:rPr>
          <w:rFonts w:ascii="Times New Roman" w:hAnsi="Times New Roman"/>
          <w:color w:val="000000"/>
          <w:sz w:val="28"/>
          <w:lang w:val="ru-RU"/>
        </w:rPr>
        <w:t>сформированность</w:t>
      </w:r>
      <w:proofErr w:type="spellEnd"/>
      <w:r w:rsidRPr="00A85AB1">
        <w:rPr>
          <w:rFonts w:ascii="Times New Roman" w:hAnsi="Times New Roman"/>
          <w:color w:val="000000"/>
          <w:sz w:val="28"/>
          <w:lang w:val="ru-RU"/>
        </w:rPr>
        <w:t xml:space="preserve"> социальных навыков и эмоционального интеллекта обучающихся.</w:t>
      </w:r>
    </w:p>
    <w:p w:rsidR="00FE546A" w:rsidRPr="00A85AB1" w:rsidRDefault="00FE546A">
      <w:pPr>
        <w:spacing w:after="0" w:line="264" w:lineRule="auto"/>
        <w:ind w:left="120"/>
        <w:jc w:val="both"/>
        <w:rPr>
          <w:lang w:val="ru-RU"/>
        </w:rPr>
      </w:pPr>
    </w:p>
    <w:p w:rsidR="00FE546A" w:rsidRPr="00A85AB1" w:rsidRDefault="004746B4">
      <w:pPr>
        <w:spacing w:after="0" w:line="264" w:lineRule="auto"/>
        <w:ind w:left="120"/>
        <w:jc w:val="both"/>
        <w:rPr>
          <w:lang w:val="ru-RU"/>
        </w:rPr>
      </w:pPr>
      <w:r w:rsidRPr="00A85AB1">
        <w:rPr>
          <w:rFonts w:ascii="Times New Roman" w:hAnsi="Times New Roman"/>
          <w:b/>
          <w:color w:val="000000"/>
          <w:sz w:val="28"/>
          <w:lang w:val="ru-RU"/>
        </w:rPr>
        <w:t>Регулятивные универсальные учебные действия</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Самоорганизация: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делать выбор и брать ответственность за решение.</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Самоконтроль, эмоциональный интеллект:</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владеть способами самоконтроля, </w:t>
      </w:r>
      <w:proofErr w:type="spellStart"/>
      <w:r w:rsidRPr="00A85AB1">
        <w:rPr>
          <w:rFonts w:ascii="Times New Roman" w:hAnsi="Times New Roman"/>
          <w:color w:val="000000"/>
          <w:sz w:val="28"/>
          <w:lang w:val="ru-RU"/>
        </w:rPr>
        <w:t>самомотивации</w:t>
      </w:r>
      <w:proofErr w:type="spellEnd"/>
      <w:r w:rsidRPr="00A85AB1">
        <w:rPr>
          <w:rFonts w:ascii="Times New Roman" w:hAnsi="Times New Roman"/>
          <w:color w:val="000000"/>
          <w:sz w:val="28"/>
          <w:lang w:val="ru-RU"/>
        </w:rPr>
        <w:t xml:space="preserve"> и рефлексии;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давать оценку ситуации и предлагать план её изменения;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объяснять причины достижения (</w:t>
      </w:r>
      <w:proofErr w:type="spellStart"/>
      <w:r w:rsidRPr="00A85AB1">
        <w:rPr>
          <w:rFonts w:ascii="Times New Roman" w:hAnsi="Times New Roman"/>
          <w:color w:val="000000"/>
          <w:sz w:val="28"/>
          <w:lang w:val="ru-RU"/>
        </w:rPr>
        <w:t>недостижения</w:t>
      </w:r>
      <w:proofErr w:type="spellEnd"/>
      <w:r w:rsidRPr="00A85AB1">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оценивать соответствие результата цели и условиям.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различать, называть и управлять собственными эмоциями и эмоциями других;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и анализировать причины эмоций;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ставить себя на место другого человека, понимать мотивы и намерения другого;</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регулировать способ выражения эмоций.</w:t>
      </w:r>
    </w:p>
    <w:p w:rsidR="00FE546A" w:rsidRPr="00A85AB1" w:rsidRDefault="004746B4">
      <w:pPr>
        <w:spacing w:after="0" w:line="264" w:lineRule="auto"/>
        <w:ind w:firstLine="600"/>
        <w:jc w:val="both"/>
        <w:rPr>
          <w:lang w:val="ru-RU"/>
        </w:rPr>
      </w:pPr>
      <w:r w:rsidRPr="00A85AB1">
        <w:rPr>
          <w:rFonts w:ascii="Times New Roman" w:hAnsi="Times New Roman"/>
          <w:b/>
          <w:color w:val="000000"/>
          <w:sz w:val="28"/>
          <w:lang w:val="ru-RU"/>
        </w:rPr>
        <w:t>Принятие себя и других: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осознанно относиться к другому человеку, его мнению;</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признавать своё право на ошибку и такое же право другого;</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открытость себе и другим;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осознавать невозможность контролировать всё вокруг;</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E546A" w:rsidRPr="00A85AB1" w:rsidRDefault="00FE546A">
      <w:pPr>
        <w:spacing w:after="0" w:line="264" w:lineRule="auto"/>
        <w:ind w:firstLine="600"/>
        <w:jc w:val="both"/>
        <w:rPr>
          <w:lang w:val="ru-RU"/>
        </w:rPr>
      </w:pPr>
      <w:bookmarkStart w:id="7" w:name="_Toc134720971"/>
      <w:bookmarkEnd w:id="7"/>
    </w:p>
    <w:p w:rsidR="00FE546A" w:rsidRPr="00A85AB1" w:rsidRDefault="00FE546A">
      <w:pPr>
        <w:spacing w:after="0"/>
        <w:ind w:left="120"/>
        <w:rPr>
          <w:lang w:val="ru-RU"/>
        </w:rPr>
      </w:pPr>
      <w:bookmarkStart w:id="8" w:name="_Toc140912024"/>
      <w:bookmarkEnd w:id="8"/>
    </w:p>
    <w:p w:rsidR="00FE546A" w:rsidRPr="00A85AB1" w:rsidRDefault="00FE546A">
      <w:pPr>
        <w:spacing w:after="0"/>
        <w:ind w:left="120"/>
        <w:rPr>
          <w:lang w:val="ru-RU"/>
        </w:rPr>
      </w:pPr>
    </w:p>
    <w:p w:rsidR="00FE546A" w:rsidRPr="00A85AB1" w:rsidRDefault="004746B4">
      <w:pPr>
        <w:spacing w:after="0"/>
        <w:ind w:left="120"/>
        <w:rPr>
          <w:lang w:val="ru-RU"/>
        </w:rPr>
      </w:pPr>
      <w:r w:rsidRPr="00A85AB1">
        <w:rPr>
          <w:rFonts w:ascii="Times New Roman" w:hAnsi="Times New Roman"/>
          <w:b/>
          <w:color w:val="000000"/>
          <w:sz w:val="28"/>
          <w:lang w:val="ru-RU"/>
        </w:rPr>
        <w:t>ПРЕДМЕТНЫЕ РЕЗУЛЬТАТЫ</w:t>
      </w:r>
    </w:p>
    <w:p w:rsidR="00FE546A" w:rsidRPr="00A85AB1" w:rsidRDefault="00FE546A">
      <w:pPr>
        <w:spacing w:after="0"/>
        <w:ind w:left="120"/>
        <w:rPr>
          <w:lang w:val="ru-RU"/>
        </w:rPr>
      </w:pPr>
    </w:p>
    <w:p w:rsidR="00FE546A" w:rsidRPr="00A85AB1" w:rsidRDefault="004746B4">
      <w:pPr>
        <w:spacing w:after="0" w:line="264" w:lineRule="auto"/>
        <w:ind w:left="120"/>
        <w:jc w:val="both"/>
        <w:rPr>
          <w:lang w:val="ru-RU"/>
        </w:rPr>
      </w:pPr>
      <w:r w:rsidRPr="00A85AB1">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A85AB1">
        <w:rPr>
          <w:rFonts w:ascii="Times New Roman" w:hAnsi="Times New Roman"/>
          <w:b/>
          <w:color w:val="000000"/>
          <w:sz w:val="28"/>
          <w:lang w:val="ru-RU"/>
        </w:rPr>
        <w:t>7 классе: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приводить примеры вклада российских (в том числе В.В. Докучаев, К.А. Тимирязев, С.Г. </w:t>
      </w:r>
      <w:proofErr w:type="spellStart"/>
      <w:r w:rsidRPr="00A85AB1">
        <w:rPr>
          <w:rFonts w:ascii="Times New Roman" w:hAnsi="Times New Roman"/>
          <w:color w:val="000000"/>
          <w:sz w:val="28"/>
          <w:lang w:val="ru-RU"/>
        </w:rPr>
        <w:t>Навашин</w:t>
      </w:r>
      <w:proofErr w:type="spellEnd"/>
      <w:r w:rsidRPr="00A85AB1">
        <w:rPr>
          <w:rFonts w:ascii="Times New Roman" w:hAnsi="Times New Roman"/>
          <w:color w:val="000000"/>
          <w:sz w:val="28"/>
          <w:lang w:val="ru-RU"/>
        </w:rPr>
        <w:t xml:space="preserve">) и зарубежных учёных (в том числе Р. Гук, М. </w:t>
      </w:r>
      <w:proofErr w:type="spellStart"/>
      <w:r w:rsidRPr="00A85AB1">
        <w:rPr>
          <w:rFonts w:ascii="Times New Roman" w:hAnsi="Times New Roman"/>
          <w:color w:val="000000"/>
          <w:sz w:val="28"/>
          <w:lang w:val="ru-RU"/>
        </w:rPr>
        <w:t>Мальпиги</w:t>
      </w:r>
      <w:proofErr w:type="spellEnd"/>
      <w:r w:rsidRPr="00A85AB1">
        <w:rPr>
          <w:rFonts w:ascii="Times New Roman" w:hAnsi="Times New Roman"/>
          <w:color w:val="000000"/>
          <w:sz w:val="28"/>
          <w:lang w:val="ru-RU"/>
        </w:rPr>
        <w:t>) в развитие наук о растениях;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w:t>
      </w:r>
      <w:r w:rsidRPr="00A85AB1">
        <w:rPr>
          <w:rFonts w:ascii="Times New Roman" w:hAnsi="Times New Roman"/>
          <w:color w:val="000000"/>
          <w:sz w:val="28"/>
          <w:lang w:val="ru-RU"/>
        </w:rPr>
        <w:lastRenderedPageBreak/>
        <w:t xml:space="preserve">папоротники, голосеменные, покрытосеменные, бактерии, грибы, </w:t>
      </w:r>
      <w:proofErr w:type="spellStart"/>
      <w:r w:rsidRPr="00A85AB1">
        <w:rPr>
          <w:rFonts w:ascii="Times New Roman" w:hAnsi="Times New Roman"/>
          <w:color w:val="000000"/>
          <w:sz w:val="28"/>
          <w:lang w:val="ru-RU"/>
        </w:rPr>
        <w:t>лишайники</w:t>
      </w:r>
      <w:proofErr w:type="spellEnd"/>
      <w:r w:rsidRPr="00A85AB1">
        <w:rPr>
          <w:rFonts w:ascii="Times New Roman" w:hAnsi="Times New Roman"/>
          <w:color w:val="000000"/>
          <w:sz w:val="28"/>
          <w:lang w:val="ru-RU"/>
        </w:rPr>
        <w:t>) в соответствии с поставленной задачей;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различать подходы к построению современной </w:t>
      </w:r>
      <w:proofErr w:type="spellStart"/>
      <w:r w:rsidRPr="00A85AB1">
        <w:rPr>
          <w:rFonts w:ascii="Times New Roman" w:hAnsi="Times New Roman"/>
          <w:color w:val="000000"/>
          <w:sz w:val="28"/>
          <w:lang w:val="ru-RU"/>
        </w:rPr>
        <w:t>многоцарственной</w:t>
      </w:r>
      <w:proofErr w:type="spellEnd"/>
      <w:r w:rsidRPr="00A85AB1">
        <w:rPr>
          <w:rFonts w:ascii="Times New Roman" w:hAnsi="Times New Roman"/>
          <w:color w:val="000000"/>
          <w:sz w:val="28"/>
          <w:lang w:val="ru-RU"/>
        </w:rPr>
        <w:t xml:space="preserve"> системы органического мира, сравнивать её с предшествующими системами и выявлять преимущества;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различать подходы к построению современной системы высших растений (эмбриофит);</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различать вегетативные органы растений на поперечных и продольных срезах, определять тип строения вегетативных органов;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основные группы одноклеточных организмов и выявлять между ними эволюционное родство;</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выполнять практические работы по сбору и анализу материала одноклеточных и многоклеточных организмов из типичных биотопов;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сравнивать растительные ткани и органы растений между собой;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A85AB1">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классифицировать растения и их части по разным основаниям;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применять полученные знания для выращивания и размножения культурных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принципы классификации растений, основные систематические группы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w:t>
      </w:r>
      <w:proofErr w:type="spellStart"/>
      <w:r w:rsidRPr="00A85AB1">
        <w:rPr>
          <w:rFonts w:ascii="Times New Roman" w:hAnsi="Times New Roman"/>
          <w:color w:val="000000"/>
          <w:sz w:val="28"/>
          <w:lang w:val="ru-RU"/>
        </w:rPr>
        <w:t>страменопиловые</w:t>
      </w:r>
      <w:proofErr w:type="spellEnd"/>
      <w:r w:rsidRPr="00A85AB1">
        <w:rPr>
          <w:rFonts w:ascii="Times New Roman" w:hAnsi="Times New Roman"/>
          <w:color w:val="000000"/>
          <w:sz w:val="28"/>
          <w:lang w:val="ru-RU"/>
        </w:rPr>
        <w:t>) в соответствии с поставленной задачей;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выявлять признаки классов покрытосеменных, или цветковых, семейств двудольных и однодольных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выделять существенные признаки строения и жизнедеятельности растений, бактерий, архей, грибов;</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проводить описание и сравнивать между собой растения, грибы, бактерии, археи по заданному плану, делать выводы на основе сравнения;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понимать особенности </w:t>
      </w:r>
      <w:proofErr w:type="spellStart"/>
      <w:r w:rsidRPr="00A85AB1">
        <w:rPr>
          <w:rFonts w:ascii="Times New Roman" w:hAnsi="Times New Roman"/>
          <w:color w:val="000000"/>
          <w:sz w:val="28"/>
          <w:lang w:val="ru-RU"/>
        </w:rPr>
        <w:t>надорганизменного</w:t>
      </w:r>
      <w:proofErr w:type="spellEnd"/>
      <w:r w:rsidRPr="00A85AB1">
        <w:rPr>
          <w:rFonts w:ascii="Times New Roman" w:hAnsi="Times New Roman"/>
          <w:color w:val="000000"/>
          <w:sz w:val="28"/>
          <w:lang w:val="ru-RU"/>
        </w:rPr>
        <w:t xml:space="preserve">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w:t>
      </w:r>
      <w:proofErr w:type="spellStart"/>
      <w:r w:rsidRPr="00A85AB1">
        <w:rPr>
          <w:rFonts w:ascii="Times New Roman" w:hAnsi="Times New Roman"/>
          <w:color w:val="000000"/>
          <w:sz w:val="28"/>
          <w:lang w:val="ru-RU"/>
        </w:rPr>
        <w:t>микроогранизмов</w:t>
      </w:r>
      <w:proofErr w:type="spellEnd"/>
      <w:r w:rsidRPr="00A85AB1">
        <w:rPr>
          <w:rFonts w:ascii="Times New Roman" w:hAnsi="Times New Roman"/>
          <w:color w:val="000000"/>
          <w:sz w:val="28"/>
          <w:lang w:val="ru-RU"/>
        </w:rPr>
        <w:t>, сорт, штамм;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раскрывать роль растений, грибов, бактерий и архей, </w:t>
      </w:r>
      <w:proofErr w:type="spellStart"/>
      <w:r w:rsidRPr="00A85AB1">
        <w:rPr>
          <w:rFonts w:ascii="Times New Roman" w:hAnsi="Times New Roman"/>
          <w:color w:val="000000"/>
          <w:sz w:val="28"/>
          <w:lang w:val="ru-RU"/>
        </w:rPr>
        <w:t>страменопиловых</w:t>
      </w:r>
      <w:proofErr w:type="spellEnd"/>
      <w:r w:rsidRPr="00A85AB1">
        <w:rPr>
          <w:rFonts w:ascii="Times New Roman" w:hAnsi="Times New Roman"/>
          <w:color w:val="000000"/>
          <w:sz w:val="28"/>
          <w:lang w:val="ru-RU"/>
        </w:rPr>
        <w:t xml:space="preserve"> в природных сообществах, в хозяйственной деятельности человека и его повседневной жизни;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географии, литературе, труду (технологии), предметам гуманитарного цикла, различными видами искусства;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FE546A" w:rsidRPr="00A85AB1" w:rsidRDefault="004746B4">
      <w:pPr>
        <w:spacing w:after="0" w:line="264" w:lineRule="auto"/>
        <w:ind w:left="120"/>
        <w:jc w:val="both"/>
        <w:rPr>
          <w:lang w:val="ru-RU"/>
        </w:rPr>
      </w:pPr>
      <w:r w:rsidRPr="00A85AB1">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A85AB1">
        <w:rPr>
          <w:rFonts w:ascii="Times New Roman" w:hAnsi="Times New Roman"/>
          <w:b/>
          <w:color w:val="000000"/>
          <w:sz w:val="28"/>
          <w:lang w:val="ru-RU"/>
        </w:rPr>
        <w:t>8 классе: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зоологию и микологию как биологические науки, их разделы и связь с другими науками и техникой;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приводить примеры вклада российских (в том числе А.О. </w:t>
      </w:r>
      <w:proofErr w:type="spellStart"/>
      <w:r w:rsidRPr="00A85AB1">
        <w:rPr>
          <w:rFonts w:ascii="Times New Roman" w:hAnsi="Times New Roman"/>
          <w:color w:val="000000"/>
          <w:sz w:val="28"/>
          <w:lang w:val="ru-RU"/>
        </w:rPr>
        <w:t>Ковалевскии</w:t>
      </w:r>
      <w:proofErr w:type="spellEnd"/>
      <w:r w:rsidRPr="00A85AB1">
        <w:rPr>
          <w:rFonts w:ascii="Times New Roman" w:hAnsi="Times New Roman"/>
          <w:color w:val="000000"/>
          <w:sz w:val="28"/>
          <w:lang w:val="ru-RU"/>
        </w:rPr>
        <w:t>̆, К.И. Скрябин) и зарубежных (в том числе А. Левенгук, Ж. Кювье, Э. Геккель) учёных в развитие наук о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раскрывать общие признаки животных и грибов, уровни организации животного и грибного организма;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сравнивать животные ткани и органы животных между собой;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сравнивать системы органов между собой и определять закономерности строения систем органов в зависимости от выполняемой ими функции;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описывать различные типы размножения животных: гидростатическую локомоцию, локомоцию при помощи </w:t>
      </w:r>
      <w:proofErr w:type="spellStart"/>
      <w:r w:rsidRPr="00A85AB1">
        <w:rPr>
          <w:rFonts w:ascii="Times New Roman" w:hAnsi="Times New Roman"/>
          <w:color w:val="000000"/>
          <w:sz w:val="28"/>
          <w:lang w:val="ru-RU"/>
        </w:rPr>
        <w:t>гидроскелета</w:t>
      </w:r>
      <w:proofErr w:type="spellEnd"/>
      <w:r w:rsidRPr="00A85AB1">
        <w:rPr>
          <w:rFonts w:ascii="Times New Roman" w:hAnsi="Times New Roman"/>
          <w:color w:val="000000"/>
          <w:sz w:val="28"/>
          <w:lang w:val="ru-RU"/>
        </w:rPr>
        <w:t>, локомоцию при помощи рычажных конечностей, типы жизненных циклов, прямое и непрямое развитие у насекомых;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сравнивать представителей отдельных систематических групп животных и грибов и делать выводы на основе сравнения;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классифицировать животных на основании особенностей строения и индивидуального развития;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черты приспособленности животных и грибов к среде обитания, значение экологических факторов для животных;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взаимосвязи животных и грибов в природных сообществах, цепи питания;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устанавливать взаимосвязи между типом полости тела, типом кровеносной и выделительной системы;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 xml:space="preserve">устанавливать взаимосвязи животных с растениями, грибами, </w:t>
      </w:r>
      <w:proofErr w:type="spellStart"/>
      <w:r w:rsidRPr="00A85AB1">
        <w:rPr>
          <w:rFonts w:ascii="Times New Roman" w:hAnsi="Times New Roman"/>
          <w:color w:val="000000"/>
          <w:sz w:val="28"/>
          <w:lang w:val="ru-RU"/>
        </w:rPr>
        <w:t>лишайниками</w:t>
      </w:r>
      <w:proofErr w:type="spellEnd"/>
      <w:r w:rsidRPr="00A85AB1">
        <w:rPr>
          <w:rFonts w:ascii="Times New Roman" w:hAnsi="Times New Roman"/>
          <w:color w:val="000000"/>
          <w:sz w:val="28"/>
          <w:lang w:val="ru-RU"/>
        </w:rPr>
        <w:t xml:space="preserve"> и бактериями в природных сообществах;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устанавливать взаимосвязи между строением животного и средой его обитания;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животных и грибы природных зон Земли, основные закономерности распространения животных и грибов по планете;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раскрывать роль животных и грибов в природных сообществах;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раскрывать роль грибов в естественных экосистемах и сообществах;</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понимать причины и знать меры охраны животного мира Земли;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понимать функции органов и систем органов животного в контексте адаптации к окружающей среде;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демонстрировать на конкретных примерах связь знаний по биологии со знаниями по математике, физике, химии, географии, труду (технологии), предметам гуманитарного циклов, различными видами искусства;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E546A" w:rsidRPr="00A85AB1" w:rsidRDefault="004746B4">
      <w:pPr>
        <w:spacing w:after="0" w:line="264" w:lineRule="auto"/>
        <w:ind w:left="120"/>
        <w:jc w:val="both"/>
        <w:rPr>
          <w:lang w:val="ru-RU"/>
        </w:rPr>
      </w:pPr>
      <w:r w:rsidRPr="00A85AB1">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A85AB1">
        <w:rPr>
          <w:rFonts w:ascii="Times New Roman" w:hAnsi="Times New Roman"/>
          <w:b/>
          <w:color w:val="000000"/>
          <w:sz w:val="28"/>
          <w:lang w:val="ru-RU"/>
        </w:rPr>
        <w:t>9 классе: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приводить примеры вклада российских (в том числе И.П. Павлов, И.И. Мечников и другие) и зарубежных (в том числе П. Эрлих и другие) учёных в </w:t>
      </w:r>
      <w:r w:rsidRPr="00A85AB1">
        <w:rPr>
          <w:rFonts w:ascii="Times New Roman" w:hAnsi="Times New Roman"/>
          <w:color w:val="000000"/>
          <w:sz w:val="28"/>
          <w:lang w:val="ru-RU"/>
        </w:rPr>
        <w:lastRenderedPageBreak/>
        <w:t>развитие представлений об анатомии, о физиологии и других науках о человеке;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применять биологические термины и понятия (ген, генетическая инженерия, биотехнология, </w:t>
      </w:r>
      <w:proofErr w:type="spellStart"/>
      <w:r w:rsidRPr="00A85AB1">
        <w:rPr>
          <w:rFonts w:ascii="Times New Roman" w:hAnsi="Times New Roman"/>
          <w:color w:val="000000"/>
          <w:sz w:val="28"/>
          <w:lang w:val="ru-RU"/>
        </w:rPr>
        <w:t>алллель</w:t>
      </w:r>
      <w:proofErr w:type="spellEnd"/>
      <w:r w:rsidRPr="00A85AB1">
        <w:rPr>
          <w:rFonts w:ascii="Times New Roman" w:hAnsi="Times New Roman"/>
          <w:color w:val="000000"/>
          <w:sz w:val="28"/>
          <w:lang w:val="ru-RU"/>
        </w:rPr>
        <w:t xml:space="preserve">, генотип, </w:t>
      </w:r>
      <w:proofErr w:type="spellStart"/>
      <w:r w:rsidRPr="00A85AB1">
        <w:rPr>
          <w:rFonts w:ascii="Times New Roman" w:hAnsi="Times New Roman"/>
          <w:color w:val="000000"/>
          <w:sz w:val="28"/>
          <w:lang w:val="ru-RU"/>
        </w:rPr>
        <w:t>фентотип</w:t>
      </w:r>
      <w:proofErr w:type="spellEnd"/>
      <w:r w:rsidRPr="00A85AB1">
        <w:rPr>
          <w:rFonts w:ascii="Times New Roman" w:hAnsi="Times New Roman"/>
          <w:color w:val="000000"/>
          <w:sz w:val="28"/>
          <w:lang w:val="ru-RU"/>
        </w:rPr>
        <w:t>, скрещивание), понимать их сущность;</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основные положения клеточной теории, законы Г. Менделя, хромосомную теорию наследственности Т. Моргана, закон Харди-</w:t>
      </w:r>
      <w:proofErr w:type="spellStart"/>
      <w:r w:rsidRPr="00A85AB1">
        <w:rPr>
          <w:rFonts w:ascii="Times New Roman" w:hAnsi="Times New Roman"/>
          <w:color w:val="000000"/>
          <w:sz w:val="28"/>
          <w:lang w:val="ru-RU"/>
        </w:rPr>
        <w:t>Вайнберга</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применять биологические термины и понятия: микрофлора, </w:t>
      </w:r>
      <w:proofErr w:type="spellStart"/>
      <w:r w:rsidRPr="00A85AB1">
        <w:rPr>
          <w:rFonts w:ascii="Times New Roman" w:hAnsi="Times New Roman"/>
          <w:color w:val="000000"/>
          <w:sz w:val="28"/>
          <w:lang w:val="ru-RU"/>
        </w:rPr>
        <w:t>микробиом</w:t>
      </w:r>
      <w:proofErr w:type="spellEnd"/>
      <w:r w:rsidRPr="00A85AB1">
        <w:rPr>
          <w:rFonts w:ascii="Times New Roman" w:hAnsi="Times New Roman"/>
          <w:color w:val="000000"/>
          <w:sz w:val="28"/>
          <w:lang w:val="ru-RU"/>
        </w:rPr>
        <w:t xml:space="preserve">, </w:t>
      </w:r>
      <w:proofErr w:type="spellStart"/>
      <w:r w:rsidRPr="00A85AB1">
        <w:rPr>
          <w:rFonts w:ascii="Times New Roman" w:hAnsi="Times New Roman"/>
          <w:color w:val="000000"/>
          <w:sz w:val="28"/>
          <w:lang w:val="ru-RU"/>
        </w:rPr>
        <w:t>микросимбионт</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объяснять нейрогуморальную регуляцию процессов жизнедеятельности организма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w:t>
      </w:r>
      <w:proofErr w:type="spellStart"/>
      <w:r w:rsidRPr="00A85AB1">
        <w:rPr>
          <w:rFonts w:ascii="Times New Roman" w:hAnsi="Times New Roman"/>
          <w:color w:val="000000"/>
          <w:sz w:val="28"/>
          <w:lang w:val="ru-RU"/>
        </w:rPr>
        <w:t>оморожении</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 xml:space="preserve">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w:t>
      </w:r>
      <w:proofErr w:type="spellStart"/>
      <w:r w:rsidRPr="00A85AB1">
        <w:rPr>
          <w:rFonts w:ascii="Times New Roman" w:hAnsi="Times New Roman"/>
          <w:color w:val="000000"/>
          <w:sz w:val="28"/>
          <w:lang w:val="ru-RU"/>
        </w:rPr>
        <w:t>биоинформатики</w:t>
      </w:r>
      <w:proofErr w:type="spellEnd"/>
      <w:r w:rsidRPr="00A85AB1">
        <w:rPr>
          <w:rFonts w:ascii="Times New Roman" w:hAnsi="Times New Roman"/>
          <w:color w:val="000000"/>
          <w:sz w:val="28"/>
          <w:lang w:val="ru-RU"/>
        </w:rPr>
        <w:t>;</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E546A" w:rsidRPr="00A85AB1" w:rsidRDefault="004746B4">
      <w:pPr>
        <w:spacing w:after="0" w:line="264" w:lineRule="auto"/>
        <w:ind w:firstLine="600"/>
        <w:jc w:val="both"/>
        <w:rPr>
          <w:lang w:val="ru-RU"/>
        </w:rPr>
      </w:pPr>
      <w:r w:rsidRPr="00A85AB1">
        <w:rPr>
          <w:rFonts w:ascii="Times New Roman" w:hAnsi="Times New Roman"/>
          <w:color w:val="000000"/>
          <w:sz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FE546A" w:rsidRPr="00A85AB1" w:rsidRDefault="00FE546A">
      <w:pPr>
        <w:rPr>
          <w:lang w:val="ru-RU"/>
        </w:rPr>
        <w:sectPr w:rsidR="00FE546A" w:rsidRPr="00A85AB1">
          <w:pgSz w:w="11906" w:h="16383"/>
          <w:pgMar w:top="1134" w:right="850" w:bottom="1134" w:left="1701" w:header="720" w:footer="720" w:gutter="0"/>
          <w:cols w:space="720"/>
        </w:sectPr>
      </w:pPr>
    </w:p>
    <w:p w:rsidR="00FE546A" w:rsidRDefault="004746B4">
      <w:pPr>
        <w:spacing w:after="0"/>
        <w:ind w:left="120"/>
      </w:pPr>
      <w:bookmarkStart w:id="9" w:name="block-32055378"/>
      <w:bookmarkEnd w:id="5"/>
      <w:r w:rsidRPr="00A85A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546A" w:rsidRDefault="004746B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FE546A">
        <w:trPr>
          <w:trHeight w:val="144"/>
          <w:tblCellSpacing w:w="20" w:type="nil"/>
        </w:trPr>
        <w:tc>
          <w:tcPr>
            <w:tcW w:w="529" w:type="dxa"/>
            <w:vMerge w:val="restart"/>
            <w:tcMar>
              <w:top w:w="50" w:type="dxa"/>
              <w:left w:w="100" w:type="dxa"/>
            </w:tcMar>
            <w:vAlign w:val="center"/>
          </w:tcPr>
          <w:p w:rsidR="00FE546A" w:rsidRDefault="004746B4">
            <w:pPr>
              <w:spacing w:after="0"/>
              <w:ind w:left="135"/>
            </w:pPr>
            <w:r>
              <w:rPr>
                <w:rFonts w:ascii="Times New Roman" w:hAnsi="Times New Roman"/>
                <w:b/>
                <w:color w:val="000000"/>
                <w:sz w:val="24"/>
              </w:rPr>
              <w:t xml:space="preserve">№ п/п </w:t>
            </w:r>
          </w:p>
          <w:p w:rsidR="00FE546A" w:rsidRDefault="00FE546A">
            <w:pPr>
              <w:spacing w:after="0"/>
              <w:ind w:left="135"/>
            </w:pPr>
          </w:p>
        </w:tc>
        <w:tc>
          <w:tcPr>
            <w:tcW w:w="2464"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546A" w:rsidRDefault="00FE546A">
            <w:pPr>
              <w:spacing w:after="0"/>
              <w:ind w:left="135"/>
            </w:pPr>
          </w:p>
        </w:tc>
        <w:tc>
          <w:tcPr>
            <w:tcW w:w="0" w:type="auto"/>
            <w:gridSpan w:val="3"/>
            <w:tcMar>
              <w:top w:w="50" w:type="dxa"/>
              <w:left w:w="100" w:type="dxa"/>
            </w:tcMar>
            <w:vAlign w:val="center"/>
          </w:tcPr>
          <w:p w:rsidR="00FE546A" w:rsidRDefault="004746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546A" w:rsidRDefault="00FE546A">
            <w:pPr>
              <w:spacing w:after="0"/>
              <w:ind w:left="135"/>
            </w:pPr>
          </w:p>
        </w:tc>
      </w:tr>
      <w:tr w:rsidR="00FE546A">
        <w:trPr>
          <w:trHeight w:val="144"/>
          <w:tblCellSpacing w:w="20" w:type="nil"/>
        </w:trPr>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c>
          <w:tcPr>
            <w:tcW w:w="1028"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546A" w:rsidRDefault="00FE546A">
            <w:pPr>
              <w:spacing w:after="0"/>
              <w:ind w:left="135"/>
            </w:pPr>
          </w:p>
        </w:tc>
        <w:tc>
          <w:tcPr>
            <w:tcW w:w="1759"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1841"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0" w:type="auto"/>
            <w:vMerge/>
            <w:tcBorders>
              <w:top w:val="nil"/>
            </w:tcBorders>
            <w:tcMar>
              <w:top w:w="50" w:type="dxa"/>
              <w:left w:w="100" w:type="dxa"/>
            </w:tcMa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1.1</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FE546A">
            <w:pPr>
              <w:spacing w:after="0"/>
              <w:ind w:left="135"/>
              <w:jc w:val="center"/>
            </w:pP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Бактерии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археи</w:t>
            </w:r>
            <w:proofErr w:type="spellEnd"/>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2.1</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археи</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Многообразие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одноклеточных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эукариот</w:t>
            </w:r>
            <w:proofErr w:type="spellEnd"/>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3.1</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одноклеточных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FE546A">
            <w:pPr>
              <w:spacing w:after="0"/>
              <w:ind w:left="135"/>
              <w:jc w:val="center"/>
            </w:pP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Архепластидные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или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растения</w:t>
            </w:r>
            <w:proofErr w:type="spellEnd"/>
            <w:r>
              <w:rPr>
                <w:rFonts w:ascii="Times New Roman" w:hAnsi="Times New Roman"/>
                <w:b/>
                <w:color w:val="000000"/>
                <w:sz w:val="24"/>
              </w:rPr>
              <w:t>»</w:t>
            </w: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4.1</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FE546A">
            <w:pPr>
              <w:spacing w:after="0"/>
              <w:ind w:left="135"/>
              <w:jc w:val="center"/>
            </w:pP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4.2</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4.3</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6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4.4</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5.</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Строение и жизнедеятельность семенных растений</w:t>
            </w: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lastRenderedPageBreak/>
              <w:t>5.1</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Побег</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5.2</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Лист</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5.3</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Корень</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корневые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5.4</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Вегетативное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5.5</w:t>
            </w:r>
          </w:p>
        </w:tc>
        <w:tc>
          <w:tcPr>
            <w:tcW w:w="246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цветковых</w:t>
            </w:r>
            <w:proofErr w:type="spellEnd"/>
          </w:p>
        </w:tc>
        <w:tc>
          <w:tcPr>
            <w:tcW w:w="102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6.</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Экология растений. Растения в природных сообществах</w:t>
            </w: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6.1</w:t>
            </w:r>
          </w:p>
        </w:tc>
        <w:tc>
          <w:tcPr>
            <w:tcW w:w="2464"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Экология растений. Растения в природных сообществах</w:t>
            </w:r>
          </w:p>
        </w:tc>
        <w:tc>
          <w:tcPr>
            <w:tcW w:w="1028"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FE546A">
            <w:pPr>
              <w:spacing w:after="0"/>
              <w:ind w:left="135"/>
              <w:jc w:val="center"/>
            </w:pP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7.</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Растительный мир и деятельность человека</w:t>
            </w:r>
          </w:p>
        </w:tc>
      </w:tr>
      <w:tr w:rsidR="00FE546A">
        <w:trPr>
          <w:trHeight w:val="144"/>
          <w:tblCellSpacing w:w="20" w:type="nil"/>
        </w:trPr>
        <w:tc>
          <w:tcPr>
            <w:tcW w:w="529" w:type="dxa"/>
            <w:tcMar>
              <w:top w:w="50" w:type="dxa"/>
              <w:left w:w="100" w:type="dxa"/>
            </w:tcMar>
            <w:vAlign w:val="center"/>
          </w:tcPr>
          <w:p w:rsidR="00FE546A" w:rsidRDefault="004746B4">
            <w:pPr>
              <w:spacing w:after="0"/>
            </w:pPr>
            <w:r>
              <w:rPr>
                <w:rFonts w:ascii="Times New Roman" w:hAnsi="Times New Roman"/>
                <w:color w:val="000000"/>
                <w:sz w:val="24"/>
              </w:rPr>
              <w:t>7.1</w:t>
            </w:r>
          </w:p>
        </w:tc>
        <w:tc>
          <w:tcPr>
            <w:tcW w:w="2464"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Растительный мир и деятельность человека</w:t>
            </w:r>
          </w:p>
        </w:tc>
        <w:tc>
          <w:tcPr>
            <w:tcW w:w="1028"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E546A" w:rsidRDefault="00FE546A">
            <w:pPr>
              <w:spacing w:after="0"/>
              <w:ind w:left="135"/>
              <w:jc w:val="center"/>
            </w:pP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2"/>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28 </w:t>
            </w:r>
          </w:p>
        </w:tc>
        <w:tc>
          <w:tcPr>
            <w:tcW w:w="2789" w:type="dxa"/>
            <w:tcMar>
              <w:top w:w="50" w:type="dxa"/>
              <w:left w:w="100" w:type="dxa"/>
            </w:tcMar>
            <w:vAlign w:val="center"/>
          </w:tcPr>
          <w:p w:rsidR="00FE546A" w:rsidRDefault="00FE546A"/>
        </w:tc>
      </w:tr>
    </w:tbl>
    <w:p w:rsidR="00FE546A" w:rsidRDefault="00FE546A">
      <w:pPr>
        <w:sectPr w:rsidR="00FE546A">
          <w:pgSz w:w="16383" w:h="11906" w:orient="landscape"/>
          <w:pgMar w:top="1134" w:right="850" w:bottom="1134" w:left="1701" w:header="720" w:footer="720" w:gutter="0"/>
          <w:cols w:space="720"/>
        </w:sectPr>
      </w:pPr>
    </w:p>
    <w:p w:rsidR="00FE546A" w:rsidRDefault="004746B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55"/>
        <w:gridCol w:w="1924"/>
        <w:gridCol w:w="1996"/>
        <w:gridCol w:w="2676"/>
      </w:tblGrid>
      <w:tr w:rsidR="00FE546A">
        <w:trPr>
          <w:trHeight w:val="144"/>
          <w:tblCellSpacing w:w="20" w:type="nil"/>
        </w:trPr>
        <w:tc>
          <w:tcPr>
            <w:tcW w:w="574" w:type="dxa"/>
            <w:vMerge w:val="restart"/>
            <w:tcMar>
              <w:top w:w="50" w:type="dxa"/>
              <w:left w:w="100" w:type="dxa"/>
            </w:tcMar>
            <w:vAlign w:val="center"/>
          </w:tcPr>
          <w:p w:rsidR="00FE546A" w:rsidRDefault="004746B4">
            <w:pPr>
              <w:spacing w:after="0"/>
              <w:ind w:left="135"/>
            </w:pPr>
            <w:r>
              <w:rPr>
                <w:rFonts w:ascii="Times New Roman" w:hAnsi="Times New Roman"/>
                <w:b/>
                <w:color w:val="000000"/>
                <w:sz w:val="24"/>
              </w:rPr>
              <w:t xml:space="preserve">№ п/п </w:t>
            </w:r>
          </w:p>
          <w:p w:rsidR="00FE546A" w:rsidRDefault="00FE546A">
            <w:pPr>
              <w:spacing w:after="0"/>
              <w:ind w:left="135"/>
            </w:pPr>
          </w:p>
        </w:tc>
        <w:tc>
          <w:tcPr>
            <w:tcW w:w="3168"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546A" w:rsidRDefault="00FE546A">
            <w:pPr>
              <w:spacing w:after="0"/>
              <w:ind w:left="135"/>
            </w:pPr>
          </w:p>
        </w:tc>
        <w:tc>
          <w:tcPr>
            <w:tcW w:w="0" w:type="auto"/>
            <w:gridSpan w:val="3"/>
            <w:tcMar>
              <w:top w:w="50" w:type="dxa"/>
              <w:left w:w="100" w:type="dxa"/>
            </w:tcMar>
            <w:vAlign w:val="center"/>
          </w:tcPr>
          <w:p w:rsidR="00FE546A" w:rsidRDefault="004746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1"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546A" w:rsidRDefault="00FE546A">
            <w:pPr>
              <w:spacing w:after="0"/>
              <w:ind w:left="135"/>
            </w:pPr>
          </w:p>
        </w:tc>
      </w:tr>
      <w:tr w:rsidR="00FE546A">
        <w:trPr>
          <w:trHeight w:val="144"/>
          <w:tblCellSpacing w:w="20" w:type="nil"/>
        </w:trPr>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c>
          <w:tcPr>
            <w:tcW w:w="947"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546A" w:rsidRDefault="00FE546A">
            <w:pPr>
              <w:spacing w:after="0"/>
              <w:ind w:left="135"/>
            </w:pPr>
          </w:p>
        </w:tc>
        <w:tc>
          <w:tcPr>
            <w:tcW w:w="1663"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1753"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0" w:type="auto"/>
            <w:vMerge/>
            <w:tcBorders>
              <w:top w:val="nil"/>
            </w:tcBorders>
            <w:tcMar>
              <w:top w:w="50" w:type="dxa"/>
              <w:left w:w="100" w:type="dxa"/>
            </w:tcMa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1.</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Грибы и грибоподобные организмы</w:t>
            </w: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1.1</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грибоподобные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Животные</w:t>
            </w:r>
            <w:proofErr w:type="spellEnd"/>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2.1</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2.2</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3.</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Строение и жизнедеятельность животного организма Организменный уровень организации жизни</w:t>
            </w: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3.1</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3.2</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3.3</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3.4</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3.5</w:t>
            </w:r>
          </w:p>
        </w:tc>
        <w:tc>
          <w:tcPr>
            <w:tcW w:w="3168"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Опора и движение у животных</w:t>
            </w:r>
          </w:p>
        </w:tc>
        <w:tc>
          <w:tcPr>
            <w:tcW w:w="947"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3.6</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Разнообразие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животных</w:t>
            </w:r>
            <w:proofErr w:type="spellEnd"/>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4.1</w:t>
            </w:r>
          </w:p>
        </w:tc>
        <w:tc>
          <w:tcPr>
            <w:tcW w:w="3168" w:type="dxa"/>
            <w:tcMar>
              <w:top w:w="50" w:type="dxa"/>
              <w:left w:w="100" w:type="dxa"/>
            </w:tcMar>
            <w:vAlign w:val="center"/>
          </w:tcPr>
          <w:p w:rsidR="00FE546A" w:rsidRDefault="004746B4">
            <w:pPr>
              <w:spacing w:after="0"/>
              <w:ind w:left="135"/>
            </w:pPr>
            <w:r w:rsidRPr="00A85AB1">
              <w:rPr>
                <w:rFonts w:ascii="Times New Roman" w:hAnsi="Times New Roman"/>
                <w:color w:val="000000"/>
                <w:sz w:val="24"/>
                <w:lang w:val="ru-RU"/>
              </w:rPr>
              <w:t xml:space="preserve">Двухслойные и трёхслойные животные и их особенности. </w:t>
            </w:r>
            <w:proofErr w:type="spellStart"/>
            <w:r>
              <w:rPr>
                <w:rFonts w:ascii="Times New Roman" w:hAnsi="Times New Roman"/>
                <w:color w:val="000000"/>
                <w:sz w:val="24"/>
              </w:rPr>
              <w:t>Двухслойные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Трёхслойные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4.3</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4.4</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4.5</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4.6</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Моллюски</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4.7</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Членистоногие</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12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4.8</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Хордовые</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4.9</w:t>
            </w:r>
          </w:p>
        </w:tc>
        <w:tc>
          <w:tcPr>
            <w:tcW w:w="3168"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Разнообразие и эволюция позвоночных животных</w:t>
            </w:r>
          </w:p>
        </w:tc>
        <w:tc>
          <w:tcPr>
            <w:tcW w:w="947"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4.10</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Надкласс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4.11</w:t>
            </w:r>
          </w:p>
        </w:tc>
        <w:tc>
          <w:tcPr>
            <w:tcW w:w="3168"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Выход позвоночных на сушу. Амфибии, или Земноводные</w:t>
            </w:r>
          </w:p>
        </w:tc>
        <w:tc>
          <w:tcPr>
            <w:tcW w:w="947"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4.12</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Амниоты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Рептилии</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Пресмыкающиеся</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4.13</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Птицы</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4.14</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Млекопитающие</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5.</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Эволюция и экология животных</w:t>
            </w:r>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5.1</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Животные</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человек</w:t>
            </w:r>
            <w:proofErr w:type="spellEnd"/>
          </w:p>
        </w:tc>
      </w:tr>
      <w:tr w:rsidR="00FE546A">
        <w:trPr>
          <w:trHeight w:val="144"/>
          <w:tblCellSpacing w:w="20" w:type="nil"/>
        </w:trPr>
        <w:tc>
          <w:tcPr>
            <w:tcW w:w="574" w:type="dxa"/>
            <w:tcMar>
              <w:top w:w="50" w:type="dxa"/>
              <w:left w:w="100" w:type="dxa"/>
            </w:tcMar>
            <w:vAlign w:val="center"/>
          </w:tcPr>
          <w:p w:rsidR="00FE546A" w:rsidRDefault="004746B4">
            <w:pPr>
              <w:spacing w:after="0"/>
            </w:pPr>
            <w:r>
              <w:rPr>
                <w:rFonts w:ascii="Times New Roman" w:hAnsi="Times New Roman"/>
                <w:color w:val="000000"/>
                <w:sz w:val="24"/>
              </w:rPr>
              <w:t>6.1</w:t>
            </w:r>
          </w:p>
        </w:tc>
        <w:tc>
          <w:tcPr>
            <w:tcW w:w="3168"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E546A" w:rsidRDefault="00FE546A">
            <w:pPr>
              <w:spacing w:after="0"/>
              <w:ind w:left="135"/>
              <w:jc w:val="center"/>
            </w:pPr>
          </w:p>
        </w:tc>
        <w:tc>
          <w:tcPr>
            <w:tcW w:w="1753" w:type="dxa"/>
            <w:tcMar>
              <w:top w:w="50" w:type="dxa"/>
              <w:left w:w="100" w:type="dxa"/>
            </w:tcMar>
            <w:vAlign w:val="center"/>
          </w:tcPr>
          <w:p w:rsidR="00FE546A" w:rsidRDefault="00FE546A">
            <w:pPr>
              <w:spacing w:after="0"/>
              <w:ind w:left="135"/>
              <w:jc w:val="center"/>
            </w:pPr>
          </w:p>
        </w:tc>
        <w:tc>
          <w:tcPr>
            <w:tcW w:w="256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2"/>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2561" w:type="dxa"/>
            <w:tcMar>
              <w:top w:w="50" w:type="dxa"/>
              <w:left w:w="100" w:type="dxa"/>
            </w:tcMar>
            <w:vAlign w:val="center"/>
          </w:tcPr>
          <w:p w:rsidR="00FE546A" w:rsidRDefault="00FE546A"/>
        </w:tc>
      </w:tr>
    </w:tbl>
    <w:p w:rsidR="00FE546A" w:rsidRDefault="00FE546A">
      <w:pPr>
        <w:sectPr w:rsidR="00FE546A">
          <w:pgSz w:w="16383" w:h="11906" w:orient="landscape"/>
          <w:pgMar w:top="1134" w:right="850" w:bottom="1134" w:left="1701" w:header="720" w:footer="720" w:gutter="0"/>
          <w:cols w:space="720"/>
        </w:sectPr>
      </w:pPr>
    </w:p>
    <w:p w:rsidR="00FE546A" w:rsidRDefault="004746B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14"/>
        <w:gridCol w:w="1841"/>
        <w:gridCol w:w="1910"/>
        <w:gridCol w:w="2609"/>
      </w:tblGrid>
      <w:tr w:rsidR="00FE546A">
        <w:trPr>
          <w:trHeight w:val="144"/>
          <w:tblCellSpacing w:w="20" w:type="nil"/>
        </w:trPr>
        <w:tc>
          <w:tcPr>
            <w:tcW w:w="582" w:type="dxa"/>
            <w:vMerge w:val="restart"/>
            <w:tcMar>
              <w:top w:w="50" w:type="dxa"/>
              <w:left w:w="100" w:type="dxa"/>
            </w:tcMar>
            <w:vAlign w:val="center"/>
          </w:tcPr>
          <w:p w:rsidR="00FE546A" w:rsidRDefault="004746B4">
            <w:pPr>
              <w:spacing w:after="0"/>
              <w:ind w:left="135"/>
            </w:pPr>
            <w:r>
              <w:rPr>
                <w:rFonts w:ascii="Times New Roman" w:hAnsi="Times New Roman"/>
                <w:b/>
                <w:color w:val="000000"/>
                <w:sz w:val="24"/>
              </w:rPr>
              <w:t xml:space="preserve">№ п/п </w:t>
            </w:r>
          </w:p>
          <w:p w:rsidR="00FE546A" w:rsidRDefault="00FE546A">
            <w:pPr>
              <w:spacing w:after="0"/>
              <w:ind w:left="135"/>
            </w:pPr>
          </w:p>
        </w:tc>
        <w:tc>
          <w:tcPr>
            <w:tcW w:w="2992"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546A" w:rsidRDefault="00FE546A">
            <w:pPr>
              <w:spacing w:after="0"/>
              <w:ind w:left="135"/>
            </w:pPr>
          </w:p>
        </w:tc>
        <w:tc>
          <w:tcPr>
            <w:tcW w:w="0" w:type="auto"/>
            <w:gridSpan w:val="3"/>
            <w:tcMar>
              <w:top w:w="50" w:type="dxa"/>
              <w:left w:w="100" w:type="dxa"/>
            </w:tcMar>
            <w:vAlign w:val="center"/>
          </w:tcPr>
          <w:p w:rsidR="00FE546A" w:rsidRDefault="004746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09"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546A" w:rsidRDefault="00FE546A">
            <w:pPr>
              <w:spacing w:after="0"/>
              <w:ind w:left="135"/>
            </w:pPr>
          </w:p>
        </w:tc>
      </w:tr>
      <w:tr w:rsidR="00FE546A">
        <w:trPr>
          <w:trHeight w:val="144"/>
          <w:tblCellSpacing w:w="20" w:type="nil"/>
        </w:trPr>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c>
          <w:tcPr>
            <w:tcW w:w="963"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546A" w:rsidRDefault="00FE546A">
            <w:pPr>
              <w:spacing w:after="0"/>
              <w:ind w:left="135"/>
            </w:pPr>
          </w:p>
        </w:tc>
        <w:tc>
          <w:tcPr>
            <w:tcW w:w="1683"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1772"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0" w:type="auto"/>
            <w:vMerge/>
            <w:tcBorders>
              <w:top w:val="nil"/>
            </w:tcBorders>
            <w:tcMar>
              <w:top w:w="50" w:type="dxa"/>
              <w:left w:w="100" w:type="dxa"/>
            </w:tcMa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Введение</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2.</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Общий обзор клеток и тканей организма человека</w:t>
            </w: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2.1</w:t>
            </w:r>
          </w:p>
        </w:tc>
        <w:tc>
          <w:tcPr>
            <w:tcW w:w="2992"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Обмен веществ как основа жизни человека</w:t>
            </w:r>
          </w:p>
        </w:tc>
        <w:tc>
          <w:tcPr>
            <w:tcW w:w="963"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2.2</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Цитология</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2.3</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Нервная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3.1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Сенсорные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системы</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4.1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Сенсорные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Эндокринная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5.1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Поведение</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6.1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Поведение</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Опорно-двигательный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аппарат</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7.1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Кости</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7.2</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Мышцы</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b/>
                <w:color w:val="000000"/>
                <w:sz w:val="24"/>
                <w:lang w:val="ru-RU"/>
              </w:rPr>
              <w:t>Раздел 8.</w:t>
            </w:r>
            <w:r w:rsidRPr="00A85AB1">
              <w:rPr>
                <w:rFonts w:ascii="Times New Roman" w:hAnsi="Times New Roman"/>
                <w:color w:val="000000"/>
                <w:sz w:val="24"/>
                <w:lang w:val="ru-RU"/>
              </w:rPr>
              <w:t xml:space="preserve"> </w:t>
            </w:r>
            <w:r w:rsidRPr="00A85AB1">
              <w:rPr>
                <w:rFonts w:ascii="Times New Roman" w:hAnsi="Times New Roman"/>
                <w:b/>
                <w:color w:val="000000"/>
                <w:sz w:val="24"/>
                <w:lang w:val="ru-RU"/>
              </w:rPr>
              <w:t>Кровеносная и лимфатическая системы</w:t>
            </w: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8.1</w:t>
            </w:r>
          </w:p>
        </w:tc>
        <w:tc>
          <w:tcPr>
            <w:tcW w:w="2992"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Особенности строения и функционирования сердечной мышцы</w:t>
            </w:r>
          </w:p>
        </w:tc>
        <w:tc>
          <w:tcPr>
            <w:tcW w:w="963"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8.2</w:t>
            </w:r>
          </w:p>
        </w:tc>
        <w:tc>
          <w:tcPr>
            <w:tcW w:w="2992" w:type="dxa"/>
            <w:tcMar>
              <w:top w:w="50" w:type="dxa"/>
              <w:left w:w="100" w:type="dxa"/>
            </w:tcMar>
            <w:vAlign w:val="center"/>
          </w:tcPr>
          <w:p w:rsidR="00FE546A" w:rsidRPr="00A85AB1" w:rsidRDefault="004746B4">
            <w:pPr>
              <w:spacing w:after="0"/>
              <w:ind w:left="135"/>
              <w:rPr>
                <w:lang w:val="ru-RU"/>
              </w:rPr>
            </w:pPr>
            <w:r w:rsidRPr="00A85AB1">
              <w:rPr>
                <w:rFonts w:ascii="Times New Roman" w:hAnsi="Times New Roman"/>
                <w:color w:val="000000"/>
                <w:sz w:val="24"/>
                <w:lang w:val="ru-RU"/>
              </w:rPr>
              <w:t>Кровеносная система и лимфатическая система</w:t>
            </w:r>
          </w:p>
        </w:tc>
        <w:tc>
          <w:tcPr>
            <w:tcW w:w="963" w:type="dxa"/>
            <w:tcMar>
              <w:top w:w="50" w:type="dxa"/>
              <w:left w:w="100" w:type="dxa"/>
            </w:tcMar>
            <w:vAlign w:val="center"/>
          </w:tcPr>
          <w:p w:rsidR="00FE546A" w:rsidRDefault="004746B4">
            <w:pPr>
              <w:spacing w:after="0"/>
              <w:ind w:left="135"/>
              <w:jc w:val="center"/>
            </w:pPr>
            <w:r w:rsidRPr="00A85A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8.3</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9.</w:t>
            </w:r>
            <w:r>
              <w:rPr>
                <w:rFonts w:ascii="Times New Roman" w:hAnsi="Times New Roman"/>
                <w:color w:val="000000"/>
                <w:sz w:val="24"/>
              </w:rPr>
              <w:t xml:space="preserve"> </w:t>
            </w:r>
            <w:proofErr w:type="spellStart"/>
            <w:r>
              <w:rPr>
                <w:rFonts w:ascii="Times New Roman" w:hAnsi="Times New Roman"/>
                <w:b/>
                <w:color w:val="000000"/>
                <w:sz w:val="24"/>
              </w:rPr>
              <w:t>Иммунная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9.1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10.</w:t>
            </w:r>
            <w:r>
              <w:rPr>
                <w:rFonts w:ascii="Times New Roman" w:hAnsi="Times New Roman"/>
                <w:color w:val="000000"/>
                <w:sz w:val="24"/>
              </w:rPr>
              <w:t xml:space="preserve"> </w:t>
            </w:r>
            <w:proofErr w:type="spellStart"/>
            <w:r>
              <w:rPr>
                <w:rFonts w:ascii="Times New Roman" w:hAnsi="Times New Roman"/>
                <w:b/>
                <w:color w:val="000000"/>
                <w:sz w:val="24"/>
              </w:rPr>
              <w:t>Дыхательная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10.1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11.</w:t>
            </w:r>
            <w:r>
              <w:rPr>
                <w:rFonts w:ascii="Times New Roman" w:hAnsi="Times New Roman"/>
                <w:color w:val="000000"/>
                <w:sz w:val="24"/>
              </w:rPr>
              <w:t xml:space="preserve"> </w:t>
            </w:r>
            <w:proofErr w:type="spellStart"/>
            <w:r>
              <w:rPr>
                <w:rFonts w:ascii="Times New Roman" w:hAnsi="Times New Roman"/>
                <w:b/>
                <w:color w:val="000000"/>
                <w:sz w:val="24"/>
              </w:rPr>
              <w:t>Пищеварительная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11.1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Пищеварительная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12.</w:t>
            </w:r>
            <w:r>
              <w:rPr>
                <w:rFonts w:ascii="Times New Roman" w:hAnsi="Times New Roman"/>
                <w:color w:val="000000"/>
                <w:sz w:val="24"/>
              </w:rPr>
              <w:t xml:space="preserve"> </w:t>
            </w:r>
            <w:proofErr w:type="spellStart"/>
            <w:r>
              <w:rPr>
                <w:rFonts w:ascii="Times New Roman" w:hAnsi="Times New Roman"/>
                <w:b/>
                <w:color w:val="000000"/>
                <w:sz w:val="24"/>
              </w:rPr>
              <w:t>Выделительная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12.1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Выделительная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13.</w:t>
            </w:r>
            <w:r>
              <w:rPr>
                <w:rFonts w:ascii="Times New Roman" w:hAnsi="Times New Roman"/>
                <w:color w:val="000000"/>
                <w:sz w:val="24"/>
              </w:rPr>
              <w:t xml:space="preserve"> </w:t>
            </w:r>
            <w:proofErr w:type="spellStart"/>
            <w:r>
              <w:rPr>
                <w:rFonts w:ascii="Times New Roman" w:hAnsi="Times New Roman"/>
                <w:b/>
                <w:color w:val="000000"/>
                <w:sz w:val="24"/>
              </w:rPr>
              <w:t>Половая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система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13.1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Половая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b/>
                <w:color w:val="000000"/>
                <w:sz w:val="24"/>
                <w:lang w:val="ru-RU"/>
              </w:rPr>
              <w:t>Раздел 14.</w:t>
            </w:r>
            <w:r w:rsidRPr="008C6E33">
              <w:rPr>
                <w:rFonts w:ascii="Times New Roman" w:hAnsi="Times New Roman"/>
                <w:color w:val="000000"/>
                <w:sz w:val="24"/>
                <w:lang w:val="ru-RU"/>
              </w:rPr>
              <w:t xml:space="preserve"> </w:t>
            </w:r>
            <w:r w:rsidRPr="008C6E33">
              <w:rPr>
                <w:rFonts w:ascii="Times New Roman" w:hAnsi="Times New Roman"/>
                <w:b/>
                <w:color w:val="000000"/>
                <w:sz w:val="24"/>
                <w:lang w:val="ru-RU"/>
              </w:rPr>
              <w:t>Кожа и её производные</w:t>
            </w: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14.1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Кожа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производные</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15.</w:t>
            </w:r>
            <w:r>
              <w:rPr>
                <w:rFonts w:ascii="Times New Roman" w:hAnsi="Times New Roman"/>
                <w:color w:val="000000"/>
                <w:sz w:val="24"/>
              </w:rPr>
              <w:t xml:space="preserve"> </w:t>
            </w:r>
            <w:proofErr w:type="spellStart"/>
            <w:r>
              <w:rPr>
                <w:rFonts w:ascii="Times New Roman" w:hAnsi="Times New Roman"/>
                <w:b/>
                <w:color w:val="000000"/>
                <w:sz w:val="24"/>
              </w:rPr>
              <w:t>Адаптации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организма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человека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15.1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Адаптации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16.</w:t>
            </w:r>
            <w:r>
              <w:rPr>
                <w:rFonts w:ascii="Times New Roman" w:hAnsi="Times New Roman"/>
                <w:color w:val="000000"/>
                <w:sz w:val="24"/>
              </w:rPr>
              <w:t xml:space="preserve"> </w:t>
            </w:r>
            <w:proofErr w:type="spellStart"/>
            <w:r>
              <w:rPr>
                <w:rFonts w:ascii="Times New Roman" w:hAnsi="Times New Roman"/>
                <w:b/>
                <w:color w:val="000000"/>
                <w:sz w:val="24"/>
              </w:rPr>
              <w:t>Генетика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человека</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16.1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9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6"/>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17.</w:t>
            </w:r>
            <w:r>
              <w:rPr>
                <w:rFonts w:ascii="Times New Roman" w:hAnsi="Times New Roman"/>
                <w:color w:val="000000"/>
                <w:sz w:val="24"/>
              </w:rPr>
              <w:t xml:space="preserve"> </w:t>
            </w:r>
            <w:proofErr w:type="spellStart"/>
            <w:r>
              <w:rPr>
                <w:rFonts w:ascii="Times New Roman" w:hAnsi="Times New Roman"/>
                <w:b/>
                <w:color w:val="000000"/>
                <w:sz w:val="24"/>
              </w:rPr>
              <w:t>Антропогенез</w:t>
            </w:r>
            <w:proofErr w:type="spellEnd"/>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17.1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Антропогенез</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46A" w:rsidRDefault="00FE546A"/>
        </w:tc>
      </w:tr>
      <w:tr w:rsidR="00FE546A" w:rsidRPr="00E9350E">
        <w:trPr>
          <w:trHeight w:val="144"/>
          <w:tblCellSpacing w:w="20" w:type="nil"/>
        </w:trPr>
        <w:tc>
          <w:tcPr>
            <w:tcW w:w="0" w:type="auto"/>
            <w:gridSpan w:val="6"/>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b/>
                <w:color w:val="000000"/>
                <w:sz w:val="24"/>
                <w:lang w:val="ru-RU"/>
              </w:rPr>
              <w:t>Раздел 18.</w:t>
            </w:r>
            <w:r w:rsidRPr="008C6E33">
              <w:rPr>
                <w:rFonts w:ascii="Times New Roman" w:hAnsi="Times New Roman"/>
                <w:color w:val="000000"/>
                <w:sz w:val="24"/>
                <w:lang w:val="ru-RU"/>
              </w:rPr>
              <w:t xml:space="preserve"> </w:t>
            </w:r>
            <w:r w:rsidRPr="008C6E33">
              <w:rPr>
                <w:rFonts w:ascii="Times New Roman" w:hAnsi="Times New Roman"/>
                <w:b/>
                <w:color w:val="000000"/>
                <w:sz w:val="24"/>
                <w:lang w:val="ru-RU"/>
              </w:rPr>
              <w:t>Человек и окружающая среда</w:t>
            </w:r>
          </w:p>
        </w:tc>
      </w:tr>
      <w:tr w:rsidR="00FE546A">
        <w:trPr>
          <w:trHeight w:val="144"/>
          <w:tblCellSpacing w:w="20" w:type="nil"/>
        </w:trPr>
        <w:tc>
          <w:tcPr>
            <w:tcW w:w="582" w:type="dxa"/>
            <w:tcMar>
              <w:top w:w="50" w:type="dxa"/>
              <w:left w:w="100" w:type="dxa"/>
            </w:tcMar>
            <w:vAlign w:val="center"/>
          </w:tcPr>
          <w:p w:rsidR="00FE546A" w:rsidRDefault="004746B4">
            <w:pPr>
              <w:spacing w:after="0"/>
            </w:pPr>
            <w:r>
              <w:rPr>
                <w:rFonts w:ascii="Times New Roman" w:hAnsi="Times New Roman"/>
                <w:color w:val="000000"/>
                <w:sz w:val="24"/>
              </w:rPr>
              <w:t>18.1</w:t>
            </w:r>
          </w:p>
        </w:tc>
        <w:tc>
          <w:tcPr>
            <w:tcW w:w="2992"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1683" w:type="dxa"/>
            <w:tcMar>
              <w:top w:w="50" w:type="dxa"/>
              <w:left w:w="100" w:type="dxa"/>
            </w:tcMar>
            <w:vAlign w:val="center"/>
          </w:tcPr>
          <w:p w:rsidR="00FE546A" w:rsidRDefault="00FE546A">
            <w:pPr>
              <w:spacing w:after="0"/>
              <w:ind w:left="135"/>
              <w:jc w:val="center"/>
            </w:pPr>
          </w:p>
        </w:tc>
        <w:tc>
          <w:tcPr>
            <w:tcW w:w="1772" w:type="dxa"/>
            <w:tcMar>
              <w:top w:w="50" w:type="dxa"/>
              <w:left w:w="100" w:type="dxa"/>
            </w:tcMar>
            <w:vAlign w:val="center"/>
          </w:tcPr>
          <w:p w:rsidR="00FE546A" w:rsidRDefault="00FE546A">
            <w:pPr>
              <w:spacing w:after="0"/>
              <w:ind w:left="135"/>
              <w:jc w:val="center"/>
            </w:pPr>
          </w:p>
        </w:tc>
        <w:tc>
          <w:tcPr>
            <w:tcW w:w="2609"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E546A" w:rsidRDefault="00FE546A"/>
        </w:tc>
      </w:tr>
      <w:tr w:rsidR="00FE546A">
        <w:trPr>
          <w:trHeight w:val="144"/>
          <w:tblCellSpacing w:w="20" w:type="nil"/>
        </w:trPr>
        <w:tc>
          <w:tcPr>
            <w:tcW w:w="0" w:type="auto"/>
            <w:gridSpan w:val="2"/>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ОБЩЕЕ КОЛИЧЕСТВО ЧАСОВ ПО ПРОГРАММЕ</w:t>
            </w:r>
          </w:p>
        </w:tc>
        <w:tc>
          <w:tcPr>
            <w:tcW w:w="151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0 </w:t>
            </w:r>
          </w:p>
        </w:tc>
        <w:tc>
          <w:tcPr>
            <w:tcW w:w="177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12 </w:t>
            </w:r>
          </w:p>
        </w:tc>
        <w:tc>
          <w:tcPr>
            <w:tcW w:w="2609" w:type="dxa"/>
            <w:tcMar>
              <w:top w:w="50" w:type="dxa"/>
              <w:left w:w="100" w:type="dxa"/>
            </w:tcMar>
            <w:vAlign w:val="center"/>
          </w:tcPr>
          <w:p w:rsidR="00FE546A" w:rsidRDefault="00FE546A"/>
        </w:tc>
      </w:tr>
    </w:tbl>
    <w:p w:rsidR="00FE546A" w:rsidRDefault="00FE546A">
      <w:pPr>
        <w:sectPr w:rsidR="00FE546A">
          <w:pgSz w:w="16383" w:h="11906" w:orient="landscape"/>
          <w:pgMar w:top="1134" w:right="850" w:bottom="1134" w:left="1701" w:header="720" w:footer="720" w:gutter="0"/>
          <w:cols w:space="720"/>
        </w:sectPr>
      </w:pPr>
    </w:p>
    <w:p w:rsidR="00FE546A" w:rsidRDefault="00FE546A">
      <w:pPr>
        <w:sectPr w:rsidR="00FE546A">
          <w:pgSz w:w="16383" w:h="11906" w:orient="landscape"/>
          <w:pgMar w:top="1134" w:right="850" w:bottom="1134" w:left="1701" w:header="720" w:footer="720" w:gutter="0"/>
          <w:cols w:space="720"/>
        </w:sectPr>
      </w:pPr>
    </w:p>
    <w:p w:rsidR="00FE546A" w:rsidRDefault="004746B4">
      <w:pPr>
        <w:spacing w:after="0"/>
        <w:ind w:left="120"/>
      </w:pPr>
      <w:bookmarkStart w:id="10" w:name="block-32055379"/>
      <w:bookmarkEnd w:id="9"/>
      <w:r>
        <w:rPr>
          <w:rFonts w:ascii="Times New Roman" w:hAnsi="Times New Roman"/>
          <w:b/>
          <w:color w:val="000000"/>
          <w:sz w:val="28"/>
        </w:rPr>
        <w:lastRenderedPageBreak/>
        <w:t xml:space="preserve"> ПОУРОЧНОЕ ПЛАНИРОВАНИЕ </w:t>
      </w:r>
    </w:p>
    <w:p w:rsidR="00FE546A" w:rsidRDefault="004746B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FE546A">
        <w:trPr>
          <w:trHeight w:val="144"/>
          <w:tblCellSpacing w:w="20" w:type="nil"/>
        </w:trPr>
        <w:tc>
          <w:tcPr>
            <w:tcW w:w="345" w:type="dxa"/>
            <w:vMerge w:val="restart"/>
            <w:tcMar>
              <w:top w:w="50" w:type="dxa"/>
              <w:left w:w="100" w:type="dxa"/>
            </w:tcMar>
            <w:vAlign w:val="center"/>
          </w:tcPr>
          <w:p w:rsidR="00FE546A" w:rsidRDefault="004746B4">
            <w:pPr>
              <w:spacing w:after="0"/>
              <w:ind w:left="135"/>
            </w:pPr>
            <w:r>
              <w:rPr>
                <w:rFonts w:ascii="Times New Roman" w:hAnsi="Times New Roman"/>
                <w:b/>
                <w:color w:val="000000"/>
                <w:sz w:val="24"/>
              </w:rPr>
              <w:t xml:space="preserve">№ п/п </w:t>
            </w:r>
          </w:p>
          <w:p w:rsidR="00FE546A" w:rsidRDefault="00FE546A">
            <w:pPr>
              <w:spacing w:after="0"/>
              <w:ind w:left="135"/>
            </w:pPr>
          </w:p>
        </w:tc>
        <w:tc>
          <w:tcPr>
            <w:tcW w:w="3696"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E546A" w:rsidRDefault="00FE546A">
            <w:pPr>
              <w:spacing w:after="0"/>
              <w:ind w:left="135"/>
            </w:pPr>
          </w:p>
        </w:tc>
        <w:tc>
          <w:tcPr>
            <w:tcW w:w="0" w:type="auto"/>
            <w:gridSpan w:val="3"/>
            <w:tcMar>
              <w:top w:w="50" w:type="dxa"/>
              <w:left w:w="100" w:type="dxa"/>
            </w:tcMar>
            <w:vAlign w:val="center"/>
          </w:tcPr>
          <w:p w:rsidR="00FE546A" w:rsidRDefault="004746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E546A" w:rsidRDefault="00FE546A">
            <w:pPr>
              <w:spacing w:after="0"/>
              <w:ind w:left="135"/>
            </w:pPr>
          </w:p>
        </w:tc>
        <w:tc>
          <w:tcPr>
            <w:tcW w:w="1911"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546A" w:rsidRDefault="00FE546A">
            <w:pPr>
              <w:spacing w:after="0"/>
              <w:ind w:left="135"/>
            </w:pPr>
          </w:p>
        </w:tc>
      </w:tr>
      <w:tr w:rsidR="00FE546A">
        <w:trPr>
          <w:trHeight w:val="144"/>
          <w:tblCellSpacing w:w="20" w:type="nil"/>
        </w:trPr>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c>
          <w:tcPr>
            <w:tcW w:w="774"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546A" w:rsidRDefault="00FE546A">
            <w:pPr>
              <w:spacing w:after="0"/>
              <w:ind w:left="135"/>
            </w:pPr>
          </w:p>
        </w:tc>
        <w:tc>
          <w:tcPr>
            <w:tcW w:w="1463"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1567"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Цитология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клетке</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Вирусология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вирусах</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Современная классификация организмов, основные принципы</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Методы научного познания в биологии</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w:t>
            </w:r>
          </w:p>
        </w:tc>
        <w:tc>
          <w:tcPr>
            <w:tcW w:w="369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Микробиология — наука о микроорганизмах. </w:t>
            </w:r>
            <w:proofErr w:type="spellStart"/>
            <w:r w:rsidRPr="008C6E33">
              <w:rPr>
                <w:rFonts w:ascii="Times New Roman" w:hAnsi="Times New Roman"/>
                <w:color w:val="000000"/>
                <w:sz w:val="24"/>
                <w:lang w:val="ru-RU"/>
              </w:rPr>
              <w:t>Прокариотическая</w:t>
            </w:r>
            <w:proofErr w:type="spellEnd"/>
            <w:r w:rsidRPr="008C6E33">
              <w:rPr>
                <w:rFonts w:ascii="Times New Roman" w:hAnsi="Times New Roman"/>
                <w:color w:val="000000"/>
                <w:sz w:val="24"/>
                <w:lang w:val="ru-RU"/>
              </w:rPr>
              <w:t xml:space="preserve"> клетка.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микроскопических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препаратах</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7</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бактерий</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8</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бактерий</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9</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Особенности организации архей. </w:t>
            </w:r>
            <w:r w:rsidRPr="008C6E33">
              <w:rPr>
                <w:rFonts w:ascii="Times New Roman" w:hAnsi="Times New Roman"/>
                <w:color w:val="000000"/>
                <w:sz w:val="24"/>
                <w:lang w:val="ru-RU"/>
              </w:rPr>
              <w:lastRenderedPageBreak/>
              <w:t>Практическая работа «Изучение методов дезинфекции и стерилизации»</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Основные признаки одноклеточных эукариот. Лабораторная работа «Изучение одноклеточных организмов под микроскопом на временных и фиксированных микропрепаратах»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11</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движение, питание, размножение автотрофных и гетеротрофных одноклеточных эукариот</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12</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Значение одноклеточных эукариот в природе и жизни человека</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13</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Заболевания, вызываемые одноклеточными эукариотами, и их профилактика</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14</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15</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Растительная клетка. Растительные ткани. Лабораторная работа «Изучение строения растительных клеток на готовых и временных микропрепаратах». Лабораторная работа «Изучение особенностей строения тканей растений на готовых и временных микропрепаратах»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16</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Растительный организм как единое целое. Практическая работа «Изучение строения органов растений на живых объектах и гербарных образцах»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Альгология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водорослях</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18</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Красные водоросли. Практическая работа «Изучение особенностей строения и жизненных циклов красных водорослей на живом и гербарном материале»</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19</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Зеленые водоросли. Практическая работа «Изучение строения и жизненных циклов зеленых водорослей на живом и гербарном материале»</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20</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Харовые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водоросли</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21</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Бурые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водоросли</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22</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Моховидные или Мхи. Практическая работа «Изучение особенностей строения кукушкина льна и сфагнума (на живых и гербарных объектах)»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23</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Плауновидные (плауны). Практическая работа «Изучение особенностей строения плауна булавовидного (на живых и гербарных объектах)»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24</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Хвощевидные. Практическая работа «Изучение особенностей строения хвоща полевого и папоротника щитовника мужского (на живых и гербарных объектах)»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25</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Папоротники. Практическая работа «Изучение особенностей строения папоротника щитовника мужского (на живых и гербарных объектах)»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Голосеменные. Возникновение семени. Общие признаки семенных растений Практическая работа «Изучение особенностей внешнего хвои, шишек и семян хвойных»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27</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Многообразие голосеменных. Практическая работа «Изучение особенностей внешнего строения побегов хвойных (ель, сосна, лиственница)»</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28</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29</w:t>
            </w:r>
          </w:p>
        </w:tc>
        <w:tc>
          <w:tcPr>
            <w:tcW w:w="369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Цветок как орган полового размножения у покрытосеменных растений. Практическая работа «Изучение морфологии цветка (на живых и фиксированных объектах).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соцветий</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30</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цветковых</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31</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семян цветковых растений. Практическая работа «Изучение строения семян покрытосеменных растений»</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32</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Плоды. Практическая работа «Изучение строения плодов и соплодий»</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33</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Индивидуальное развитие растений Покрытосеменных (онтогенез)</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34</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Побег. Практическая работа «Изучение морфологии побега на живых объектах или на гербарных образцах»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Почка. Практическая работа «Изучение строения вегетативных, генеративных и смешанных почек. </w:t>
            </w: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древесных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36</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Морфология стебля. Практическая работа «Изучение поперечного спила ствола растений и анализ влияния экологических условий на развитие растений»</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37</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Анатомия стебля. Практическая работа «Изучение особенностей анатомического строения стебля двудольных и однодольных травянистых растений, стебля древесных растений»</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38</w:t>
            </w:r>
          </w:p>
        </w:tc>
        <w:tc>
          <w:tcPr>
            <w:tcW w:w="369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Функции стебля. Лабораторная работа «Изучение транспорта веществ в стебле.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метаморфозов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побега</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39</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Морфология листа. Практическая работа «Изучение морфологии листа на живых объектах или гербарных образцах»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40</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Анатомия листа. Практическая работа «Исследование анатомии листа с помощью светового микроскопа»</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41</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листа</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42</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фотосинтеза</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43</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Листопад, его причины, механизм и значение в жизни растения</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44</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Морфология корня. Практическая работа </w:t>
            </w:r>
            <w:r w:rsidRPr="008C6E33">
              <w:rPr>
                <w:rFonts w:ascii="Times New Roman" w:hAnsi="Times New Roman"/>
                <w:color w:val="000000"/>
                <w:sz w:val="24"/>
                <w:lang w:val="ru-RU"/>
              </w:rPr>
              <w:lastRenderedPageBreak/>
              <w:t>«Изучение морфологии корня на живых объектах или гербарных образцах»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Анатомия корня. Практическая работа «Изучение анатомического строения корня на готовых микропрепаратах»</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46</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Функции корня. Лабораторная работа «Изучение строения корневых волосков с помощью светового микроскопа»</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47</w:t>
            </w:r>
          </w:p>
        </w:tc>
        <w:tc>
          <w:tcPr>
            <w:tcW w:w="3696" w:type="dxa"/>
            <w:tcMar>
              <w:top w:w="50" w:type="dxa"/>
              <w:left w:w="100" w:type="dxa"/>
            </w:tcMar>
            <w:vAlign w:val="center"/>
          </w:tcPr>
          <w:p w:rsidR="00FE546A" w:rsidRPr="00E9350E" w:rsidRDefault="004746B4">
            <w:pPr>
              <w:spacing w:after="0"/>
              <w:ind w:left="135"/>
              <w:rPr>
                <w:lang w:val="ru-RU"/>
              </w:rPr>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sidR="00E9350E">
              <w:rPr>
                <w:rFonts w:ascii="Times New Roman" w:hAnsi="Times New Roman"/>
                <w:color w:val="000000"/>
                <w:sz w:val="24"/>
                <w:lang w:val="ru-RU"/>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48</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Дыхание корня. Лабораторная работа «Исследование влияния воздуха на развитие корней»</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49</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Ви</w:t>
            </w:r>
            <w:r w:rsidR="00E9350E">
              <w:rPr>
                <w:rFonts w:ascii="Times New Roman" w:hAnsi="Times New Roman"/>
                <w:color w:val="000000"/>
                <w:sz w:val="24"/>
                <w:lang w:val="ru-RU"/>
              </w:rPr>
              <w:t xml:space="preserve">доизменения корней и их функции. </w:t>
            </w:r>
            <w:r w:rsidRPr="008C6E33">
              <w:rPr>
                <w:rFonts w:ascii="Times New Roman" w:hAnsi="Times New Roman"/>
                <w:color w:val="000000"/>
                <w:sz w:val="24"/>
                <w:lang w:val="ru-RU"/>
              </w:rPr>
              <w:t>Лабораторная работа «Изучение метаморфозов корня»</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50</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Вегетативное размножение цветковых растений и его значение в естественных условиях и в сельскохозяйственной практике</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51</w:t>
            </w:r>
          </w:p>
        </w:tc>
        <w:tc>
          <w:tcPr>
            <w:tcW w:w="369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Клонирование растений. Микроклональное размножение растений. Клеточная инженерия как современная технология размножения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микроклонального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52</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Почва. Характеристика почвы. Разнообразие почв</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53</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Почва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Плодородие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почвы</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54</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Классификация Цветковых. Двудольные. Семейство Крестоцветных. Практическая работа «Определение представителей семейства Крестоцветных с использованием определителей растений или определительных карточек»</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55</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Семейства Розоцветные и Пасленовые.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56</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Семейства Сложноцветные и Мотыльковые.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57</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Однодольные растения. Семейства Амариллисовые и Злаки.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58</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Семейства Лилейные и Орхидные. </w:t>
            </w:r>
            <w:r w:rsidR="00A76873">
              <w:rPr>
                <w:rFonts w:ascii="Times New Roman" w:hAnsi="Times New Roman"/>
                <w:color w:val="000000"/>
                <w:sz w:val="24"/>
                <w:lang w:val="ru-RU"/>
              </w:rPr>
              <w:t xml:space="preserve">Практическая работа </w:t>
            </w:r>
            <w:bookmarkStart w:id="11" w:name="_GoBack"/>
            <w:bookmarkEnd w:id="11"/>
            <w:r w:rsidRPr="008C6E33">
              <w:rPr>
                <w:rFonts w:ascii="Times New Roman" w:hAnsi="Times New Roman"/>
                <w:color w:val="000000"/>
                <w:sz w:val="24"/>
                <w:lang w:val="ru-RU"/>
              </w:rPr>
              <w:t>«Определение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59</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lastRenderedPageBreak/>
              <w:t>60</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61</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фитоценоз</w:t>
            </w:r>
            <w:proofErr w:type="spellEnd"/>
            <w:r>
              <w:rPr>
                <w:rFonts w:ascii="Times New Roman" w:hAnsi="Times New Roman"/>
                <w:color w:val="000000"/>
                <w:sz w:val="24"/>
              </w:rPr>
              <w:t>)</w:t>
            </w:r>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62</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лесов</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63</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Растительные сообщества лугов, полей и пустынь</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64</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Растительные сообщества болот и тундры</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65</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66</w:t>
            </w:r>
          </w:p>
        </w:tc>
        <w:tc>
          <w:tcPr>
            <w:tcW w:w="369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67</w:t>
            </w:r>
          </w:p>
        </w:tc>
        <w:tc>
          <w:tcPr>
            <w:tcW w:w="369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Культурные растения и их происхождение. Практическая работа «Изучение сельскохозяйственных растений своего региона»</w:t>
            </w:r>
          </w:p>
        </w:tc>
        <w:tc>
          <w:tcPr>
            <w:tcW w:w="7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345" w:type="dxa"/>
            <w:tcMar>
              <w:top w:w="50" w:type="dxa"/>
              <w:left w:w="100" w:type="dxa"/>
            </w:tcMar>
            <w:vAlign w:val="center"/>
          </w:tcPr>
          <w:p w:rsidR="00FE546A" w:rsidRDefault="004746B4">
            <w:pPr>
              <w:spacing w:after="0"/>
            </w:pPr>
            <w:r>
              <w:rPr>
                <w:rFonts w:ascii="Times New Roman" w:hAnsi="Times New Roman"/>
                <w:color w:val="000000"/>
                <w:sz w:val="24"/>
              </w:rPr>
              <w:t>68</w:t>
            </w:r>
          </w:p>
        </w:tc>
        <w:tc>
          <w:tcPr>
            <w:tcW w:w="369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Последствия деятельности человека в экосистемах.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46A" w:rsidRDefault="00FE546A">
            <w:pPr>
              <w:spacing w:after="0"/>
              <w:ind w:left="135"/>
              <w:jc w:val="center"/>
            </w:pPr>
          </w:p>
        </w:tc>
        <w:tc>
          <w:tcPr>
            <w:tcW w:w="1567" w:type="dxa"/>
            <w:tcMar>
              <w:top w:w="50" w:type="dxa"/>
              <w:left w:w="100" w:type="dxa"/>
            </w:tcMar>
            <w:vAlign w:val="center"/>
          </w:tcPr>
          <w:p w:rsidR="00FE546A" w:rsidRDefault="00FE546A">
            <w:pPr>
              <w:spacing w:after="0"/>
              <w:ind w:left="135"/>
              <w:jc w:val="center"/>
            </w:pPr>
          </w:p>
        </w:tc>
        <w:tc>
          <w:tcPr>
            <w:tcW w:w="1102" w:type="dxa"/>
            <w:tcMar>
              <w:top w:w="50" w:type="dxa"/>
              <w:left w:w="100" w:type="dxa"/>
            </w:tcMar>
            <w:vAlign w:val="center"/>
          </w:tcPr>
          <w:p w:rsidR="00FE546A" w:rsidRDefault="00FE546A">
            <w:pPr>
              <w:spacing w:after="0"/>
              <w:ind w:left="135"/>
            </w:pPr>
          </w:p>
        </w:tc>
        <w:tc>
          <w:tcPr>
            <w:tcW w:w="1911"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FE546A" w:rsidRDefault="00FE546A"/>
        </w:tc>
      </w:tr>
    </w:tbl>
    <w:p w:rsidR="00FE546A" w:rsidRDefault="00FE546A">
      <w:pPr>
        <w:sectPr w:rsidR="00FE546A">
          <w:pgSz w:w="16383" w:h="11906" w:orient="landscape"/>
          <w:pgMar w:top="1134" w:right="850" w:bottom="1134" w:left="1701" w:header="720" w:footer="720" w:gutter="0"/>
          <w:cols w:space="720"/>
        </w:sectPr>
      </w:pPr>
    </w:p>
    <w:p w:rsidR="00FE546A" w:rsidRDefault="004746B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24"/>
        <w:gridCol w:w="1233"/>
        <w:gridCol w:w="1841"/>
        <w:gridCol w:w="1910"/>
        <w:gridCol w:w="1347"/>
        <w:gridCol w:w="2221"/>
      </w:tblGrid>
      <w:tr w:rsidR="00FE546A">
        <w:trPr>
          <w:trHeight w:val="144"/>
          <w:tblCellSpacing w:w="20" w:type="nil"/>
        </w:trPr>
        <w:tc>
          <w:tcPr>
            <w:tcW w:w="458" w:type="dxa"/>
            <w:vMerge w:val="restart"/>
            <w:tcMar>
              <w:top w:w="50" w:type="dxa"/>
              <w:left w:w="100" w:type="dxa"/>
            </w:tcMar>
            <w:vAlign w:val="center"/>
          </w:tcPr>
          <w:p w:rsidR="00FE546A" w:rsidRDefault="004746B4">
            <w:pPr>
              <w:spacing w:after="0"/>
              <w:ind w:left="135"/>
            </w:pPr>
            <w:r>
              <w:rPr>
                <w:rFonts w:ascii="Times New Roman" w:hAnsi="Times New Roman"/>
                <w:b/>
                <w:color w:val="000000"/>
                <w:sz w:val="24"/>
              </w:rPr>
              <w:t xml:space="preserve">№ п/п </w:t>
            </w:r>
          </w:p>
          <w:p w:rsidR="00FE546A" w:rsidRDefault="00FE546A">
            <w:pPr>
              <w:spacing w:after="0"/>
              <w:ind w:left="135"/>
            </w:pPr>
          </w:p>
        </w:tc>
        <w:tc>
          <w:tcPr>
            <w:tcW w:w="3256"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E546A" w:rsidRDefault="00FE546A">
            <w:pPr>
              <w:spacing w:after="0"/>
              <w:ind w:left="135"/>
            </w:pPr>
          </w:p>
        </w:tc>
        <w:tc>
          <w:tcPr>
            <w:tcW w:w="0" w:type="auto"/>
            <w:gridSpan w:val="3"/>
            <w:tcMar>
              <w:top w:w="50" w:type="dxa"/>
              <w:left w:w="100" w:type="dxa"/>
            </w:tcMar>
            <w:vAlign w:val="center"/>
          </w:tcPr>
          <w:p w:rsidR="00FE546A" w:rsidRDefault="004746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E546A" w:rsidRDefault="00FE546A">
            <w:pPr>
              <w:spacing w:after="0"/>
              <w:ind w:left="135"/>
            </w:pPr>
          </w:p>
        </w:tc>
        <w:tc>
          <w:tcPr>
            <w:tcW w:w="1948"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546A" w:rsidRDefault="00FE546A">
            <w:pPr>
              <w:spacing w:after="0"/>
              <w:ind w:left="135"/>
            </w:pPr>
          </w:p>
        </w:tc>
      </w:tr>
      <w:tr w:rsidR="00FE546A">
        <w:trPr>
          <w:trHeight w:val="144"/>
          <w:tblCellSpacing w:w="20" w:type="nil"/>
        </w:trPr>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c>
          <w:tcPr>
            <w:tcW w:w="805"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546A" w:rsidRDefault="00FE546A">
            <w:pPr>
              <w:spacing w:after="0"/>
              <w:ind w:left="135"/>
            </w:pPr>
          </w:p>
        </w:tc>
        <w:tc>
          <w:tcPr>
            <w:tcW w:w="1499"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1600"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Микология — наука о грибах. Общая характеристика грибов</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Зигомицеты и аскомицеты. Практическая работа «Изучение строения плесневых грибов: </w:t>
            </w:r>
            <w:proofErr w:type="spellStart"/>
            <w:r w:rsidRPr="008C6E33">
              <w:rPr>
                <w:rFonts w:ascii="Times New Roman" w:hAnsi="Times New Roman"/>
                <w:color w:val="000000"/>
                <w:sz w:val="24"/>
                <w:lang w:val="ru-RU"/>
              </w:rPr>
              <w:t>мукора</w:t>
            </w:r>
            <w:proofErr w:type="spellEnd"/>
            <w:r w:rsidRPr="008C6E33">
              <w:rPr>
                <w:rFonts w:ascii="Times New Roman" w:hAnsi="Times New Roman"/>
                <w:color w:val="000000"/>
                <w:sz w:val="24"/>
                <w:lang w:val="ru-RU"/>
              </w:rPr>
              <w:t xml:space="preserve"> и </w:t>
            </w:r>
            <w:proofErr w:type="spellStart"/>
            <w:r w:rsidRPr="008C6E33">
              <w:rPr>
                <w:rFonts w:ascii="Times New Roman" w:hAnsi="Times New Roman"/>
                <w:color w:val="000000"/>
                <w:sz w:val="24"/>
                <w:lang w:val="ru-RU"/>
              </w:rPr>
              <w:t>пеницилла</w:t>
            </w:r>
            <w:proofErr w:type="spellEnd"/>
            <w:r w:rsidRPr="008C6E33">
              <w:rPr>
                <w:rFonts w:ascii="Times New Roman" w:hAnsi="Times New Roman"/>
                <w:color w:val="000000"/>
                <w:sz w:val="24"/>
                <w:lang w:val="ru-RU"/>
              </w:rPr>
              <w:t>»</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Базидиомицеты. Практическая работа «Изучение особенностей строения плодовых тел шляпочных грибов на микроскопических препаратах и муляжах»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Грибоподобные организмы. Лабораторная работа «Изучение строения и жизненного цикла фитофторы на живом и гербарном материале»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Лишайники. Практическая работа «Изучение строения лишайников (на гербарных образцах)»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Значение грибов в природе и жизни человека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Общие и специальные разделы </w:t>
            </w:r>
            <w:r w:rsidRPr="008C6E33">
              <w:rPr>
                <w:rFonts w:ascii="Times New Roman" w:hAnsi="Times New Roman"/>
                <w:color w:val="000000"/>
                <w:sz w:val="24"/>
                <w:lang w:val="ru-RU"/>
              </w:rPr>
              <w:lastRenderedPageBreak/>
              <w:t xml:space="preserve">зоологии.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зоологии</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Строение животной клетки. Лабораторная работа «Исследование клеток под микроскопом на временных микропрепаратах.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Ткани животного организма. Лабораторная работа «Изучение тканей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Органы и системы органов животного организма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Этапы и типы питания у животных. Лабораторная работа «Изучение питания простейшего под микроскопом на временных микропрепаратах»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12</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Особенности питания позвоночных животных. Лабораторная работа «Изучение питания отдельных представителей различных групп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13</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14</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Транспорт тела у беспозвоночных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15</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Кровеносная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16</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Эволюция кровеносной системы у позвоночных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18</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Дыхание животных в водной среде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19</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Дыхание животных в наземной среде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20</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Строение выделительной системы у животных. </w:t>
            </w:r>
            <w:proofErr w:type="spellStart"/>
            <w:r>
              <w:rPr>
                <w:rFonts w:ascii="Times New Roman" w:hAnsi="Times New Roman"/>
                <w:color w:val="000000"/>
                <w:sz w:val="24"/>
              </w:rPr>
              <w:t>Осмос</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Эволюция выделительной системы у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22</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Выделительные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типа</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23</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скелетов</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24</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Эволюция опорно-двигательной системы у позвоночных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Передвижение животных в различных средах обитания</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26</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27</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28</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Гормональная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29</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Гидроидные. Лабораторная работа «Изучение строения и жизнедеятельности гидры»</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31</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Сцифоидные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медузы</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32</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Коралловые полипы. Лабораторная работа «Изучение химического состава скелета колониальных коралловых </w:t>
            </w:r>
            <w:r w:rsidRPr="008C6E33">
              <w:rPr>
                <w:rFonts w:ascii="Times New Roman" w:hAnsi="Times New Roman"/>
                <w:color w:val="000000"/>
                <w:sz w:val="24"/>
                <w:lang w:val="ru-RU"/>
              </w:rPr>
              <w:lastRenderedPageBreak/>
              <w:t>полипов»</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Общий план строения трёхслойного </w:t>
            </w:r>
            <w:proofErr w:type="spellStart"/>
            <w:r w:rsidRPr="008C6E33">
              <w:rPr>
                <w:rFonts w:ascii="Times New Roman" w:hAnsi="Times New Roman"/>
                <w:color w:val="000000"/>
                <w:sz w:val="24"/>
                <w:lang w:val="ru-RU"/>
              </w:rPr>
              <w:t>животного.Особенности</w:t>
            </w:r>
            <w:proofErr w:type="spellEnd"/>
            <w:r w:rsidRPr="008C6E33">
              <w:rPr>
                <w:rFonts w:ascii="Times New Roman" w:hAnsi="Times New Roman"/>
                <w:color w:val="000000"/>
                <w:sz w:val="24"/>
                <w:lang w:val="ru-RU"/>
              </w:rPr>
              <w:t xml:space="preserve"> организации трёхслойных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34</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червей</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Особенности организации плоских червей. Лабораторная работа «Изучение жизнедеятельности, внешнего и внутреннего строения пресноводных плоских червей»</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36</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Приспособление плоских червей к паразитизму. Лабораторная работа «Изучение строения паразитических плоских червей на влажных препаратах»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37</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Ленточные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38</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Особенности организации круглых червей. Лабораторная работа «Изучение строения человеческой (свиной) аскариды»</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39</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Строение и функции круглых червей. </w:t>
            </w: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аскариды</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Особенности организации кольчатых червей. Лабораторная работа «Изучение внешнего и внутреннего строения дождевого червя»</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Организация полости тела кольчатых </w:t>
            </w:r>
            <w:r w:rsidRPr="008C6E33">
              <w:rPr>
                <w:rFonts w:ascii="Times New Roman" w:hAnsi="Times New Roman"/>
                <w:color w:val="000000"/>
                <w:sz w:val="24"/>
                <w:lang w:val="ru-RU"/>
              </w:rPr>
              <w:lastRenderedPageBreak/>
              <w:t>червей</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Размножение и разнообразие кольчатых червей. Лабораторная работа «Изучение внешнего и внутреннего строения медицинской пиявки.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многощетинковых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червей</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Общая характеристика моллюсков. Брюхоногие моллюски. Лабораторная работа «Изучение внешнего и внутреннего строения брюхоногого моллюска»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44</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Двустворчатые моллюски. Лабораторная работа «Изучение внешнего и внутреннего строения двустворчатого моллюска»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Головоногие моллюски. Лабораторная работа «Изучение внешнего и внутреннего строения головоногого моллюска»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46</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47</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Класс Ракообразные. Лабораторная работа «Изучение внешнего строения и конечностей ракообразных.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ракообразного</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48</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ракообразных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49</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Класс Паукообразные. Строение и морфология, разнообразие </w:t>
            </w:r>
            <w:r w:rsidRPr="008C6E33">
              <w:rPr>
                <w:rFonts w:ascii="Times New Roman" w:hAnsi="Times New Roman"/>
                <w:color w:val="000000"/>
                <w:sz w:val="24"/>
                <w:lang w:val="ru-RU"/>
              </w:rPr>
              <w:lastRenderedPageBreak/>
              <w:t>паукообразных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паукообразных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51</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Класс Насекомые. Лабораторная работа «Изучение строения ротового аппарата и конечностей насекомого.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насекомого</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52</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Внутренне строение, размножение и развитие насекомых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Основные отряды насекомых с неполным превращением</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54</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Основные отряды насекомых с полным превращением (Чешуекрылые)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Основные отряды насекомых с полным превращением (Жесткокрылые и Перепончатокрылые)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56</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Основные отряды насекомых с полным превращением Двукрылые и Блохи)</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57</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Медоносные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пчелы</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58</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59</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Подтип </w:t>
            </w:r>
            <w:proofErr w:type="spellStart"/>
            <w:r w:rsidRPr="008C6E33">
              <w:rPr>
                <w:rFonts w:ascii="Times New Roman" w:hAnsi="Times New Roman"/>
                <w:color w:val="000000"/>
                <w:sz w:val="24"/>
                <w:lang w:val="ru-RU"/>
              </w:rPr>
              <w:t>Головохордовые</w:t>
            </w:r>
            <w:proofErr w:type="spellEnd"/>
            <w:r w:rsidRPr="008C6E33">
              <w:rPr>
                <w:rFonts w:ascii="Times New Roman" w:hAnsi="Times New Roman"/>
                <w:color w:val="000000"/>
                <w:sz w:val="24"/>
                <w:lang w:val="ru-RU"/>
              </w:rPr>
              <w:t>. Лабораторная работа «Изучение внешнего и внутреннего строения ланцетника на фиксированных препаратах»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Общий обзор строения и развития позвоночных животных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61</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рыб</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Места обитания, внешнее строение с скелет рыб. Лабораторная работа «Изучение скелета костных и хрящевых рыб»</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Внутреннее строение и жизнедеятельность рыб. Лабораторная работа «Изучение внутреннего строения рыбы»</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64</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Хрящевые рыбы. Лабораторная работа «Изучение разнообразия рыб»</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66</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Костные рыбы. Лабораторная работа «Определение возраста рыб по чешуе»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67</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Роль рыб в природе и жизни человека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68</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Общая характеристика земноводных. Лабораторная работа «Изучение скелета лягушки»</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69</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Внутреннее строение и жизнедеятельность амфибий. Лабораторная работа «Изучение внутреннего строения лягушки и тритона»</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Жизненный цикл амфибий. Лабораторная работа «Изучение индивидуального развития земноводного»</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Многообразие, значение и охрана земноводных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Общая характеристика пресмыкающихся. Лабораторная работа «Изучение внешнего и строения ящерицы.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ящерицы</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Внутреннее строение и жизнедеятельность рептилий. Лабораторная работа «Изучение внутреннего строения ящерицы»</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74</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рептилий</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75</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Разнообразие рептилий. Ящерицы и змеи. Лабораторная работа «Изучение разнообразия пресмыкающихся»</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76</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Разнообразие рептилий. Черепахи и крокодилы.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77</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Общая характеристика птиц. Лабораторная работа «Изучение внешнего строения птиц»</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78</w:t>
            </w:r>
          </w:p>
        </w:tc>
        <w:tc>
          <w:tcPr>
            <w:tcW w:w="3256"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Опорно-двигательная система птиц. Лабораторная работа «Изучение внешнего строения и перьевого покрова птиц.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птицы</w:t>
            </w:r>
            <w:proofErr w:type="spellEnd"/>
            <w:r>
              <w:rPr>
                <w:rFonts w:ascii="Times New Roman" w:hAnsi="Times New Roman"/>
                <w:color w:val="000000"/>
                <w:sz w:val="24"/>
              </w:rPr>
              <w:t>»</w:t>
            </w:r>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79</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Органы чувств, нервная система и поведение птиц</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Размножение и развитие и птиц. Лабораторная работа «Изучение строения яйца птиц»</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83</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Систематические группы птиц. Практическая работа «Определение птиц с использованием определителей»</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84</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85</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86</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Опорно-двигательная система млекопитающих. Лабораторная работа «Изучение строения черепа и зубной системы различных млекопитающих. Изучение строения скелета млекопитающих»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87</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88</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Органы чувств, нервная система и поведение млекопитающих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89</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Сезонные изменения в жизни млекопитающих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Многообразие млекопитающих. Лабораторная работа «Изучение разнообразия млекопитающих»</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92</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93</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беспозвоночных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94</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95</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96</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98</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Экосистема. Практическая работа «Изучение природного сообщества: состава и структуры»</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99</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Животный мир природных зон Земли</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100</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Воздействие человека на животных в природе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101</w:t>
            </w:r>
          </w:p>
        </w:tc>
        <w:tc>
          <w:tcPr>
            <w:tcW w:w="3256"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Значение домашних животных в жизни человека. Лабораторная работа «Наблюдения за птицами в городской среде»</w:t>
            </w:r>
          </w:p>
        </w:tc>
        <w:tc>
          <w:tcPr>
            <w:tcW w:w="805"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458" w:type="dxa"/>
            <w:tcMar>
              <w:top w:w="50" w:type="dxa"/>
              <w:left w:w="100" w:type="dxa"/>
            </w:tcMar>
            <w:vAlign w:val="center"/>
          </w:tcPr>
          <w:p w:rsidR="00FE546A" w:rsidRDefault="004746B4">
            <w:pPr>
              <w:spacing w:after="0"/>
            </w:pPr>
            <w:r>
              <w:rPr>
                <w:rFonts w:ascii="Times New Roman" w:hAnsi="Times New Roman"/>
                <w:color w:val="000000"/>
                <w:sz w:val="24"/>
              </w:rPr>
              <w:t>102</w:t>
            </w:r>
          </w:p>
        </w:tc>
        <w:tc>
          <w:tcPr>
            <w:tcW w:w="3256"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05"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E546A" w:rsidRDefault="00FE546A">
            <w:pPr>
              <w:spacing w:after="0"/>
              <w:ind w:left="135"/>
              <w:jc w:val="center"/>
            </w:pPr>
          </w:p>
        </w:tc>
        <w:tc>
          <w:tcPr>
            <w:tcW w:w="1600" w:type="dxa"/>
            <w:tcMar>
              <w:top w:w="50" w:type="dxa"/>
              <w:left w:w="100" w:type="dxa"/>
            </w:tcMar>
            <w:vAlign w:val="center"/>
          </w:tcPr>
          <w:p w:rsidR="00FE546A" w:rsidRDefault="00FE546A">
            <w:pPr>
              <w:spacing w:after="0"/>
              <w:ind w:left="135"/>
              <w:jc w:val="center"/>
            </w:pPr>
          </w:p>
        </w:tc>
        <w:tc>
          <w:tcPr>
            <w:tcW w:w="1131" w:type="dxa"/>
            <w:tcMar>
              <w:top w:w="50" w:type="dxa"/>
              <w:left w:w="100" w:type="dxa"/>
            </w:tcMar>
            <w:vAlign w:val="center"/>
          </w:tcPr>
          <w:p w:rsidR="00FE546A" w:rsidRDefault="00FE546A">
            <w:pPr>
              <w:spacing w:after="0"/>
              <w:ind w:left="135"/>
            </w:pPr>
          </w:p>
        </w:tc>
        <w:tc>
          <w:tcPr>
            <w:tcW w:w="1948"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FE546A" w:rsidRDefault="00FE546A"/>
        </w:tc>
      </w:tr>
    </w:tbl>
    <w:p w:rsidR="00FE546A" w:rsidRDefault="00FE546A">
      <w:pPr>
        <w:sectPr w:rsidR="00FE546A">
          <w:pgSz w:w="16383" w:h="11906" w:orient="landscape"/>
          <w:pgMar w:top="1134" w:right="850" w:bottom="1134" w:left="1701" w:header="720" w:footer="720" w:gutter="0"/>
          <w:cols w:space="720"/>
        </w:sectPr>
      </w:pPr>
    </w:p>
    <w:p w:rsidR="00FE546A" w:rsidRDefault="004746B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698"/>
        <w:gridCol w:w="1158"/>
        <w:gridCol w:w="1841"/>
        <w:gridCol w:w="1910"/>
        <w:gridCol w:w="1347"/>
        <w:gridCol w:w="2221"/>
      </w:tblGrid>
      <w:tr w:rsidR="00FE546A">
        <w:trPr>
          <w:trHeight w:val="144"/>
          <w:tblCellSpacing w:w="20" w:type="nil"/>
        </w:trPr>
        <w:tc>
          <w:tcPr>
            <w:tcW w:w="429" w:type="dxa"/>
            <w:vMerge w:val="restart"/>
            <w:tcMar>
              <w:top w:w="50" w:type="dxa"/>
              <w:left w:w="100" w:type="dxa"/>
            </w:tcMar>
            <w:vAlign w:val="center"/>
          </w:tcPr>
          <w:p w:rsidR="00FE546A" w:rsidRDefault="004746B4">
            <w:pPr>
              <w:spacing w:after="0"/>
              <w:ind w:left="135"/>
            </w:pPr>
            <w:r>
              <w:rPr>
                <w:rFonts w:ascii="Times New Roman" w:hAnsi="Times New Roman"/>
                <w:b/>
                <w:color w:val="000000"/>
                <w:sz w:val="24"/>
              </w:rPr>
              <w:t xml:space="preserve">№ п/п </w:t>
            </w:r>
          </w:p>
          <w:p w:rsidR="00FE546A" w:rsidRDefault="00FE546A">
            <w:pPr>
              <w:spacing w:after="0"/>
              <w:ind w:left="135"/>
            </w:pPr>
          </w:p>
        </w:tc>
        <w:tc>
          <w:tcPr>
            <w:tcW w:w="3784"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E546A" w:rsidRDefault="00FE546A">
            <w:pPr>
              <w:spacing w:after="0"/>
              <w:ind w:left="135"/>
            </w:pPr>
          </w:p>
        </w:tc>
        <w:tc>
          <w:tcPr>
            <w:tcW w:w="0" w:type="auto"/>
            <w:gridSpan w:val="3"/>
            <w:tcMar>
              <w:top w:w="50" w:type="dxa"/>
              <w:left w:w="100" w:type="dxa"/>
            </w:tcMar>
            <w:vAlign w:val="center"/>
          </w:tcPr>
          <w:p w:rsidR="00FE546A" w:rsidRDefault="004746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8"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E546A" w:rsidRDefault="00FE546A">
            <w:pPr>
              <w:spacing w:after="0"/>
              <w:ind w:left="135"/>
            </w:pPr>
          </w:p>
        </w:tc>
        <w:tc>
          <w:tcPr>
            <w:tcW w:w="1880" w:type="dxa"/>
            <w:vMerge w:val="restart"/>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546A" w:rsidRDefault="00FE546A">
            <w:pPr>
              <w:spacing w:after="0"/>
              <w:ind w:left="135"/>
            </w:pPr>
          </w:p>
        </w:tc>
      </w:tr>
      <w:tr w:rsidR="00FE546A">
        <w:trPr>
          <w:trHeight w:val="144"/>
          <w:tblCellSpacing w:w="20" w:type="nil"/>
        </w:trPr>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c>
          <w:tcPr>
            <w:tcW w:w="747"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546A" w:rsidRDefault="00FE546A">
            <w:pPr>
              <w:spacing w:after="0"/>
              <w:ind w:left="135"/>
            </w:pPr>
          </w:p>
        </w:tc>
        <w:tc>
          <w:tcPr>
            <w:tcW w:w="1432"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1538" w:type="dxa"/>
            <w:tcMar>
              <w:top w:w="50" w:type="dxa"/>
              <w:left w:w="100" w:type="dxa"/>
            </w:tcMar>
            <w:vAlign w:val="center"/>
          </w:tcPr>
          <w:p w:rsidR="00FE546A" w:rsidRDefault="004746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546A" w:rsidRDefault="00FE546A">
            <w:pPr>
              <w:spacing w:after="0"/>
              <w:ind w:left="135"/>
            </w:pPr>
          </w:p>
        </w:tc>
        <w:tc>
          <w:tcPr>
            <w:tcW w:w="0" w:type="auto"/>
            <w:vMerge/>
            <w:tcBorders>
              <w:top w:val="nil"/>
            </w:tcBorders>
            <w:tcMar>
              <w:top w:w="50" w:type="dxa"/>
              <w:left w:w="100" w:type="dxa"/>
            </w:tcMar>
          </w:tcPr>
          <w:p w:rsidR="00FE546A" w:rsidRDefault="00FE546A"/>
        </w:tc>
        <w:tc>
          <w:tcPr>
            <w:tcW w:w="0" w:type="auto"/>
            <w:vMerge/>
            <w:tcBorders>
              <w:top w:val="nil"/>
            </w:tcBorders>
            <w:tcMar>
              <w:top w:w="50" w:type="dxa"/>
              <w:left w:w="100" w:type="dxa"/>
            </w:tcMar>
          </w:tcPr>
          <w:p w:rsidR="00FE546A" w:rsidRDefault="00FE546A"/>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Система биологических наук, изучающих человека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Пространственная структура и биологические функции белков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Состав, строение и функции липидов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Состав, строение и функции углеводов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Состав, строение и функции нуклеиновых кислот</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Обмен веществ и превращение энергии</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Регуляция и нарушения обмена веществ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Клеточное строение организмов животных и человека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11</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Ядро</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12</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дифференцировка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13</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Типы тканей организма человека. Практическая работа </w:t>
            </w:r>
            <w:r w:rsidRPr="008C6E33">
              <w:rPr>
                <w:rFonts w:ascii="Times New Roman" w:hAnsi="Times New Roman"/>
                <w:color w:val="000000"/>
                <w:sz w:val="24"/>
                <w:lang w:val="ru-RU"/>
              </w:rPr>
              <w:lastRenderedPageBreak/>
              <w:t>«</w:t>
            </w:r>
            <w:proofErr w:type="spellStart"/>
            <w:r w:rsidRPr="008C6E33">
              <w:rPr>
                <w:rFonts w:ascii="Times New Roman" w:hAnsi="Times New Roman"/>
                <w:color w:val="000000"/>
                <w:sz w:val="24"/>
                <w:lang w:val="ru-RU"/>
              </w:rPr>
              <w:t>Микроскопирование</w:t>
            </w:r>
            <w:proofErr w:type="spellEnd"/>
            <w:r w:rsidRPr="008C6E33">
              <w:rPr>
                <w:rFonts w:ascii="Times New Roman" w:hAnsi="Times New Roman"/>
                <w:color w:val="000000"/>
                <w:sz w:val="24"/>
                <w:lang w:val="ru-RU"/>
              </w:rPr>
              <w:t xml:space="preserve"> препаратов основных типов тканей»</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14</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Эпителиальные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Соединительная ткань: свойства, типы клеток, характеристика межклеточного вещества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16</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17</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Скелетная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мышечная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ткань</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Сердечная и гладкая мышечные ткани</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19</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Нервная ткань: нейроны и нейроглия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Нервные волокна и нервные окончания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21</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Организация нервной системы. Практическая работа «Изучение гистологических препаратов органов нервной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22</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и функции спинного мозга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23</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Продолговатый и задний отделы головного мозга. Практическая работа «Изучение строения головного мозга на макетах»</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Средний и промежуточный отделы головного мозга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больших полушарий головного мозга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26</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Рефлексы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рефлекторная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дуга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Методы исследования мозговой активности и строения структур нервной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28</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29</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Органы зрения. Лабораторная работа «Изучение строения органа зрения»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31</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Нарушения зрения и методы их лечения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32</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Органы слуха. Лабораторная работа «Изучение строения органа слуха»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33</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Органы обоняния, осязания, вкуса, равновесия. Лабораторная работа «Изучение гистологических препаратов органов чувств»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34</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Определение и основные характеристики гормонов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36</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Железы внутренней секреции. Лабораторная работа «Изучение гистологических препаратов эндокринных органов»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Железы смешанной секреции. Регуляция деятельности желёз внутренней секреции</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Эндокринные заболевания и их лечение</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39</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Рефлекторная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Сигнальные системы. Речь. Память. Мышление</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41</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Когнитивные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42</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Нарушения поведения, современные методы лечения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43</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Анатомия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костей</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Осевой скелет. Практическая работа «Изучение строения скелета человека на макетах»</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Скелеты поясов конечностей и свободных конечностей</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46</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Нарушения строения скелетной системы, их профилактика и лечение</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47</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мышц</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48</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мышцы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49</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Профилактика и лечение повреждений опорно-двигательного аппарата. Практическая работа «Оказание первой помощи при повреждении скелета и мышц»</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Анатомия сердца. Лабораторная работа «Просмотр гистологических препаратов сердечной мышцы»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51</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Работа сердца. Практическая работа «Измерение артериального давления и пульса»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52</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Нарушения работы сердца. Лабораторная работа «Электрокардиография»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53</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Кровеносная система. Лабораторная работа «Изучение гистологических препаратов стенок сосудов»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Круги кровообращения. Первая помощь при кровотечениях</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55</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Анатомия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лимфатической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56</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Состав и форменные элементы крови. Эритроциты и тромбоциты.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Состав и форменные элементы крови. Лейкоциты.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59</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крови</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Механизмы защиты организма от инфекций</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61</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иммунной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62</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Врожденный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иммунитет</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63</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Неинфекционный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иммунитет</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Инфекционные заболевания и их профилактика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Анатомия дыхательной системы. Лабораторная работа «Изучение гистологических препаратов органов дыхания»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66</w:t>
            </w:r>
          </w:p>
        </w:tc>
        <w:tc>
          <w:tcPr>
            <w:tcW w:w="3784"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Легкие и дыхательные движения. Практическая работа «Измерение обхвата грудной клетки в состоянии вдоха и выдоха.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частоты</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67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Газообмен и регуляция дыхания. Практическая работа «Влияние различных факторов на частоту дыхания»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Гигиена дыхания. Заболевания органов дыхания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69</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Анатомия пищеварительной системы. Лабораторная работа «Исследование действия ферментов слюны на крахмал»</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Пищеварение в желудке и деятельность печени. «Изучение гистологических препаратов органов пищеварительной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71</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Пищеварение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кишечнике</w:t>
            </w:r>
            <w:proofErr w:type="spellEnd"/>
            <w:r>
              <w:rPr>
                <w:rFonts w:ascii="Times New Roman" w:hAnsi="Times New Roman"/>
                <w:color w:val="000000"/>
                <w:sz w:val="24"/>
              </w:rPr>
              <w:t xml:space="preserve">. </w:t>
            </w:r>
            <w:proofErr w:type="spellStart"/>
            <w:r>
              <w:rPr>
                <w:rFonts w:ascii="Times New Roman" w:hAnsi="Times New Roman"/>
                <w:color w:val="000000"/>
                <w:sz w:val="24"/>
              </w:rPr>
              <w:t>Всасывание</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72</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73</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Гигиена питания. Заболевания системы пищеварения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выделительной системы. Лабораторная работа «Изучение гистологических препаратов разных участков почки, мочеточника, мочевого пузыря»</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Функционирование </w:t>
            </w:r>
            <w:proofErr w:type="spellStart"/>
            <w:r w:rsidRPr="008C6E33">
              <w:rPr>
                <w:rFonts w:ascii="Times New Roman" w:hAnsi="Times New Roman"/>
                <w:color w:val="000000"/>
                <w:sz w:val="24"/>
                <w:lang w:val="ru-RU"/>
              </w:rPr>
              <w:t>почки.Нервная</w:t>
            </w:r>
            <w:proofErr w:type="spellEnd"/>
            <w:r w:rsidRPr="008C6E33">
              <w:rPr>
                <w:rFonts w:ascii="Times New Roman" w:hAnsi="Times New Roman"/>
                <w:color w:val="000000"/>
                <w:sz w:val="24"/>
                <w:lang w:val="ru-RU"/>
              </w:rPr>
              <w:t xml:space="preserve"> и гуморальная регуляция органов выделительной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76</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мочевыделительной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 xml:space="preserve">Мужская половая система. Лабораторная работа «Изучение гистологических </w:t>
            </w:r>
            <w:r w:rsidRPr="008C6E33">
              <w:rPr>
                <w:rFonts w:ascii="Times New Roman" w:hAnsi="Times New Roman"/>
                <w:color w:val="000000"/>
                <w:sz w:val="24"/>
                <w:lang w:val="ru-RU"/>
              </w:rPr>
              <w:lastRenderedPageBreak/>
              <w:t>препаратов органов половой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78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Женская половая система. Лабораторная работа «Изучение гистологических препаратов органов половой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79</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Воспроизведение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Беременность, ее планирование. Заболевания половой системы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81</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82</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Производные кожи. Практическая работа «Изучение гистологических препаратов эпидермиса и дермы»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83</w:t>
            </w:r>
          </w:p>
        </w:tc>
        <w:tc>
          <w:tcPr>
            <w:tcW w:w="3784" w:type="dxa"/>
            <w:tcMar>
              <w:top w:w="50" w:type="dxa"/>
              <w:left w:w="100" w:type="dxa"/>
            </w:tcMar>
            <w:vAlign w:val="center"/>
          </w:tcPr>
          <w:p w:rsidR="00FE546A" w:rsidRDefault="004746B4">
            <w:pPr>
              <w:spacing w:after="0"/>
              <w:ind w:left="135"/>
            </w:pPr>
            <w:r w:rsidRPr="008C6E33">
              <w:rPr>
                <w:rFonts w:ascii="Times New Roman" w:hAnsi="Times New Roman"/>
                <w:color w:val="000000"/>
                <w:sz w:val="24"/>
                <w:lang w:val="ru-RU"/>
              </w:rPr>
              <w:t xml:space="preserve">Заболевания кожи и их предупреждение.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кожи</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84</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Приспособление человека к меняющимся условиям среды</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85</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Терморегуляция: роль кожи и сосудов</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86</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Адаптации человека, его органов и тканей к низким концентрациям кислорода и гипоксии</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87</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Циркадные ритмы. Адаптации к невесомости</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88</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Ритмические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89</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90</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Гены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91</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lastRenderedPageBreak/>
              <w:t>92</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93</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наследственная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94</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95</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Наследственные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96</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Популяционная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97</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Биоинформатика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98</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Человек в системе животного мира. Практическая работа «Изучение древнейшей истории и эволюции человека на примере коллекций и реконструкций»</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99</w:t>
            </w:r>
          </w:p>
        </w:tc>
        <w:tc>
          <w:tcPr>
            <w:tcW w:w="3784" w:type="dxa"/>
            <w:tcMar>
              <w:top w:w="50" w:type="dxa"/>
              <w:left w:w="100" w:type="dxa"/>
            </w:tcMar>
            <w:vAlign w:val="center"/>
          </w:tcPr>
          <w:p w:rsidR="00FE546A" w:rsidRDefault="004746B4">
            <w:pPr>
              <w:spacing w:after="0"/>
              <w:ind w:left="135"/>
            </w:pPr>
            <w:proofErr w:type="spellStart"/>
            <w:r>
              <w:rPr>
                <w:rFonts w:ascii="Times New Roman" w:hAnsi="Times New Roman"/>
                <w:color w:val="000000"/>
                <w:sz w:val="24"/>
              </w:rPr>
              <w:t>Уникальные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гоминид</w:t>
            </w:r>
            <w:proofErr w:type="spellEnd"/>
          </w:p>
        </w:tc>
        <w:tc>
          <w:tcPr>
            <w:tcW w:w="747"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100</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Сходство и различия человека и человекообразных обезьян</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101</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Экологические факторы и их действие на организм человека</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429" w:type="dxa"/>
            <w:tcMar>
              <w:top w:w="50" w:type="dxa"/>
              <w:left w:w="100" w:type="dxa"/>
            </w:tcMar>
            <w:vAlign w:val="center"/>
          </w:tcPr>
          <w:p w:rsidR="00FE546A" w:rsidRDefault="004746B4">
            <w:pPr>
              <w:spacing w:after="0"/>
            </w:pPr>
            <w:r>
              <w:rPr>
                <w:rFonts w:ascii="Times New Roman" w:hAnsi="Times New Roman"/>
                <w:color w:val="000000"/>
                <w:sz w:val="24"/>
              </w:rPr>
              <w:t>102</w:t>
            </w:r>
          </w:p>
        </w:tc>
        <w:tc>
          <w:tcPr>
            <w:tcW w:w="3784" w:type="dxa"/>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Здоровье человека как социальная ценность</w:t>
            </w:r>
          </w:p>
        </w:tc>
        <w:tc>
          <w:tcPr>
            <w:tcW w:w="747"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E546A" w:rsidRDefault="00FE546A">
            <w:pPr>
              <w:spacing w:after="0"/>
              <w:ind w:left="135"/>
              <w:jc w:val="center"/>
            </w:pPr>
          </w:p>
        </w:tc>
        <w:tc>
          <w:tcPr>
            <w:tcW w:w="1538" w:type="dxa"/>
            <w:tcMar>
              <w:top w:w="50" w:type="dxa"/>
              <w:left w:w="100" w:type="dxa"/>
            </w:tcMar>
            <w:vAlign w:val="center"/>
          </w:tcPr>
          <w:p w:rsidR="00FE546A" w:rsidRDefault="00FE546A">
            <w:pPr>
              <w:spacing w:after="0"/>
              <w:ind w:left="135"/>
              <w:jc w:val="center"/>
            </w:pPr>
          </w:p>
        </w:tc>
        <w:tc>
          <w:tcPr>
            <w:tcW w:w="1078" w:type="dxa"/>
            <w:tcMar>
              <w:top w:w="50" w:type="dxa"/>
              <w:left w:w="100" w:type="dxa"/>
            </w:tcMar>
            <w:vAlign w:val="center"/>
          </w:tcPr>
          <w:p w:rsidR="00FE546A" w:rsidRDefault="00FE546A">
            <w:pPr>
              <w:spacing w:after="0"/>
              <w:ind w:left="135"/>
            </w:pPr>
          </w:p>
        </w:tc>
        <w:tc>
          <w:tcPr>
            <w:tcW w:w="1880" w:type="dxa"/>
            <w:tcMar>
              <w:top w:w="50" w:type="dxa"/>
              <w:left w:w="100" w:type="dxa"/>
            </w:tcMar>
            <w:vAlign w:val="center"/>
          </w:tcPr>
          <w:p w:rsidR="00FE546A" w:rsidRDefault="00FE546A">
            <w:pPr>
              <w:spacing w:after="0"/>
              <w:ind w:left="135"/>
            </w:pPr>
          </w:p>
        </w:tc>
      </w:tr>
      <w:tr w:rsidR="00FE546A">
        <w:trPr>
          <w:trHeight w:val="144"/>
          <w:tblCellSpacing w:w="20" w:type="nil"/>
        </w:trPr>
        <w:tc>
          <w:tcPr>
            <w:tcW w:w="0" w:type="auto"/>
            <w:gridSpan w:val="2"/>
            <w:tcMar>
              <w:top w:w="50" w:type="dxa"/>
              <w:left w:w="100" w:type="dxa"/>
            </w:tcMar>
            <w:vAlign w:val="center"/>
          </w:tcPr>
          <w:p w:rsidR="00FE546A" w:rsidRPr="008C6E33" w:rsidRDefault="004746B4">
            <w:pPr>
              <w:spacing w:after="0"/>
              <w:ind w:left="135"/>
              <w:rPr>
                <w:lang w:val="ru-RU"/>
              </w:rPr>
            </w:pPr>
            <w:r w:rsidRPr="008C6E33">
              <w:rPr>
                <w:rFonts w:ascii="Times New Roman" w:hAnsi="Times New Roman"/>
                <w:color w:val="000000"/>
                <w:sz w:val="24"/>
                <w:lang w:val="ru-RU"/>
              </w:rPr>
              <w:t>ОБЩЕЕ КОЛИЧЕСТВО ЧАСОВ ПО ПРОГРАММЕ</w:t>
            </w:r>
          </w:p>
        </w:tc>
        <w:tc>
          <w:tcPr>
            <w:tcW w:w="1174" w:type="dxa"/>
            <w:tcMar>
              <w:top w:w="50" w:type="dxa"/>
              <w:left w:w="100" w:type="dxa"/>
            </w:tcMar>
            <w:vAlign w:val="center"/>
          </w:tcPr>
          <w:p w:rsidR="00FE546A" w:rsidRDefault="004746B4">
            <w:pPr>
              <w:spacing w:after="0"/>
              <w:ind w:left="135"/>
              <w:jc w:val="center"/>
            </w:pPr>
            <w:r w:rsidRPr="008C6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32"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E546A" w:rsidRDefault="004746B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E546A" w:rsidRDefault="00FE546A"/>
        </w:tc>
      </w:tr>
    </w:tbl>
    <w:p w:rsidR="00FE546A" w:rsidRDefault="00FE546A">
      <w:pPr>
        <w:sectPr w:rsidR="00FE546A">
          <w:pgSz w:w="16383" w:h="11906" w:orient="landscape"/>
          <w:pgMar w:top="1134" w:right="850" w:bottom="1134" w:left="1701" w:header="720" w:footer="720" w:gutter="0"/>
          <w:cols w:space="720"/>
        </w:sectPr>
      </w:pPr>
    </w:p>
    <w:p w:rsidR="00FE546A" w:rsidRDefault="00FE546A">
      <w:pPr>
        <w:sectPr w:rsidR="00FE546A">
          <w:pgSz w:w="16383" w:h="11906" w:orient="landscape"/>
          <w:pgMar w:top="1134" w:right="850" w:bottom="1134" w:left="1701" w:header="720" w:footer="720" w:gutter="0"/>
          <w:cols w:space="720"/>
        </w:sectPr>
      </w:pPr>
    </w:p>
    <w:p w:rsidR="00FE546A" w:rsidRDefault="004746B4">
      <w:pPr>
        <w:spacing w:after="0"/>
        <w:ind w:left="120"/>
      </w:pPr>
      <w:bookmarkStart w:id="12" w:name="block-32055377"/>
      <w:bookmarkEnd w:id="10"/>
      <w:r>
        <w:rPr>
          <w:rFonts w:ascii="Times New Roman" w:hAnsi="Times New Roman"/>
          <w:b/>
          <w:color w:val="000000"/>
          <w:sz w:val="28"/>
        </w:rPr>
        <w:lastRenderedPageBreak/>
        <w:t>УЧЕБНО-МЕТОДИЧЕСКОЕ ОБЕСПЕЧЕНИЕ ОБРАЗОВАТЕЛЬНОГО ПРОЦЕССА</w:t>
      </w:r>
    </w:p>
    <w:p w:rsidR="00FE546A" w:rsidRDefault="004746B4">
      <w:pPr>
        <w:spacing w:after="0" w:line="480" w:lineRule="auto"/>
        <w:ind w:left="120"/>
      </w:pPr>
      <w:r>
        <w:rPr>
          <w:rFonts w:ascii="Times New Roman" w:hAnsi="Times New Roman"/>
          <w:b/>
          <w:color w:val="000000"/>
          <w:sz w:val="28"/>
        </w:rPr>
        <w:t>ОБЯЗАТЕЛЬНЫЕ УЧЕБНЫЕ МАТЕРИАЛЫ ДЛЯ УЧЕНИКА</w:t>
      </w:r>
    </w:p>
    <w:p w:rsidR="00FE546A" w:rsidRDefault="00FE546A">
      <w:pPr>
        <w:spacing w:after="0" w:line="480" w:lineRule="auto"/>
        <w:ind w:left="120"/>
      </w:pPr>
    </w:p>
    <w:p w:rsidR="00FE546A" w:rsidRDefault="00FE546A">
      <w:pPr>
        <w:spacing w:after="0" w:line="480" w:lineRule="auto"/>
        <w:ind w:left="120"/>
      </w:pPr>
    </w:p>
    <w:p w:rsidR="00FE546A" w:rsidRDefault="00FE546A">
      <w:pPr>
        <w:spacing w:after="0"/>
        <w:ind w:left="120"/>
      </w:pPr>
    </w:p>
    <w:p w:rsidR="00FE546A" w:rsidRDefault="004746B4">
      <w:pPr>
        <w:spacing w:after="0" w:line="480" w:lineRule="auto"/>
        <w:ind w:left="120"/>
      </w:pPr>
      <w:r>
        <w:rPr>
          <w:rFonts w:ascii="Times New Roman" w:hAnsi="Times New Roman"/>
          <w:b/>
          <w:color w:val="000000"/>
          <w:sz w:val="28"/>
        </w:rPr>
        <w:t>МЕТОДИЧЕСКИЕ МАТЕРИАЛЫ ДЛЯ УЧИТЕЛЯ</w:t>
      </w:r>
    </w:p>
    <w:p w:rsidR="00FE546A" w:rsidRDefault="00FE546A">
      <w:pPr>
        <w:spacing w:after="0" w:line="480" w:lineRule="auto"/>
        <w:ind w:left="120"/>
      </w:pPr>
    </w:p>
    <w:p w:rsidR="00FE546A" w:rsidRDefault="00FE546A">
      <w:pPr>
        <w:spacing w:after="0"/>
        <w:ind w:left="120"/>
      </w:pPr>
    </w:p>
    <w:p w:rsidR="00FE546A" w:rsidRPr="008C6E33" w:rsidRDefault="004746B4">
      <w:pPr>
        <w:spacing w:after="0" w:line="480" w:lineRule="auto"/>
        <w:ind w:left="120"/>
        <w:rPr>
          <w:lang w:val="ru-RU"/>
        </w:rPr>
      </w:pPr>
      <w:r w:rsidRPr="008C6E33">
        <w:rPr>
          <w:rFonts w:ascii="Times New Roman" w:hAnsi="Times New Roman"/>
          <w:b/>
          <w:color w:val="000000"/>
          <w:sz w:val="28"/>
          <w:lang w:val="ru-RU"/>
        </w:rPr>
        <w:t>ЦИФРОВЫЕ ОБРАЗОВАТЕЛЬНЫЕ РЕСУРСЫ И РЕСУРСЫ СЕТИ ИНТЕРНЕТ</w:t>
      </w:r>
    </w:p>
    <w:p w:rsidR="00FE546A" w:rsidRPr="008C6E33" w:rsidRDefault="00FE546A">
      <w:pPr>
        <w:spacing w:after="0" w:line="480" w:lineRule="auto"/>
        <w:ind w:left="120"/>
        <w:rPr>
          <w:lang w:val="ru-RU"/>
        </w:rPr>
      </w:pPr>
    </w:p>
    <w:p w:rsidR="00FE546A" w:rsidRPr="008C6E33" w:rsidRDefault="00FE546A">
      <w:pPr>
        <w:rPr>
          <w:lang w:val="ru-RU"/>
        </w:rPr>
        <w:sectPr w:rsidR="00FE546A" w:rsidRPr="008C6E33">
          <w:pgSz w:w="11906" w:h="16383"/>
          <w:pgMar w:top="1134" w:right="850" w:bottom="1134" w:left="1701" w:header="720" w:footer="720" w:gutter="0"/>
          <w:cols w:space="720"/>
        </w:sectPr>
      </w:pPr>
    </w:p>
    <w:bookmarkEnd w:id="12"/>
    <w:p w:rsidR="004746B4" w:rsidRPr="008C6E33" w:rsidRDefault="004746B4">
      <w:pPr>
        <w:rPr>
          <w:lang w:val="ru-RU"/>
        </w:rPr>
      </w:pPr>
    </w:p>
    <w:sectPr w:rsidR="004746B4" w:rsidRPr="008C6E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E546A"/>
    <w:rsid w:val="004746B4"/>
    <w:rsid w:val="008C6E33"/>
    <w:rsid w:val="00A76873"/>
    <w:rsid w:val="00A85AB1"/>
    <w:rsid w:val="00E9350E"/>
    <w:rsid w:val="00FE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Line 5"/>
      </o:rules>
    </o:shapelayout>
  </w:shapeDefaults>
  <w:decimalSymbol w:val=","/>
  <w:listSeparator w:val=";"/>
  <w14:docId w14:val="1D134506"/>
  <w15:docId w15:val="{BC9DFF23-38C5-495C-9DA5-AD8CA0E4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ool_simferopolsiy-rayon21@crime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84</Pages>
  <Words>18094</Words>
  <Characters>103142</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2024-08-23T15:58:00Z</dcterms:created>
  <dcterms:modified xsi:type="dcterms:W3CDTF">2024-08-24T06:34:00Z</dcterms:modified>
</cp:coreProperties>
</file>