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5C076" w14:textId="77777777" w:rsidR="000B5644" w:rsidRPr="000B5644" w:rsidRDefault="000B5644" w:rsidP="000B564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4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0A55A50" w14:textId="77777777" w:rsidR="000B5644" w:rsidRPr="000B5644" w:rsidRDefault="000B5644" w:rsidP="000B564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4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B5644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B5644">
        <w:rPr>
          <w:rFonts w:ascii="Times New Roman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12869B30" w14:textId="77777777" w:rsidR="000B5644" w:rsidRPr="000B5644" w:rsidRDefault="000B5644" w:rsidP="000B564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44">
        <w:rPr>
          <w:rFonts w:ascii="Times New Roman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50FC381C" w14:textId="77777777" w:rsidR="000B5644" w:rsidRPr="000B5644" w:rsidRDefault="000B5644" w:rsidP="000B5644">
      <w:pPr>
        <w:pStyle w:val="a3"/>
        <w:spacing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644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0B5644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0B5644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Осипова»)</w:t>
      </w:r>
    </w:p>
    <w:p w14:paraId="7701626F" w14:textId="77777777" w:rsidR="000B5644" w:rsidRPr="000B5644" w:rsidRDefault="000B5644" w:rsidP="000B5644">
      <w:pPr>
        <w:pStyle w:val="a9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0B5644" w:rsidRPr="000B5644" w14:paraId="75CDBEE1" w14:textId="77777777" w:rsidTr="00615E92">
        <w:trPr>
          <w:trHeight w:val="2023"/>
        </w:trPr>
        <w:tc>
          <w:tcPr>
            <w:tcW w:w="3562" w:type="dxa"/>
          </w:tcPr>
          <w:p w14:paraId="0B2A3B7B" w14:textId="77777777" w:rsidR="000B5644" w:rsidRPr="000B5644" w:rsidRDefault="000B5644" w:rsidP="00615E92">
            <w:pPr>
              <w:pStyle w:val="TableParagraph"/>
              <w:spacing w:line="266" w:lineRule="exact"/>
              <w:ind w:left="200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14:paraId="6E389A99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и принято на заседании ШМО</w:t>
            </w:r>
          </w:p>
          <w:p w14:paraId="0C8FD346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  <w:p w14:paraId="04A8E94B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Руководитель ШМО</w:t>
            </w:r>
          </w:p>
          <w:p w14:paraId="33B450AA" w14:textId="0E4EA6B8" w:rsidR="000B5644" w:rsidRPr="000B5644" w:rsidRDefault="000B5644" w:rsidP="000B5644">
            <w:pPr>
              <w:pStyle w:val="TableParagraph"/>
              <w:ind w:left="20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 xml:space="preserve">___________ </w:t>
            </w:r>
            <w:proofErr w:type="spellStart"/>
            <w:r w:rsidRPr="000B5644">
              <w:rPr>
                <w:rFonts w:ascii="Times New Roman" w:hAnsi="Times New Roman" w:cs="Times New Roman"/>
                <w:color w:val="000000" w:themeColor="text1"/>
                <w:sz w:val="24"/>
              </w:rPr>
              <w:t>М.В.Калмыкова</w:t>
            </w:r>
            <w:proofErr w:type="spellEnd"/>
          </w:p>
          <w:p w14:paraId="2787622D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 xml:space="preserve">Протокол № _____  </w:t>
            </w:r>
          </w:p>
          <w:p w14:paraId="0FCE18B7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от «____» августа 2024г.</w:t>
            </w:r>
          </w:p>
          <w:p w14:paraId="7096D914" w14:textId="77777777" w:rsidR="000B5644" w:rsidRPr="000B5644" w:rsidRDefault="000B5644" w:rsidP="00615E92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6612C1BC" w14:textId="77777777" w:rsidR="000B5644" w:rsidRPr="000B5644" w:rsidRDefault="000B5644" w:rsidP="00615E92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14:paraId="789F31AB" w14:textId="77777777" w:rsidR="000B5644" w:rsidRPr="000B5644" w:rsidRDefault="000B5644" w:rsidP="00615E92">
            <w:pPr>
              <w:pStyle w:val="TableParagraph"/>
              <w:ind w:right="191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0E416E4D" w14:textId="77777777" w:rsidR="000B5644" w:rsidRPr="000B5644" w:rsidRDefault="000B5644" w:rsidP="00615E92">
            <w:pPr>
              <w:pStyle w:val="TableParagraph"/>
              <w:tabs>
                <w:tab w:val="left" w:pos="1128"/>
                <w:tab w:val="left" w:pos="3408"/>
              </w:tabs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  <w:u w:val="single"/>
              </w:rPr>
              <w:t>_______</w:t>
            </w:r>
            <w:proofErr w:type="gramStart"/>
            <w:r w:rsidRPr="000B5644">
              <w:rPr>
                <w:rFonts w:ascii="Times New Roman" w:hAnsi="Times New Roman" w:cs="Times New Roman"/>
                <w:sz w:val="24"/>
                <w:u w:val="single"/>
              </w:rPr>
              <w:t xml:space="preserve">_ </w:t>
            </w:r>
            <w:r w:rsidRPr="000B5644">
              <w:rPr>
                <w:rFonts w:ascii="Times New Roman" w:hAnsi="Times New Roman" w:cs="Times New Roman"/>
                <w:sz w:val="24"/>
              </w:rPr>
              <w:t xml:space="preserve"> Л.</w:t>
            </w:r>
            <w:proofErr w:type="gramEnd"/>
            <w:r w:rsidRPr="000B5644">
              <w:rPr>
                <w:rFonts w:ascii="Times New Roman" w:hAnsi="Times New Roman" w:cs="Times New Roman"/>
                <w:sz w:val="24"/>
              </w:rPr>
              <w:t xml:space="preserve"> Н. Кравец</w:t>
            </w:r>
          </w:p>
          <w:p w14:paraId="7F313924" w14:textId="77777777" w:rsidR="000B5644" w:rsidRPr="000B5644" w:rsidRDefault="000B564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E6A0A9F" w14:textId="77777777" w:rsidR="000B5644" w:rsidRPr="000B5644" w:rsidRDefault="000B564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65264901" w14:textId="77777777" w:rsidR="000B5644" w:rsidRPr="000B5644" w:rsidRDefault="000B5644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14:paraId="08CBA400" w14:textId="77777777" w:rsidR="000B5644" w:rsidRPr="000B5644" w:rsidRDefault="000B5644" w:rsidP="00615E9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B5644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14:paraId="075F586A" w14:textId="77777777" w:rsidR="000B5644" w:rsidRPr="000B5644" w:rsidRDefault="000B5644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  <w:szCs w:val="28"/>
              </w:rPr>
            </w:pPr>
            <w:r w:rsidRPr="000B5644">
              <w:rPr>
                <w:rFonts w:ascii="Times New Roman" w:hAnsi="Times New Roman" w:cs="Times New Roman"/>
                <w:sz w:val="24"/>
                <w:szCs w:val="28"/>
              </w:rPr>
              <w:t>Приказом № _____</w:t>
            </w:r>
          </w:p>
          <w:p w14:paraId="6FCF87C3" w14:textId="77777777" w:rsidR="000B5644" w:rsidRPr="000B5644" w:rsidRDefault="000B5644" w:rsidP="00615E92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0B5644">
              <w:rPr>
                <w:rFonts w:ascii="Times New Roman" w:hAnsi="Times New Roman" w:cs="Times New Roman"/>
                <w:sz w:val="24"/>
              </w:rPr>
              <w:t xml:space="preserve">  от «____» августа 2024г.</w:t>
            </w:r>
          </w:p>
          <w:p w14:paraId="079838F5" w14:textId="77777777" w:rsidR="000B5644" w:rsidRPr="000B5644" w:rsidRDefault="000B5644" w:rsidP="00615E92">
            <w:pPr>
              <w:pStyle w:val="TableParagraph"/>
              <w:tabs>
                <w:tab w:val="left" w:pos="1362"/>
              </w:tabs>
              <w:ind w:left="116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120C08F" w14:textId="77777777" w:rsidR="000B5644" w:rsidRDefault="000B5644" w:rsidP="000B5644">
      <w:pPr>
        <w:pStyle w:val="a9"/>
        <w:spacing w:line="20" w:lineRule="exact"/>
        <w:ind w:left="308"/>
        <w:rPr>
          <w:sz w:val="2"/>
        </w:rPr>
      </w:pPr>
    </w:p>
    <w:p w14:paraId="108833D9" w14:textId="77777777" w:rsidR="000B5644" w:rsidRDefault="000B5644" w:rsidP="000B5644">
      <w:pPr>
        <w:pStyle w:val="a9"/>
        <w:rPr>
          <w:sz w:val="26"/>
        </w:rPr>
      </w:pPr>
    </w:p>
    <w:p w14:paraId="5439D616" w14:textId="77777777" w:rsidR="000B5644" w:rsidRDefault="000B5644" w:rsidP="000B5644">
      <w:pPr>
        <w:pStyle w:val="a9"/>
        <w:rPr>
          <w:sz w:val="26"/>
        </w:rPr>
      </w:pPr>
    </w:p>
    <w:p w14:paraId="49D6E40E" w14:textId="77777777" w:rsidR="000B5644" w:rsidRDefault="000B5644" w:rsidP="000B5644">
      <w:pPr>
        <w:pStyle w:val="a9"/>
        <w:rPr>
          <w:sz w:val="26"/>
        </w:rPr>
      </w:pPr>
    </w:p>
    <w:p w14:paraId="734335F9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747A8BE3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C557C2D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168995CE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744AFF1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611E7B8D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6976C99B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21230B" w14:textId="28973C99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proofErr w:type="gramStart"/>
      <w:r w:rsidR="006C2B29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14:paraId="4B4A0768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20AF346" w14:textId="390F3856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C2B29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14:paraId="2923C41C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72D6D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среднее общее</w:t>
      </w:r>
    </w:p>
    <w:p w14:paraId="6606A4D5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EE7159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14:paraId="017F2160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53022A4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22AD9AFD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91F9DBA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CF2E3DD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D1C7E1D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91ED66E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F152721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498B0FC7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76E9299E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69EE9AEA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01BA016A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5699EF39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6A7B4CAC" w14:textId="77777777" w:rsidR="008A18E6" w:rsidRPr="00844B94" w:rsidRDefault="008A18E6" w:rsidP="008A18E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14:paraId="17396310" w14:textId="77777777" w:rsidR="008A18E6" w:rsidRDefault="008A18E6" w:rsidP="008A18E6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CD4D06F" w14:textId="77777777" w:rsidR="008A18E6" w:rsidRDefault="008A18E6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E2B9A" w14:textId="286F0A84" w:rsidR="007533E4" w:rsidRPr="00EB6AB3" w:rsidRDefault="007533E4" w:rsidP="008A18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>АЛЕНДАРНО-ТЕМАТИЧЕСКОЕ ПЛАНИРОВАНИЕ</w:t>
      </w:r>
    </w:p>
    <w:p w14:paraId="1B9970E5" w14:textId="4E64CDD7" w:rsidR="00EB6AB3" w:rsidRDefault="00E75BF0" w:rsidP="008A18E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B6AB3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год.</w:t>
      </w:r>
    </w:p>
    <w:p w14:paraId="4F086D0D" w14:textId="114C6DA8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559"/>
        <w:gridCol w:w="992"/>
        <w:gridCol w:w="992"/>
      </w:tblGrid>
      <w:tr w:rsidR="00030955" w:rsidRPr="001534A8" w14:paraId="0827663C" w14:textId="77777777" w:rsidTr="00EE0437">
        <w:trPr>
          <w:trHeight w:val="504"/>
        </w:trPr>
        <w:tc>
          <w:tcPr>
            <w:tcW w:w="709" w:type="dxa"/>
            <w:vMerge w:val="restart"/>
          </w:tcPr>
          <w:p w14:paraId="6E87631D" w14:textId="5ED4F83B" w:rsidR="00030955" w:rsidRPr="00BA14E1" w:rsidRDefault="00030955" w:rsidP="00775A44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  <w:p w14:paraId="1C8552F0" w14:textId="7EFD7016" w:rsidR="00030955" w:rsidRPr="001534A8" w:rsidRDefault="00030955" w:rsidP="00775A44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 w:val="restart"/>
          </w:tcPr>
          <w:p w14:paraId="3EA99B8E" w14:textId="77777777" w:rsidR="00030955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C1760C" w14:textId="77777777" w:rsidR="00030955" w:rsidRPr="001534A8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14:paraId="6DFC14EF" w14:textId="32AAE79B" w:rsidR="00030955" w:rsidRPr="001534A8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14:paraId="50CA9E4A" w14:textId="5706164F" w:rsidR="00030955" w:rsidRPr="001534A8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30955" w:rsidRPr="001534A8" w14:paraId="0814DA1A" w14:textId="77777777" w:rsidTr="00EE0437">
        <w:trPr>
          <w:trHeight w:val="487"/>
        </w:trPr>
        <w:tc>
          <w:tcPr>
            <w:tcW w:w="709" w:type="dxa"/>
            <w:vMerge/>
          </w:tcPr>
          <w:p w14:paraId="676116FD" w14:textId="77777777" w:rsidR="00030955" w:rsidRPr="00BA14E1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14:paraId="12BBD8D5" w14:textId="77777777" w:rsidR="00030955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4B7A0C97" w14:textId="77777777" w:rsidR="00030955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441D2F3" w14:textId="6139AB72" w:rsidR="00030955" w:rsidRPr="00BA14E1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14:paraId="0C4682CE" w14:textId="3C94F8F4" w:rsidR="00030955" w:rsidRPr="001534A8" w:rsidRDefault="00030955" w:rsidP="0014240C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30955" w:rsidRPr="001534A8" w14:paraId="00633700" w14:textId="77777777" w:rsidTr="00EE0437">
        <w:trPr>
          <w:trHeight w:val="675"/>
        </w:trPr>
        <w:tc>
          <w:tcPr>
            <w:tcW w:w="709" w:type="dxa"/>
          </w:tcPr>
          <w:p w14:paraId="0BE24F31" w14:textId="01A5D928" w:rsidR="00030955" w:rsidRPr="001534A8" w:rsidRDefault="00030955" w:rsidP="00FB400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14:paraId="42E533E8" w14:textId="3923FB0B" w:rsidR="00030955" w:rsidRPr="00FB4002" w:rsidRDefault="00030955" w:rsidP="00FB4002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курс литературы второй половины ХIX века. 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А.Н.Островского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Идейно-художественное своеобразие драмы «Гроза»</w:t>
            </w:r>
          </w:p>
        </w:tc>
        <w:tc>
          <w:tcPr>
            <w:tcW w:w="1559" w:type="dxa"/>
          </w:tcPr>
          <w:p w14:paraId="74EBBB5B" w14:textId="77777777" w:rsidR="00030955" w:rsidRDefault="00030955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53048" w14:textId="44A96463" w:rsidR="00030955" w:rsidRPr="001534A8" w:rsidRDefault="009431B9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0D7A95" w14:textId="35A93BFF" w:rsidR="00030955" w:rsidRPr="001534A8" w:rsidRDefault="006D1334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92" w:type="dxa"/>
          </w:tcPr>
          <w:p w14:paraId="581A34AA" w14:textId="6B92C7F2" w:rsidR="00030955" w:rsidRPr="001534A8" w:rsidRDefault="00030955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0955" w:rsidRPr="001534A8" w14:paraId="0880DC64" w14:textId="77777777" w:rsidTr="00EE0437">
        <w:trPr>
          <w:trHeight w:val="675"/>
        </w:trPr>
        <w:tc>
          <w:tcPr>
            <w:tcW w:w="709" w:type="dxa"/>
          </w:tcPr>
          <w:p w14:paraId="3C171C22" w14:textId="01E9CE8E" w:rsidR="00030955" w:rsidRPr="001534A8" w:rsidRDefault="00030955" w:rsidP="00FB4002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14:paraId="3BE5F484" w14:textId="34629D87" w:rsidR="00030955" w:rsidRPr="00FB4002" w:rsidRDefault="00030955" w:rsidP="00FB4002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Тематика и проблематика пьесы "Гроза"</w:t>
            </w:r>
          </w:p>
        </w:tc>
        <w:tc>
          <w:tcPr>
            <w:tcW w:w="1559" w:type="dxa"/>
          </w:tcPr>
          <w:p w14:paraId="7FE24C9B" w14:textId="317CFD96" w:rsidR="00030955" w:rsidRPr="001534A8" w:rsidRDefault="009431B9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A2A9B55" w14:textId="349652A9" w:rsidR="00030955" w:rsidRPr="001534A8" w:rsidRDefault="006D1334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14:paraId="27A1E2A7" w14:textId="1524A715" w:rsidR="00030955" w:rsidRPr="001534A8" w:rsidRDefault="00030955" w:rsidP="00FB4002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D66CC03" w14:textId="77777777" w:rsidTr="00EE0437">
        <w:trPr>
          <w:trHeight w:val="675"/>
        </w:trPr>
        <w:tc>
          <w:tcPr>
            <w:tcW w:w="709" w:type="dxa"/>
          </w:tcPr>
          <w:p w14:paraId="465BD925" w14:textId="721099D1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14:paraId="225B53B5" w14:textId="4642174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Особенности сюжета и своеобразие конфликта пьесы "Гроза"</w:t>
            </w:r>
          </w:p>
        </w:tc>
        <w:tc>
          <w:tcPr>
            <w:tcW w:w="1559" w:type="dxa"/>
          </w:tcPr>
          <w:p w14:paraId="177A2F74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4A70552" w14:textId="457B3FB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5276F2F" w14:textId="2A89A2B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14:paraId="3683E7F7" w14:textId="0F95E96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D3703DF" w14:textId="77777777" w:rsidTr="00EE0437">
        <w:trPr>
          <w:trHeight w:val="675"/>
        </w:trPr>
        <w:tc>
          <w:tcPr>
            <w:tcW w:w="709" w:type="dxa"/>
          </w:tcPr>
          <w:p w14:paraId="3FE6D5FC" w14:textId="0B0C4DC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14:paraId="03FA1A3E" w14:textId="70844427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Город Калинов и его обитатели. Образ Катерины</w:t>
            </w:r>
          </w:p>
        </w:tc>
        <w:tc>
          <w:tcPr>
            <w:tcW w:w="1559" w:type="dxa"/>
          </w:tcPr>
          <w:p w14:paraId="2CCD6B35" w14:textId="24475F3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7D5D221" w14:textId="696FF3F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92" w:type="dxa"/>
          </w:tcPr>
          <w:p w14:paraId="5F9689F2" w14:textId="54E106F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3D0C27B" w14:textId="77777777" w:rsidTr="00EE0437">
        <w:trPr>
          <w:trHeight w:val="675"/>
        </w:trPr>
        <w:tc>
          <w:tcPr>
            <w:tcW w:w="709" w:type="dxa"/>
          </w:tcPr>
          <w:p w14:paraId="4A84C15D" w14:textId="279E9D7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14:paraId="715FFA71" w14:textId="1D3776F1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Смысл названия и символика пьесы. Драма «Гроза» в русской критике</w:t>
            </w:r>
          </w:p>
        </w:tc>
        <w:tc>
          <w:tcPr>
            <w:tcW w:w="1559" w:type="dxa"/>
          </w:tcPr>
          <w:p w14:paraId="611D7D40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A17AF0D" w14:textId="435AF52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6778EC4" w14:textId="21194AC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14:paraId="49A32BB6" w14:textId="40EB1AF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9CD748E" w14:textId="77777777" w:rsidTr="00EE0437">
        <w:trPr>
          <w:trHeight w:val="375"/>
        </w:trPr>
        <w:tc>
          <w:tcPr>
            <w:tcW w:w="709" w:type="dxa"/>
          </w:tcPr>
          <w:p w14:paraId="43E77DBA" w14:textId="1733570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14:paraId="0130F342" w14:textId="41F8055F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домашнему сочинению по пьесе </w:t>
            </w:r>
            <w:proofErr w:type="spellStart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А.Н.Островского</w:t>
            </w:r>
            <w:proofErr w:type="spellEnd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1559" w:type="dxa"/>
          </w:tcPr>
          <w:p w14:paraId="4DF0DAEE" w14:textId="137B275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51FE6BC" w14:textId="1E95690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14:paraId="2C0BBFE5" w14:textId="03ACBEC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C8D0E28" w14:textId="77777777" w:rsidTr="00EE0437">
        <w:trPr>
          <w:trHeight w:val="267"/>
        </w:trPr>
        <w:tc>
          <w:tcPr>
            <w:tcW w:w="709" w:type="dxa"/>
          </w:tcPr>
          <w:p w14:paraId="36795283" w14:textId="1D63C2C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</w:tcPr>
          <w:p w14:paraId="4B483208" w14:textId="6D39E306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Cочинение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по пьесе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А.Н.Островского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«Гроза»</w:t>
            </w:r>
          </w:p>
        </w:tc>
        <w:tc>
          <w:tcPr>
            <w:tcW w:w="1559" w:type="dxa"/>
          </w:tcPr>
          <w:p w14:paraId="76A11675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B43AA5" w14:textId="1CE78F4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8AEE2D1" w14:textId="06892A9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92" w:type="dxa"/>
          </w:tcPr>
          <w:p w14:paraId="3C3A8856" w14:textId="03E3793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A515325" w14:textId="77777777" w:rsidTr="00EE0437">
        <w:trPr>
          <w:trHeight w:val="267"/>
        </w:trPr>
        <w:tc>
          <w:tcPr>
            <w:tcW w:w="709" w:type="dxa"/>
          </w:tcPr>
          <w:p w14:paraId="2D953C0C" w14:textId="1F3A5F3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14:paraId="53E269F8" w14:textId="333F015B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И.А.Гончарова</w:t>
            </w:r>
            <w:proofErr w:type="spellEnd"/>
          </w:p>
        </w:tc>
        <w:tc>
          <w:tcPr>
            <w:tcW w:w="1559" w:type="dxa"/>
          </w:tcPr>
          <w:p w14:paraId="3008433C" w14:textId="7A6F50C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22EFF7D" w14:textId="76F182A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14:paraId="48081D1A" w14:textId="7840349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9BEE6DF" w14:textId="77777777" w:rsidTr="00EE0437">
        <w:trPr>
          <w:trHeight w:val="270"/>
        </w:trPr>
        <w:tc>
          <w:tcPr>
            <w:tcW w:w="709" w:type="dxa"/>
          </w:tcPr>
          <w:p w14:paraId="5DCD98CB" w14:textId="5442BC30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</w:tcPr>
          <w:p w14:paraId="3D5639D2" w14:textId="1323D5EE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 "Обломов". Особенности композиции</w:t>
            </w:r>
          </w:p>
        </w:tc>
        <w:tc>
          <w:tcPr>
            <w:tcW w:w="1559" w:type="dxa"/>
          </w:tcPr>
          <w:p w14:paraId="1B79F965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FF50196" w14:textId="3161662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33AD9DE" w14:textId="35CF783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14:paraId="654A983A" w14:textId="700C4EE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E2572A2" w14:textId="77777777" w:rsidTr="00EE0437">
        <w:trPr>
          <w:trHeight w:val="475"/>
        </w:trPr>
        <w:tc>
          <w:tcPr>
            <w:tcW w:w="709" w:type="dxa"/>
          </w:tcPr>
          <w:p w14:paraId="26E53283" w14:textId="2F01904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</w:tcPr>
          <w:p w14:paraId="558EA431" w14:textId="60D2C514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Образ главного героя. Обломов и Штольц</w:t>
            </w:r>
          </w:p>
        </w:tc>
        <w:tc>
          <w:tcPr>
            <w:tcW w:w="1559" w:type="dxa"/>
          </w:tcPr>
          <w:p w14:paraId="5C3DDCF1" w14:textId="009853B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322F216" w14:textId="44BC592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92" w:type="dxa"/>
          </w:tcPr>
          <w:p w14:paraId="4C51EE07" w14:textId="23C4E21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31C30A3" w14:textId="77777777" w:rsidTr="00EE0437">
        <w:trPr>
          <w:trHeight w:val="341"/>
        </w:trPr>
        <w:tc>
          <w:tcPr>
            <w:tcW w:w="709" w:type="dxa"/>
          </w:tcPr>
          <w:p w14:paraId="1DC7335A" w14:textId="6A08881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</w:tcPr>
          <w:p w14:paraId="572394E1" w14:textId="10DF8442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Женские образы в романе "Обломов" и их роль в развитии сюжета</w:t>
            </w:r>
          </w:p>
        </w:tc>
        <w:tc>
          <w:tcPr>
            <w:tcW w:w="1559" w:type="dxa"/>
          </w:tcPr>
          <w:p w14:paraId="6ED13946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B135116" w14:textId="6B8F146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61DF5FF" w14:textId="6368161E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92" w:type="dxa"/>
          </w:tcPr>
          <w:p w14:paraId="7F1A6832" w14:textId="7EAE0C6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FD31550" w14:textId="77777777" w:rsidTr="00EE0437">
        <w:trPr>
          <w:trHeight w:val="420"/>
        </w:trPr>
        <w:tc>
          <w:tcPr>
            <w:tcW w:w="709" w:type="dxa"/>
          </w:tcPr>
          <w:p w14:paraId="4472C343" w14:textId="6DB99A3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7" w:type="dxa"/>
          </w:tcPr>
          <w:p w14:paraId="4CD02B13" w14:textId="69E19258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Социально-философский смысл романа "Обломов". Русская критика о романе. Понятие «обломовщина»</w:t>
            </w:r>
          </w:p>
        </w:tc>
        <w:tc>
          <w:tcPr>
            <w:tcW w:w="1559" w:type="dxa"/>
          </w:tcPr>
          <w:p w14:paraId="691146CD" w14:textId="6B0FE22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CCA8982" w14:textId="0AF4138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14:paraId="56D62194" w14:textId="7673352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E8A6DE5" w14:textId="77777777" w:rsidTr="00EE0437">
        <w:trPr>
          <w:trHeight w:val="240"/>
        </w:trPr>
        <w:tc>
          <w:tcPr>
            <w:tcW w:w="709" w:type="dxa"/>
          </w:tcPr>
          <w:p w14:paraId="747CDD89" w14:textId="0C0F018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7" w:type="dxa"/>
          </w:tcPr>
          <w:p w14:paraId="78B3B12B" w14:textId="0FECE86A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End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к домашнему сочинению по роману </w:t>
            </w:r>
            <w:proofErr w:type="spellStart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И.А.Гончарова</w:t>
            </w:r>
            <w:proofErr w:type="spellEnd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«Обломов»</w:t>
            </w:r>
          </w:p>
        </w:tc>
        <w:tc>
          <w:tcPr>
            <w:tcW w:w="1559" w:type="dxa"/>
          </w:tcPr>
          <w:p w14:paraId="5B64E24A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A0A473" w14:textId="484A1A2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D04D43" w14:textId="3225E0D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92" w:type="dxa"/>
          </w:tcPr>
          <w:p w14:paraId="4DD1A3EC" w14:textId="410A1B9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4A5E1F2" w14:textId="77777777" w:rsidTr="00EE0437">
        <w:trPr>
          <w:trHeight w:val="331"/>
        </w:trPr>
        <w:tc>
          <w:tcPr>
            <w:tcW w:w="709" w:type="dxa"/>
          </w:tcPr>
          <w:p w14:paraId="3167A559" w14:textId="398D660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7" w:type="dxa"/>
          </w:tcPr>
          <w:p w14:paraId="3D1712A1" w14:textId="6CB9BCE4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Творческая история создания романа «Отцы и дети»</w:t>
            </w:r>
          </w:p>
        </w:tc>
        <w:tc>
          <w:tcPr>
            <w:tcW w:w="1559" w:type="dxa"/>
          </w:tcPr>
          <w:p w14:paraId="393271BF" w14:textId="5DDA523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9B649FE" w14:textId="7FA592E4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14:paraId="5F427C42" w14:textId="4130D70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6DC622E" w14:textId="77777777" w:rsidTr="00EE0437">
        <w:trPr>
          <w:trHeight w:val="675"/>
        </w:trPr>
        <w:tc>
          <w:tcPr>
            <w:tcW w:w="709" w:type="dxa"/>
          </w:tcPr>
          <w:p w14:paraId="19AC3F65" w14:textId="3A46B38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</w:tcPr>
          <w:p w14:paraId="6A1913C4" w14:textId="2C906786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Сюжет и проблематика романа «Отцы и дети»</w:t>
            </w:r>
          </w:p>
        </w:tc>
        <w:tc>
          <w:tcPr>
            <w:tcW w:w="1559" w:type="dxa"/>
          </w:tcPr>
          <w:p w14:paraId="1B91C29B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F1828CF" w14:textId="41E382F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F65CCE0" w14:textId="02555F5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14:paraId="3CE2762D" w14:textId="314140F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6BD24C4" w14:textId="77777777" w:rsidTr="00EE0437">
        <w:trPr>
          <w:trHeight w:val="675"/>
        </w:trPr>
        <w:tc>
          <w:tcPr>
            <w:tcW w:w="709" w:type="dxa"/>
          </w:tcPr>
          <w:p w14:paraId="0FAD29B2" w14:textId="59A4B17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7" w:type="dxa"/>
          </w:tcPr>
          <w:p w14:paraId="1035EC98" w14:textId="3AE03A59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Образ нигилиста в романе «Отцы и дети», конфликт поколений</w:t>
            </w:r>
          </w:p>
        </w:tc>
        <w:tc>
          <w:tcPr>
            <w:tcW w:w="1559" w:type="dxa"/>
          </w:tcPr>
          <w:p w14:paraId="7FC2472D" w14:textId="5024CCB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C891243" w14:textId="1C90B99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92" w:type="dxa"/>
          </w:tcPr>
          <w:p w14:paraId="5B318B62" w14:textId="6F7166F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BFDD669" w14:textId="77777777" w:rsidTr="00EE0437">
        <w:trPr>
          <w:trHeight w:val="345"/>
        </w:trPr>
        <w:tc>
          <w:tcPr>
            <w:tcW w:w="709" w:type="dxa"/>
          </w:tcPr>
          <w:p w14:paraId="29C9B5DF" w14:textId="38FB0090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7" w:type="dxa"/>
          </w:tcPr>
          <w:p w14:paraId="19E6FDFB" w14:textId="472B4ACA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Женские образы в романе «Отцы и дети»</w:t>
            </w:r>
          </w:p>
        </w:tc>
        <w:tc>
          <w:tcPr>
            <w:tcW w:w="1559" w:type="dxa"/>
          </w:tcPr>
          <w:p w14:paraId="2ECF9501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DAA37B6" w14:textId="6C94042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12E2090" w14:textId="28AF2C08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14:paraId="16281D6F" w14:textId="618E751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2CC5CE3" w14:textId="77777777" w:rsidTr="00EE0437">
        <w:trPr>
          <w:trHeight w:val="315"/>
        </w:trPr>
        <w:tc>
          <w:tcPr>
            <w:tcW w:w="709" w:type="dxa"/>
          </w:tcPr>
          <w:p w14:paraId="786CC65D" w14:textId="1D4C733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7" w:type="dxa"/>
          </w:tcPr>
          <w:p w14:paraId="06B51F8F" w14:textId="62E0F4C8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«Вечные темы» в романе «Отцы и дети». Роль эпилога</w:t>
            </w:r>
          </w:p>
        </w:tc>
        <w:tc>
          <w:tcPr>
            <w:tcW w:w="1559" w:type="dxa"/>
          </w:tcPr>
          <w:p w14:paraId="6D887821" w14:textId="056F4BB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A68F0C" w14:textId="731189A8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14:paraId="27758718" w14:textId="51A3F2C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54DBF30" w14:textId="77777777" w:rsidTr="00EE0437">
        <w:trPr>
          <w:trHeight w:val="570"/>
        </w:trPr>
        <w:tc>
          <w:tcPr>
            <w:tcW w:w="709" w:type="dxa"/>
          </w:tcPr>
          <w:p w14:paraId="735D992A" w14:textId="7540DBF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387" w:type="dxa"/>
          </w:tcPr>
          <w:p w14:paraId="24BD54B8" w14:textId="6B1B8ED8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Авторская позиция и способы ее выражения в романе «Отцы и дети»</w:t>
            </w:r>
          </w:p>
        </w:tc>
        <w:tc>
          <w:tcPr>
            <w:tcW w:w="1559" w:type="dxa"/>
          </w:tcPr>
          <w:p w14:paraId="19B98547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E67D556" w14:textId="7D3AB2A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3C6A05A" w14:textId="14382AC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</w:tcPr>
          <w:p w14:paraId="40700A73" w14:textId="25CA7A6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69E5305" w14:textId="77777777" w:rsidTr="00EE0437">
        <w:trPr>
          <w:trHeight w:val="150"/>
        </w:trPr>
        <w:tc>
          <w:tcPr>
            <w:tcW w:w="709" w:type="dxa"/>
          </w:tcPr>
          <w:p w14:paraId="510CB872" w14:textId="29FB36FC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7" w:type="dxa"/>
          </w:tcPr>
          <w:p w14:paraId="355059C5" w14:textId="1B43EDC8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Полемика вокруг романа «Отцы и дети»: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Д.И.Писарев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М.Антонович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559" w:type="dxa"/>
          </w:tcPr>
          <w:p w14:paraId="6690A39F" w14:textId="4FE5BEC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8564E43" w14:textId="5C63DDF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14:paraId="55E1E86C" w14:textId="56027BD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4BE56B4" w14:textId="77777777" w:rsidTr="00EE0437">
        <w:trPr>
          <w:trHeight w:val="96"/>
        </w:trPr>
        <w:tc>
          <w:tcPr>
            <w:tcW w:w="709" w:type="dxa"/>
          </w:tcPr>
          <w:p w14:paraId="3874F412" w14:textId="32EBA48C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7" w:type="dxa"/>
          </w:tcPr>
          <w:p w14:paraId="73676E9A" w14:textId="689A6447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4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домашнему сочинению по роману </w:t>
            </w:r>
            <w:proofErr w:type="spellStart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«Отцы и дети»</w:t>
            </w:r>
          </w:p>
        </w:tc>
        <w:tc>
          <w:tcPr>
            <w:tcW w:w="1559" w:type="dxa"/>
          </w:tcPr>
          <w:p w14:paraId="3BD41AED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20AFC5C" w14:textId="5319D90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E9D2AB" w14:textId="65FC1F2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14:paraId="5A803D59" w14:textId="620521A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F5F20B4" w14:textId="77777777" w:rsidTr="00EE0437">
        <w:trPr>
          <w:trHeight w:val="300"/>
        </w:trPr>
        <w:tc>
          <w:tcPr>
            <w:tcW w:w="709" w:type="dxa"/>
          </w:tcPr>
          <w:p w14:paraId="4595EC7E" w14:textId="30AFDBD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7" w:type="dxa"/>
          </w:tcPr>
          <w:p w14:paraId="10AA7BDC" w14:textId="30DB75DA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1559" w:type="dxa"/>
          </w:tcPr>
          <w:p w14:paraId="775E5107" w14:textId="21A6CC3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2ADC58" w14:textId="0BF7F3A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92" w:type="dxa"/>
          </w:tcPr>
          <w:p w14:paraId="78577CE4" w14:textId="1A43EEB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FEACF61" w14:textId="77777777" w:rsidTr="00EE0437">
        <w:trPr>
          <w:trHeight w:val="195"/>
        </w:trPr>
        <w:tc>
          <w:tcPr>
            <w:tcW w:w="709" w:type="dxa"/>
          </w:tcPr>
          <w:p w14:paraId="7BF9C0AA" w14:textId="4BF8CDD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</w:tcPr>
          <w:p w14:paraId="2807C365" w14:textId="6E44FA31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- поэт-философ</w:t>
            </w:r>
          </w:p>
        </w:tc>
        <w:tc>
          <w:tcPr>
            <w:tcW w:w="1559" w:type="dxa"/>
          </w:tcPr>
          <w:p w14:paraId="16F50D16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CDFBE7A" w14:textId="5203B3D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E1DF6F8" w14:textId="1FC02D7E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14:paraId="3E9B1E6B" w14:textId="7653F65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16066AD" w14:textId="77777777" w:rsidTr="00EE0437">
        <w:trPr>
          <w:trHeight w:val="255"/>
        </w:trPr>
        <w:tc>
          <w:tcPr>
            <w:tcW w:w="709" w:type="dxa"/>
          </w:tcPr>
          <w:p w14:paraId="25909E22" w14:textId="5E478F3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7" w:type="dxa"/>
          </w:tcPr>
          <w:p w14:paraId="3E21D3B5" w14:textId="673F2D5F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Тема родной природы в лирике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1559" w:type="dxa"/>
          </w:tcPr>
          <w:p w14:paraId="32C3A5C4" w14:textId="73166D4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290D1EF" w14:textId="54B113CE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 w14:paraId="16BB0FF8" w14:textId="2E9844B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B387D4C" w14:textId="77777777" w:rsidTr="00EE0437">
        <w:trPr>
          <w:trHeight w:val="285"/>
        </w:trPr>
        <w:tc>
          <w:tcPr>
            <w:tcW w:w="709" w:type="dxa"/>
          </w:tcPr>
          <w:p w14:paraId="2F679805" w14:textId="4B480E0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7" w:type="dxa"/>
          </w:tcPr>
          <w:p w14:paraId="0BB7959C" w14:textId="7DBC9436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Любовная лирика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1559" w:type="dxa"/>
          </w:tcPr>
          <w:p w14:paraId="3E6B55DF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F32D35" w14:textId="36CA297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164AE31" w14:textId="7D9B323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992" w:type="dxa"/>
          </w:tcPr>
          <w:p w14:paraId="381A1230" w14:textId="28D2932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BCC0410" w14:textId="77777777" w:rsidTr="00EE0437">
        <w:trPr>
          <w:trHeight w:val="420"/>
        </w:trPr>
        <w:tc>
          <w:tcPr>
            <w:tcW w:w="709" w:type="dxa"/>
          </w:tcPr>
          <w:p w14:paraId="685837F6" w14:textId="41A7B115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7" w:type="dxa"/>
          </w:tcPr>
          <w:p w14:paraId="777F46A4" w14:textId="3DB8762D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2B6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644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42B6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6442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442B6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42B6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лирического произведения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Ф.И.Тютчева</w:t>
            </w:r>
            <w:proofErr w:type="spellEnd"/>
          </w:p>
        </w:tc>
        <w:tc>
          <w:tcPr>
            <w:tcW w:w="1559" w:type="dxa"/>
          </w:tcPr>
          <w:p w14:paraId="68C6091F" w14:textId="04A4E7A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C0235C1" w14:textId="199F3744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14:paraId="1058DABB" w14:textId="7E7B51E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28E5E46" w14:textId="77777777" w:rsidTr="00EE0437">
        <w:trPr>
          <w:trHeight w:val="444"/>
        </w:trPr>
        <w:tc>
          <w:tcPr>
            <w:tcW w:w="709" w:type="dxa"/>
          </w:tcPr>
          <w:p w14:paraId="153B6813" w14:textId="36A705B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87" w:type="dxa"/>
          </w:tcPr>
          <w:p w14:paraId="6048E423" w14:textId="7276EEE4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О народных истоках мироощущения поэта</w:t>
            </w:r>
          </w:p>
        </w:tc>
        <w:tc>
          <w:tcPr>
            <w:tcW w:w="1559" w:type="dxa"/>
          </w:tcPr>
          <w:p w14:paraId="455811CA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7650966" w14:textId="5EAF529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478701" w14:textId="4A0C020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14:paraId="2A268378" w14:textId="5BD50C5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C1969D6" w14:textId="77777777" w:rsidTr="00EE0437">
        <w:trPr>
          <w:trHeight w:val="315"/>
        </w:trPr>
        <w:tc>
          <w:tcPr>
            <w:tcW w:w="709" w:type="dxa"/>
          </w:tcPr>
          <w:p w14:paraId="770278BB" w14:textId="4596646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87" w:type="dxa"/>
          </w:tcPr>
          <w:p w14:paraId="5B0C5A65" w14:textId="57B79BDC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поэзия и лирика чувств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1559" w:type="dxa"/>
          </w:tcPr>
          <w:p w14:paraId="03F4BABF" w14:textId="07004D6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7578CF7" w14:textId="10DDEF4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92" w:type="dxa"/>
          </w:tcPr>
          <w:p w14:paraId="5EACF3FF" w14:textId="2E12EE9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010BFC9" w14:textId="77777777" w:rsidTr="00EE0437">
        <w:trPr>
          <w:trHeight w:val="225"/>
        </w:trPr>
        <w:tc>
          <w:tcPr>
            <w:tcW w:w="709" w:type="dxa"/>
          </w:tcPr>
          <w:p w14:paraId="6435E0C3" w14:textId="7B0B29A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87" w:type="dxa"/>
          </w:tcPr>
          <w:p w14:paraId="50CA80B6" w14:textId="39E32AA7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Анализ лирического произведения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</w:p>
        </w:tc>
        <w:tc>
          <w:tcPr>
            <w:tcW w:w="1559" w:type="dxa"/>
          </w:tcPr>
          <w:p w14:paraId="31A5A356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3B8B877" w14:textId="3A77E1F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D496628" w14:textId="46D8F49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14:paraId="60895863" w14:textId="64C7BA7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F60F95E" w14:textId="77777777" w:rsidTr="00EE0437">
        <w:trPr>
          <w:trHeight w:val="210"/>
        </w:trPr>
        <w:tc>
          <w:tcPr>
            <w:tcW w:w="709" w:type="dxa"/>
          </w:tcPr>
          <w:p w14:paraId="02635F70" w14:textId="19C8C78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745C744A" w14:textId="5AE81970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поэмы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Н.А.Некрасова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«Кому на Руси жить хорошо». Жанр, фольклорная основа произведения</w:t>
            </w:r>
          </w:p>
        </w:tc>
        <w:tc>
          <w:tcPr>
            <w:tcW w:w="1559" w:type="dxa"/>
          </w:tcPr>
          <w:p w14:paraId="19E63804" w14:textId="2423FA9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F7ADE2" w14:textId="3417F057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14:paraId="2FFFB21E" w14:textId="63E1013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15BA27C" w14:textId="77777777" w:rsidTr="00EE0437">
        <w:trPr>
          <w:trHeight w:val="255"/>
        </w:trPr>
        <w:tc>
          <w:tcPr>
            <w:tcW w:w="709" w:type="dxa"/>
          </w:tcPr>
          <w:p w14:paraId="78F50D80" w14:textId="749A611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87" w:type="dxa"/>
            <w:shd w:val="clear" w:color="auto" w:fill="auto"/>
          </w:tcPr>
          <w:p w14:paraId="51C100BE" w14:textId="1524D68D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Сюжет поэмы «Кому на Руси жить хорошо»: путешествие как прием организации повествования. Авторские отступления</w:t>
            </w:r>
          </w:p>
        </w:tc>
        <w:tc>
          <w:tcPr>
            <w:tcW w:w="1559" w:type="dxa"/>
          </w:tcPr>
          <w:p w14:paraId="135198D3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6521C" w14:textId="3C6096F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E911C0B" w14:textId="388A953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992" w:type="dxa"/>
          </w:tcPr>
          <w:p w14:paraId="48C8FB40" w14:textId="3DD6A55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42E6639" w14:textId="77777777" w:rsidTr="00EE0437">
        <w:trPr>
          <w:trHeight w:val="270"/>
        </w:trPr>
        <w:tc>
          <w:tcPr>
            <w:tcW w:w="709" w:type="dxa"/>
          </w:tcPr>
          <w:p w14:paraId="49D03312" w14:textId="3D49C0E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87" w:type="dxa"/>
          </w:tcPr>
          <w:p w14:paraId="788820CD" w14:textId="4147922D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Многообразие народных типов в галерее персонажей «Кому на Руси жить хорошо»</w:t>
            </w:r>
          </w:p>
        </w:tc>
        <w:tc>
          <w:tcPr>
            <w:tcW w:w="1559" w:type="dxa"/>
          </w:tcPr>
          <w:p w14:paraId="195F450C" w14:textId="608B6F8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528F88" w14:textId="4C4B8B3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14:paraId="76E8987A" w14:textId="4FEDC95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2B21631" w14:textId="77777777" w:rsidTr="00EE0437">
        <w:trPr>
          <w:trHeight w:val="615"/>
        </w:trPr>
        <w:tc>
          <w:tcPr>
            <w:tcW w:w="709" w:type="dxa"/>
          </w:tcPr>
          <w:p w14:paraId="527BF811" w14:textId="3A37DE8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87" w:type="dxa"/>
          </w:tcPr>
          <w:p w14:paraId="0CA13553" w14:textId="71BF8F9A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1559" w:type="dxa"/>
          </w:tcPr>
          <w:p w14:paraId="60431916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F876096" w14:textId="092648E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F2CA090" w14:textId="6257291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14:paraId="27910D25" w14:textId="2A594EB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A0AF8B6" w14:textId="77777777" w:rsidTr="00EE0437">
        <w:trPr>
          <w:trHeight w:val="675"/>
        </w:trPr>
        <w:tc>
          <w:tcPr>
            <w:tcW w:w="709" w:type="dxa"/>
          </w:tcPr>
          <w:p w14:paraId="069D9901" w14:textId="6A5A410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7" w:type="dxa"/>
          </w:tcPr>
          <w:p w14:paraId="0C1BA49F" w14:textId="5CF4FD2E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А.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А.Фета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Теория «чистого искусства»</w:t>
            </w:r>
          </w:p>
        </w:tc>
        <w:tc>
          <w:tcPr>
            <w:tcW w:w="1559" w:type="dxa"/>
          </w:tcPr>
          <w:p w14:paraId="1B872BB9" w14:textId="1CC836B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C0D02A0" w14:textId="539BA35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992" w:type="dxa"/>
          </w:tcPr>
          <w:p w14:paraId="2BA52862" w14:textId="2E1879F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53D58FC" w14:textId="77777777" w:rsidTr="00EE0437">
        <w:trPr>
          <w:trHeight w:val="675"/>
        </w:trPr>
        <w:tc>
          <w:tcPr>
            <w:tcW w:w="709" w:type="dxa"/>
          </w:tcPr>
          <w:p w14:paraId="0808D950" w14:textId="28A641E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87" w:type="dxa"/>
          </w:tcPr>
          <w:p w14:paraId="5D40DB35" w14:textId="3DA1BFD4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лирике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1559" w:type="dxa"/>
          </w:tcPr>
          <w:p w14:paraId="47E8C28E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265BF8" w14:textId="477CAFE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2AB33D1" w14:textId="70FF925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14:paraId="06A2F929" w14:textId="1A2AAFE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F9D9B91" w14:textId="77777777" w:rsidTr="00EE0437">
        <w:trPr>
          <w:trHeight w:val="675"/>
        </w:trPr>
        <w:tc>
          <w:tcPr>
            <w:tcW w:w="709" w:type="dxa"/>
          </w:tcPr>
          <w:p w14:paraId="199DDE35" w14:textId="132CA3F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87" w:type="dxa"/>
          </w:tcPr>
          <w:p w14:paraId="50BF583D" w14:textId="0148F3FF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мастерство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1559" w:type="dxa"/>
          </w:tcPr>
          <w:p w14:paraId="57A9007D" w14:textId="157432F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89E56E" w14:textId="1747E32A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14:paraId="09849D92" w14:textId="2CEFBF4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E416BA1" w14:textId="77777777" w:rsidTr="00EE0437">
        <w:trPr>
          <w:trHeight w:val="390"/>
        </w:trPr>
        <w:tc>
          <w:tcPr>
            <w:tcW w:w="709" w:type="dxa"/>
          </w:tcPr>
          <w:p w14:paraId="77AB261E" w14:textId="7E7D243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87" w:type="dxa"/>
          </w:tcPr>
          <w:p w14:paraId="3286DDD9" w14:textId="439793FE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1244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Анализ лирического произведения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А.А.Фета</w:t>
            </w:r>
            <w:proofErr w:type="spellEnd"/>
          </w:p>
        </w:tc>
        <w:tc>
          <w:tcPr>
            <w:tcW w:w="1559" w:type="dxa"/>
          </w:tcPr>
          <w:p w14:paraId="25D3FA9C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AF99995" w14:textId="5041F41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565FF13" w14:textId="7D61B9B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992" w:type="dxa"/>
          </w:tcPr>
          <w:p w14:paraId="5485DB78" w14:textId="3933703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723C77F" w14:textId="77777777" w:rsidTr="00EE0437">
        <w:trPr>
          <w:trHeight w:val="270"/>
        </w:trPr>
        <w:tc>
          <w:tcPr>
            <w:tcW w:w="709" w:type="dxa"/>
          </w:tcPr>
          <w:p w14:paraId="4010A990" w14:textId="3EAE6B2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87" w:type="dxa"/>
          </w:tcPr>
          <w:p w14:paraId="41F66588" w14:textId="4D51A3CB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сочинению по поэзии второй половины XIX века</w:t>
            </w:r>
          </w:p>
        </w:tc>
        <w:tc>
          <w:tcPr>
            <w:tcW w:w="1559" w:type="dxa"/>
          </w:tcPr>
          <w:p w14:paraId="24A1F2FE" w14:textId="0D3DB96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BBBB893" w14:textId="00A55BF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14:paraId="73F3B2EB" w14:textId="34F73BB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3A68CBE" w14:textId="77777777" w:rsidTr="00EE0437">
        <w:trPr>
          <w:trHeight w:val="435"/>
        </w:trPr>
        <w:tc>
          <w:tcPr>
            <w:tcW w:w="709" w:type="dxa"/>
          </w:tcPr>
          <w:p w14:paraId="1B4315EA" w14:textId="08EFA2F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87" w:type="dxa"/>
          </w:tcPr>
          <w:p w14:paraId="3055C2D3" w14:textId="690F3F62" w:rsidR="009431B9" w:rsidRPr="00EB1244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</w:t>
            </w:r>
            <w:r w:rsid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</w:t>
            </w:r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по поэзии второй половины XIX века</w:t>
            </w:r>
          </w:p>
        </w:tc>
        <w:tc>
          <w:tcPr>
            <w:tcW w:w="1559" w:type="dxa"/>
          </w:tcPr>
          <w:p w14:paraId="13FF3E60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51FF496" w14:textId="4208B00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527A1F4" w14:textId="6098B9A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14:paraId="15F719D4" w14:textId="3BA49CF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4CB83CE" w14:textId="77777777" w:rsidTr="00EE0437">
        <w:trPr>
          <w:trHeight w:val="225"/>
        </w:trPr>
        <w:tc>
          <w:tcPr>
            <w:tcW w:w="709" w:type="dxa"/>
          </w:tcPr>
          <w:p w14:paraId="332B8CC2" w14:textId="5814FDD1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87" w:type="dxa"/>
          </w:tcPr>
          <w:p w14:paraId="77D7B4E4" w14:textId="750A1870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М.Е.Салтыкова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-Щедрина. Мастер сатиры</w:t>
            </w:r>
          </w:p>
        </w:tc>
        <w:tc>
          <w:tcPr>
            <w:tcW w:w="1559" w:type="dxa"/>
          </w:tcPr>
          <w:p w14:paraId="29438597" w14:textId="6256F85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BD52D5E" w14:textId="7DF8B1D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992" w:type="dxa"/>
          </w:tcPr>
          <w:p w14:paraId="1E68C7F3" w14:textId="4C7CD3C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F2A21DA" w14:textId="77777777" w:rsidTr="00EE0437">
        <w:trPr>
          <w:trHeight w:val="390"/>
        </w:trPr>
        <w:tc>
          <w:tcPr>
            <w:tcW w:w="709" w:type="dxa"/>
          </w:tcPr>
          <w:p w14:paraId="35B3B802" w14:textId="76B288A4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87" w:type="dxa"/>
          </w:tcPr>
          <w:p w14:paraId="005916B1" w14:textId="1F587055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корени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происхождения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глуповцев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D828AC8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C83E71" w14:textId="5412FEA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47073D4" w14:textId="020F0A9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14:paraId="41107375" w14:textId="6C3A523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14B5912" w14:textId="77777777" w:rsidTr="00EE0437">
        <w:trPr>
          <w:trHeight w:val="192"/>
        </w:trPr>
        <w:tc>
          <w:tcPr>
            <w:tcW w:w="709" w:type="dxa"/>
          </w:tcPr>
          <w:p w14:paraId="32756D88" w14:textId="05A7E8DA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387" w:type="dxa"/>
          </w:tcPr>
          <w:p w14:paraId="08681D1F" w14:textId="1EDA393C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Собирательные образы градоначальников и «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глуповцев</w:t>
            </w:r>
            <w:proofErr w:type="spellEnd"/>
            <w:proofErr w:type="gram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».«</w:t>
            </w:r>
            <w:proofErr w:type="gram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Опись градоначальникам», «Органчик», «Подтверждение покаяния» и др. </w:t>
            </w:r>
          </w:p>
        </w:tc>
        <w:tc>
          <w:tcPr>
            <w:tcW w:w="1559" w:type="dxa"/>
          </w:tcPr>
          <w:p w14:paraId="1D31E75C" w14:textId="77C16C3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3178D22" w14:textId="3EC27B77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14:paraId="1E8577A3" w14:textId="391844E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D899B15" w14:textId="77777777" w:rsidTr="00EE0437">
        <w:trPr>
          <w:trHeight w:val="192"/>
        </w:trPr>
        <w:tc>
          <w:tcPr>
            <w:tcW w:w="709" w:type="dxa"/>
          </w:tcPr>
          <w:p w14:paraId="5A697626" w14:textId="381CEA5A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87" w:type="dxa"/>
          </w:tcPr>
          <w:p w14:paraId="1579949E" w14:textId="34D269CC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проектов по литературе второй половины XIX века</w:t>
            </w:r>
          </w:p>
        </w:tc>
        <w:tc>
          <w:tcPr>
            <w:tcW w:w="1559" w:type="dxa"/>
          </w:tcPr>
          <w:p w14:paraId="526188B8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47235F" w14:textId="02C6D5B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F9177BD" w14:textId="472234C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992" w:type="dxa"/>
          </w:tcPr>
          <w:p w14:paraId="6824F9A2" w14:textId="698E34E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23900B9" w14:textId="77777777" w:rsidTr="00EE0437">
        <w:trPr>
          <w:trHeight w:val="192"/>
        </w:trPr>
        <w:tc>
          <w:tcPr>
            <w:tcW w:w="709" w:type="dxa"/>
          </w:tcPr>
          <w:p w14:paraId="23EF3064" w14:textId="594E388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87" w:type="dxa"/>
          </w:tcPr>
          <w:p w14:paraId="31B2627F" w14:textId="07317707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по литературе второй половины XIX века</w:t>
            </w:r>
          </w:p>
        </w:tc>
        <w:tc>
          <w:tcPr>
            <w:tcW w:w="1559" w:type="dxa"/>
          </w:tcPr>
          <w:p w14:paraId="2379602E" w14:textId="21024D7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81C7FCE" w14:textId="546392E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14:paraId="026B877A" w14:textId="5AAB490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04E193D" w14:textId="77777777" w:rsidTr="00EE0437">
        <w:trPr>
          <w:trHeight w:val="192"/>
        </w:trPr>
        <w:tc>
          <w:tcPr>
            <w:tcW w:w="709" w:type="dxa"/>
          </w:tcPr>
          <w:p w14:paraId="4237EBF0" w14:textId="2C92C320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87" w:type="dxa"/>
          </w:tcPr>
          <w:p w14:paraId="5710C463" w14:textId="0FAFF8B3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Основные этапы жизни и творчества Ф.М. Достоевского</w:t>
            </w:r>
          </w:p>
        </w:tc>
        <w:tc>
          <w:tcPr>
            <w:tcW w:w="1559" w:type="dxa"/>
          </w:tcPr>
          <w:p w14:paraId="706187BF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94ADD36" w14:textId="68A194D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48EBEBA" w14:textId="4901EA54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14:paraId="081532E4" w14:textId="785FF6D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0D0942C" w14:textId="77777777" w:rsidTr="00EE0437">
        <w:trPr>
          <w:trHeight w:val="192"/>
        </w:trPr>
        <w:tc>
          <w:tcPr>
            <w:tcW w:w="709" w:type="dxa"/>
          </w:tcPr>
          <w:p w14:paraId="4795AE8D" w14:textId="636327F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87" w:type="dxa"/>
          </w:tcPr>
          <w:p w14:paraId="0A825A88" w14:textId="6CE4A47F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 «Преступление и наказание». Жанровые и композиционные особенности</w:t>
            </w:r>
          </w:p>
        </w:tc>
        <w:tc>
          <w:tcPr>
            <w:tcW w:w="1559" w:type="dxa"/>
          </w:tcPr>
          <w:p w14:paraId="45D7BC04" w14:textId="19D89A1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9081B3C" w14:textId="3E38D5D4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992" w:type="dxa"/>
          </w:tcPr>
          <w:p w14:paraId="0054D088" w14:textId="4337A6D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DD3B2EB" w14:textId="77777777" w:rsidTr="00EE0437">
        <w:trPr>
          <w:trHeight w:val="192"/>
        </w:trPr>
        <w:tc>
          <w:tcPr>
            <w:tcW w:w="709" w:type="dxa"/>
          </w:tcPr>
          <w:p w14:paraId="1FBB8720" w14:textId="528E90D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87" w:type="dxa"/>
            <w:shd w:val="clear" w:color="auto" w:fill="auto"/>
          </w:tcPr>
          <w:p w14:paraId="24639D1D" w14:textId="1A878231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Основные сюжетные линии романа "Преступление и наказание". Преступление Раскольникова. Идея о праве сильной личности</w:t>
            </w:r>
          </w:p>
        </w:tc>
        <w:tc>
          <w:tcPr>
            <w:tcW w:w="1559" w:type="dxa"/>
          </w:tcPr>
          <w:p w14:paraId="259CE403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C8F1AB5" w14:textId="0EE417A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9923E25" w14:textId="5ECCC3E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14:paraId="39005BEF" w14:textId="5709AF2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890905E" w14:textId="77777777" w:rsidTr="00EE0437">
        <w:trPr>
          <w:trHeight w:val="192"/>
        </w:trPr>
        <w:tc>
          <w:tcPr>
            <w:tcW w:w="709" w:type="dxa"/>
          </w:tcPr>
          <w:p w14:paraId="0460BBF3" w14:textId="5EC2D94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87" w:type="dxa"/>
            <w:shd w:val="clear" w:color="auto" w:fill="auto"/>
          </w:tcPr>
          <w:p w14:paraId="264B2E89" w14:textId="5B9A548F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Раскольников в системе образов. Раскольников и его «двойники»</w:t>
            </w:r>
          </w:p>
        </w:tc>
        <w:tc>
          <w:tcPr>
            <w:tcW w:w="1559" w:type="dxa"/>
          </w:tcPr>
          <w:p w14:paraId="2D4509E6" w14:textId="5F6BAC2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7E18BE7" w14:textId="6D93200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14:paraId="4C998503" w14:textId="6A66E16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90FB253" w14:textId="77777777" w:rsidTr="00EE0437">
        <w:trPr>
          <w:trHeight w:val="192"/>
        </w:trPr>
        <w:tc>
          <w:tcPr>
            <w:tcW w:w="709" w:type="dxa"/>
          </w:tcPr>
          <w:p w14:paraId="613DF888" w14:textId="2F1851E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87" w:type="dxa"/>
          </w:tcPr>
          <w:p w14:paraId="064E6DB3" w14:textId="4AAAEC15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Униженные и оскорбленные в романе «Преступление и наказание». Образ Петербурга</w:t>
            </w:r>
          </w:p>
        </w:tc>
        <w:tc>
          <w:tcPr>
            <w:tcW w:w="1559" w:type="dxa"/>
          </w:tcPr>
          <w:p w14:paraId="40B8D34D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09D32FD7" w14:textId="0D8EF71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AFEB93D" w14:textId="4330F62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992" w:type="dxa"/>
          </w:tcPr>
          <w:p w14:paraId="05DF0D59" w14:textId="72C0D6D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336CD35" w14:textId="77777777" w:rsidTr="00EE0437">
        <w:trPr>
          <w:trHeight w:val="675"/>
        </w:trPr>
        <w:tc>
          <w:tcPr>
            <w:tcW w:w="709" w:type="dxa"/>
          </w:tcPr>
          <w:p w14:paraId="00B83C7E" w14:textId="671B93E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87" w:type="dxa"/>
          </w:tcPr>
          <w:p w14:paraId="7CC65B42" w14:textId="1A2FBE51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Образ 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1559" w:type="dxa"/>
          </w:tcPr>
          <w:p w14:paraId="60A7F3A0" w14:textId="40AAA13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A22716" w14:textId="5800737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14:paraId="263A3CAF" w14:textId="49154FC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86A6B94" w14:textId="77777777" w:rsidTr="00EE0437">
        <w:trPr>
          <w:trHeight w:val="675"/>
        </w:trPr>
        <w:tc>
          <w:tcPr>
            <w:tcW w:w="709" w:type="dxa"/>
          </w:tcPr>
          <w:p w14:paraId="67149410" w14:textId="3778FC2A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87" w:type="dxa"/>
          </w:tcPr>
          <w:p w14:paraId="41BA9537" w14:textId="34A4F75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Библейские мотивы и образы в «Преступлении и наказании»</w:t>
            </w:r>
          </w:p>
        </w:tc>
        <w:tc>
          <w:tcPr>
            <w:tcW w:w="1559" w:type="dxa"/>
          </w:tcPr>
          <w:p w14:paraId="6CF8D0F1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DFB43E9" w14:textId="20748C5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D2DF25B" w14:textId="516B74C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14:paraId="1B690ED3" w14:textId="54C24DC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2D65FCA" w14:textId="77777777" w:rsidTr="00EE0437">
        <w:trPr>
          <w:trHeight w:val="675"/>
        </w:trPr>
        <w:tc>
          <w:tcPr>
            <w:tcW w:w="709" w:type="dxa"/>
          </w:tcPr>
          <w:p w14:paraId="15B18A93" w14:textId="0280DC85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87" w:type="dxa"/>
          </w:tcPr>
          <w:p w14:paraId="33FC63E1" w14:textId="37B20DF0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Смысл названия романа «Преступление и наказание». Роль финала</w:t>
            </w:r>
          </w:p>
        </w:tc>
        <w:tc>
          <w:tcPr>
            <w:tcW w:w="1559" w:type="dxa"/>
          </w:tcPr>
          <w:p w14:paraId="749082A8" w14:textId="3238908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1755F72" w14:textId="26DE62C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992" w:type="dxa"/>
          </w:tcPr>
          <w:p w14:paraId="66F151A7" w14:textId="26B74F9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26A11B0" w14:textId="77777777" w:rsidTr="00EE0437">
        <w:trPr>
          <w:trHeight w:val="675"/>
        </w:trPr>
        <w:tc>
          <w:tcPr>
            <w:tcW w:w="709" w:type="dxa"/>
          </w:tcPr>
          <w:p w14:paraId="0E0E3F94" w14:textId="0DF71A3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87" w:type="dxa"/>
          </w:tcPr>
          <w:p w14:paraId="3286F3F2" w14:textId="44CD8CA6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1559" w:type="dxa"/>
          </w:tcPr>
          <w:p w14:paraId="3F0DDB0B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E4968B9" w14:textId="119917D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6027F07" w14:textId="2B77192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14:paraId="61436AEE" w14:textId="6EDB817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8515C06" w14:textId="77777777" w:rsidTr="00EE0437">
        <w:trPr>
          <w:trHeight w:val="318"/>
        </w:trPr>
        <w:tc>
          <w:tcPr>
            <w:tcW w:w="709" w:type="dxa"/>
          </w:tcPr>
          <w:p w14:paraId="40E0FBFB" w14:textId="4D4B75C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87" w:type="dxa"/>
          </w:tcPr>
          <w:p w14:paraId="4923844D" w14:textId="1C999BB1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Историко-культурное значение романа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«Преступление и наказание»</w:t>
            </w:r>
          </w:p>
        </w:tc>
        <w:tc>
          <w:tcPr>
            <w:tcW w:w="1559" w:type="dxa"/>
          </w:tcPr>
          <w:p w14:paraId="72974C45" w14:textId="3933E9E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6D2B7FA" w14:textId="0CD961E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14:paraId="3155EC27" w14:textId="58D036C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8021060" w14:textId="77777777" w:rsidTr="00EE0437">
        <w:trPr>
          <w:trHeight w:val="495"/>
        </w:trPr>
        <w:tc>
          <w:tcPr>
            <w:tcW w:w="709" w:type="dxa"/>
          </w:tcPr>
          <w:p w14:paraId="476F98B9" w14:textId="14B3D17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387" w:type="dxa"/>
          </w:tcPr>
          <w:p w14:paraId="61269503" w14:textId="53EA7296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роману «Преступление и наказание»</w:t>
            </w:r>
          </w:p>
        </w:tc>
        <w:tc>
          <w:tcPr>
            <w:tcW w:w="1559" w:type="dxa"/>
          </w:tcPr>
          <w:p w14:paraId="17A0D3C8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2F7A85" w14:textId="0FE94E1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A443F48" w14:textId="532F1B0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14:paraId="587BFF68" w14:textId="1CE8CE6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B42ED97" w14:textId="77777777" w:rsidTr="00EE0437">
        <w:trPr>
          <w:trHeight w:val="675"/>
        </w:trPr>
        <w:tc>
          <w:tcPr>
            <w:tcW w:w="709" w:type="dxa"/>
          </w:tcPr>
          <w:p w14:paraId="3250FB77" w14:textId="5409E80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387" w:type="dxa"/>
          </w:tcPr>
          <w:p w14:paraId="12B72E5A" w14:textId="4D3A5CD5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559" w:type="dxa"/>
          </w:tcPr>
          <w:p w14:paraId="1879F682" w14:textId="046679B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827D568" w14:textId="047C3F8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14:paraId="19F29B77" w14:textId="173C878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F3EE027" w14:textId="77777777" w:rsidTr="00EE0437">
        <w:trPr>
          <w:trHeight w:val="675"/>
        </w:trPr>
        <w:tc>
          <w:tcPr>
            <w:tcW w:w="709" w:type="dxa"/>
          </w:tcPr>
          <w:p w14:paraId="45515606" w14:textId="6A00EAB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87" w:type="dxa"/>
          </w:tcPr>
          <w:p w14:paraId="1BF8423A" w14:textId="53084154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История создания романа «Война и мир». Жанровые особенности произведения</w:t>
            </w:r>
          </w:p>
        </w:tc>
        <w:tc>
          <w:tcPr>
            <w:tcW w:w="1559" w:type="dxa"/>
          </w:tcPr>
          <w:p w14:paraId="6A5735E4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E115AE1" w14:textId="2EBB6DA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3164800" w14:textId="4942CFB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14:paraId="1AD818DF" w14:textId="7B32B35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9A75386" w14:textId="77777777" w:rsidTr="00EE0437">
        <w:trPr>
          <w:trHeight w:val="630"/>
        </w:trPr>
        <w:tc>
          <w:tcPr>
            <w:tcW w:w="709" w:type="dxa"/>
          </w:tcPr>
          <w:p w14:paraId="2833FDBB" w14:textId="6D1D2B8D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7" w:type="dxa"/>
          </w:tcPr>
          <w:p w14:paraId="3DFD7985" w14:textId="7EBF0735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Смысл названия. Историческая основа произведения «Война и мир»</w:t>
            </w:r>
          </w:p>
        </w:tc>
        <w:tc>
          <w:tcPr>
            <w:tcW w:w="1559" w:type="dxa"/>
          </w:tcPr>
          <w:p w14:paraId="402BAB2C" w14:textId="676B7DB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EA8E74B" w14:textId="45CAD78A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992" w:type="dxa"/>
          </w:tcPr>
          <w:p w14:paraId="6652983D" w14:textId="68D5018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157DE63" w14:textId="77777777" w:rsidTr="00EE0437">
        <w:trPr>
          <w:trHeight w:val="459"/>
        </w:trPr>
        <w:tc>
          <w:tcPr>
            <w:tcW w:w="709" w:type="dxa"/>
          </w:tcPr>
          <w:p w14:paraId="6452FC07" w14:textId="4CF8966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87" w:type="dxa"/>
          </w:tcPr>
          <w:p w14:paraId="0E7F9442" w14:textId="01847857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1559" w:type="dxa"/>
          </w:tcPr>
          <w:p w14:paraId="21C360C0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F67565B" w14:textId="5F637C3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6C9FBFD" w14:textId="2352462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14:paraId="4A68CB9B" w14:textId="40BE121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EF27E5A" w14:textId="77777777" w:rsidTr="00EE0437">
        <w:trPr>
          <w:trHeight w:val="675"/>
        </w:trPr>
        <w:tc>
          <w:tcPr>
            <w:tcW w:w="709" w:type="dxa"/>
          </w:tcPr>
          <w:p w14:paraId="78435B4D" w14:textId="1FAD85D1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387" w:type="dxa"/>
          </w:tcPr>
          <w:p w14:paraId="2323A9C1" w14:textId="52094D4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«Мысль семейная» в романе "Война и мир":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Ростовы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и Болконские</w:t>
            </w:r>
          </w:p>
        </w:tc>
        <w:tc>
          <w:tcPr>
            <w:tcW w:w="1559" w:type="dxa"/>
          </w:tcPr>
          <w:p w14:paraId="2A340604" w14:textId="06A13B5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D71816D" w14:textId="5DE9760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14:paraId="28D78412" w14:textId="1DD4F2C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D0CBD70" w14:textId="77777777" w:rsidTr="00EE0437">
        <w:trPr>
          <w:trHeight w:val="675"/>
        </w:trPr>
        <w:tc>
          <w:tcPr>
            <w:tcW w:w="709" w:type="dxa"/>
          </w:tcPr>
          <w:p w14:paraId="13A8D4CA" w14:textId="389CBB3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87" w:type="dxa"/>
          </w:tcPr>
          <w:p w14:paraId="1E2D2D3F" w14:textId="49E6E5C0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Нравственно-философские взгляды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, воплощенные в женских образах романа "Война и мир"</w:t>
            </w:r>
          </w:p>
        </w:tc>
        <w:tc>
          <w:tcPr>
            <w:tcW w:w="1559" w:type="dxa"/>
          </w:tcPr>
          <w:p w14:paraId="726E985A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62D8F7F" w14:textId="17D7986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D3BF959" w14:textId="6E0AB78C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992" w:type="dxa"/>
          </w:tcPr>
          <w:p w14:paraId="5CE6CB29" w14:textId="567EE59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17B0429" w14:textId="77777777" w:rsidTr="00EE0437">
        <w:trPr>
          <w:trHeight w:val="480"/>
        </w:trPr>
        <w:tc>
          <w:tcPr>
            <w:tcW w:w="709" w:type="dxa"/>
          </w:tcPr>
          <w:p w14:paraId="52935A7D" w14:textId="3A44C9B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87" w:type="dxa"/>
          </w:tcPr>
          <w:p w14:paraId="6B459EA5" w14:textId="3A08E233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Андрей Болконский: поиски смысла жизни</w:t>
            </w:r>
          </w:p>
        </w:tc>
        <w:tc>
          <w:tcPr>
            <w:tcW w:w="1559" w:type="dxa"/>
          </w:tcPr>
          <w:p w14:paraId="68E40EC2" w14:textId="44FF5E7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C45B0C2" w14:textId="7A640748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14:paraId="10171B32" w14:textId="60D9BD7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9074D7A" w14:textId="77777777" w:rsidTr="00EE0437">
        <w:trPr>
          <w:trHeight w:val="333"/>
        </w:trPr>
        <w:tc>
          <w:tcPr>
            <w:tcW w:w="709" w:type="dxa"/>
          </w:tcPr>
          <w:p w14:paraId="3A376DF6" w14:textId="551A2D4B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87" w:type="dxa"/>
          </w:tcPr>
          <w:p w14:paraId="5026A01E" w14:textId="01DA8424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Духовные искания Пьера Безухова</w:t>
            </w:r>
          </w:p>
        </w:tc>
        <w:tc>
          <w:tcPr>
            <w:tcW w:w="1559" w:type="dxa"/>
          </w:tcPr>
          <w:p w14:paraId="13D714E2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74D976A3" w14:textId="3D48D0E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14:paraId="23515728" w14:textId="6A5FAE0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A93FF4" w14:textId="389ABCF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DF984F7" w14:textId="77777777" w:rsidTr="00EE0437">
        <w:trPr>
          <w:trHeight w:val="675"/>
        </w:trPr>
        <w:tc>
          <w:tcPr>
            <w:tcW w:w="709" w:type="dxa"/>
          </w:tcPr>
          <w:p w14:paraId="3F5E9F85" w14:textId="4084B0B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87" w:type="dxa"/>
          </w:tcPr>
          <w:p w14:paraId="1302BC11" w14:textId="370C02BD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 в романе "Война и мир"</w:t>
            </w:r>
          </w:p>
        </w:tc>
        <w:tc>
          <w:tcPr>
            <w:tcW w:w="1559" w:type="dxa"/>
          </w:tcPr>
          <w:p w14:paraId="6AF58F19" w14:textId="2D84287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D7ADC6C" w14:textId="76FD0B6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14:paraId="697F9163" w14:textId="02896F2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260C08D" w14:textId="77777777" w:rsidTr="00EE0437">
        <w:trPr>
          <w:trHeight w:val="675"/>
        </w:trPr>
        <w:tc>
          <w:tcPr>
            <w:tcW w:w="709" w:type="dxa"/>
          </w:tcPr>
          <w:p w14:paraId="070CCB28" w14:textId="4410C97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387" w:type="dxa"/>
          </w:tcPr>
          <w:p w14:paraId="264DF57D" w14:textId="62D1E633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как идейно-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композициионный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центр романа "Война и мир"</w:t>
            </w:r>
          </w:p>
        </w:tc>
        <w:tc>
          <w:tcPr>
            <w:tcW w:w="1559" w:type="dxa"/>
          </w:tcPr>
          <w:p w14:paraId="4210DCDB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7CF7DFA" w14:textId="1BF59AE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79A401B" w14:textId="2834BA3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992" w:type="dxa"/>
          </w:tcPr>
          <w:p w14:paraId="0E2090D4" w14:textId="1D671B9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1AF1BEE" w14:textId="77777777" w:rsidTr="00EE0437">
        <w:trPr>
          <w:trHeight w:val="855"/>
        </w:trPr>
        <w:tc>
          <w:tcPr>
            <w:tcW w:w="709" w:type="dxa"/>
          </w:tcPr>
          <w:p w14:paraId="350B6C2E" w14:textId="392A6C6A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87" w:type="dxa"/>
          </w:tcPr>
          <w:p w14:paraId="056A051A" w14:textId="297925B2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Образы Кутузова и Наполеона в романе "Война и мир"</w:t>
            </w:r>
          </w:p>
        </w:tc>
        <w:tc>
          <w:tcPr>
            <w:tcW w:w="1559" w:type="dxa"/>
          </w:tcPr>
          <w:p w14:paraId="4F525FCE" w14:textId="38450FA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8F9E1A1" w14:textId="2237BF7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14:paraId="263245DE" w14:textId="139A13E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6510BC8" w14:textId="77777777" w:rsidTr="00EE0437">
        <w:trPr>
          <w:trHeight w:val="510"/>
        </w:trPr>
        <w:tc>
          <w:tcPr>
            <w:tcW w:w="709" w:type="dxa"/>
          </w:tcPr>
          <w:p w14:paraId="247E1DC3" w14:textId="012F77FD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87" w:type="dxa"/>
          </w:tcPr>
          <w:p w14:paraId="1C1384B3" w14:textId="27A7D81C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«Мысль народная» в романе "Война и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".Образ</w:t>
            </w:r>
            <w:proofErr w:type="spellEnd"/>
            <w:proofErr w:type="gram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Платона Каратаева</w:t>
            </w:r>
          </w:p>
        </w:tc>
        <w:tc>
          <w:tcPr>
            <w:tcW w:w="1559" w:type="dxa"/>
          </w:tcPr>
          <w:p w14:paraId="4C762AD2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3D678B5" w14:textId="6C559A1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7C567C9" w14:textId="0DD9CF0E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14:paraId="45E17BA4" w14:textId="4551A21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EF57978" w14:textId="77777777" w:rsidTr="00EE0437">
        <w:trPr>
          <w:trHeight w:val="795"/>
        </w:trPr>
        <w:tc>
          <w:tcPr>
            <w:tcW w:w="709" w:type="dxa"/>
          </w:tcPr>
          <w:p w14:paraId="6EEE2AA8" w14:textId="43CF09E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387" w:type="dxa"/>
          </w:tcPr>
          <w:p w14:paraId="63AC44AF" w14:textId="6D1A77B8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Философия истории в романе "Война и мир": роль личности и стихийное начало</w:t>
            </w:r>
          </w:p>
        </w:tc>
        <w:tc>
          <w:tcPr>
            <w:tcW w:w="1559" w:type="dxa"/>
          </w:tcPr>
          <w:p w14:paraId="62D3DBB8" w14:textId="2B067D5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CDEC6DB" w14:textId="54A3BF1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992" w:type="dxa"/>
          </w:tcPr>
          <w:p w14:paraId="74A0FC21" w14:textId="1B2B72C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622C969" w14:textId="77777777" w:rsidTr="00EE0437">
        <w:trPr>
          <w:trHeight w:val="570"/>
        </w:trPr>
        <w:tc>
          <w:tcPr>
            <w:tcW w:w="709" w:type="dxa"/>
          </w:tcPr>
          <w:p w14:paraId="111A0CD0" w14:textId="6227ABC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387" w:type="dxa"/>
          </w:tcPr>
          <w:p w14:paraId="1AF18E97" w14:textId="2B6FCDF9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Психологизм прозы Толстого: «диалектика души»</w:t>
            </w:r>
          </w:p>
        </w:tc>
        <w:tc>
          <w:tcPr>
            <w:tcW w:w="1559" w:type="dxa"/>
          </w:tcPr>
          <w:p w14:paraId="33024F30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FF7F4BF" w14:textId="7AA4B83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2B0673F" w14:textId="7BED3F9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992" w:type="dxa"/>
          </w:tcPr>
          <w:p w14:paraId="26751E94" w14:textId="397FB0D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D2A4DAF" w14:textId="77777777" w:rsidTr="00EE0437">
        <w:trPr>
          <w:trHeight w:val="435"/>
        </w:trPr>
        <w:tc>
          <w:tcPr>
            <w:tcW w:w="709" w:type="dxa"/>
          </w:tcPr>
          <w:p w14:paraId="3F303F76" w14:textId="48EA310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387" w:type="dxa"/>
          </w:tcPr>
          <w:p w14:paraId="3A2A0C8C" w14:textId="7B3D944F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в отечественной и мировой культуре</w:t>
            </w:r>
          </w:p>
        </w:tc>
        <w:tc>
          <w:tcPr>
            <w:tcW w:w="1559" w:type="dxa"/>
          </w:tcPr>
          <w:p w14:paraId="7A3027B4" w14:textId="1C3BA5F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4E2FA35" w14:textId="65BA3E5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992" w:type="dxa"/>
          </w:tcPr>
          <w:p w14:paraId="24702438" w14:textId="7475C3B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C9FEAAC" w14:textId="77777777" w:rsidTr="00EE0437">
        <w:trPr>
          <w:trHeight w:val="435"/>
        </w:trPr>
        <w:tc>
          <w:tcPr>
            <w:tcW w:w="709" w:type="dxa"/>
          </w:tcPr>
          <w:p w14:paraId="3DB935FA" w14:textId="19557F6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387" w:type="dxa"/>
          </w:tcPr>
          <w:p w14:paraId="33DFAAB0" w14:textId="086C5C73" w:rsidR="009431B9" w:rsidRPr="00FB4002" w:rsidRDefault="00EB1244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домашнему сочинению по роману </w:t>
            </w:r>
            <w:proofErr w:type="spellStart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1559" w:type="dxa"/>
          </w:tcPr>
          <w:p w14:paraId="3759DC8D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6A3E8E5" w14:textId="0D6EEA7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80F61CD" w14:textId="3FC8CE24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14:paraId="792A738D" w14:textId="72A5A74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0D96E26" w14:textId="77777777" w:rsidTr="00EE0437">
        <w:trPr>
          <w:trHeight w:val="225"/>
        </w:trPr>
        <w:tc>
          <w:tcPr>
            <w:tcW w:w="709" w:type="dxa"/>
          </w:tcPr>
          <w:p w14:paraId="44425FCF" w14:textId="15E484A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387" w:type="dxa"/>
          </w:tcPr>
          <w:p w14:paraId="735E2D93" w14:textId="457A2590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Художественный мир произведений писателя</w:t>
            </w:r>
          </w:p>
        </w:tc>
        <w:tc>
          <w:tcPr>
            <w:tcW w:w="1559" w:type="dxa"/>
          </w:tcPr>
          <w:p w14:paraId="7F074BB2" w14:textId="73247CA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7C6863" w14:textId="5F64073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14:paraId="55EFF010" w14:textId="6127DDF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6000A0C" w14:textId="77777777" w:rsidTr="00EE0437">
        <w:trPr>
          <w:trHeight w:val="225"/>
        </w:trPr>
        <w:tc>
          <w:tcPr>
            <w:tcW w:w="709" w:type="dxa"/>
          </w:tcPr>
          <w:p w14:paraId="6C01EF16" w14:textId="019C3B7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387" w:type="dxa"/>
            <w:shd w:val="clear" w:color="auto" w:fill="auto"/>
          </w:tcPr>
          <w:p w14:paraId="6473D330" w14:textId="79FFE345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этапов духовного пути личности в произведениях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Н.С.Лескова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лесковской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повествовательной манеры сказа</w:t>
            </w:r>
          </w:p>
        </w:tc>
        <w:tc>
          <w:tcPr>
            <w:tcW w:w="1559" w:type="dxa"/>
          </w:tcPr>
          <w:p w14:paraId="59CF6584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A79B619" w14:textId="0476583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B482FE7" w14:textId="3CA9B34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14:paraId="3A4BB8DF" w14:textId="2CBD754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96DC0F6" w14:textId="77777777" w:rsidTr="00EE0437">
        <w:trPr>
          <w:trHeight w:val="225"/>
        </w:trPr>
        <w:tc>
          <w:tcPr>
            <w:tcW w:w="709" w:type="dxa"/>
          </w:tcPr>
          <w:p w14:paraId="613092C4" w14:textId="491CF7F0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387" w:type="dxa"/>
            <w:shd w:val="clear" w:color="auto" w:fill="auto"/>
          </w:tcPr>
          <w:p w14:paraId="572F4A03" w14:textId="37F83ED5" w:rsidR="009431B9" w:rsidRPr="00FB4002" w:rsidRDefault="00EB1244" w:rsidP="009431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proofErr w:type="gramEnd"/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«Любимые страницы литературы второй половины XIX века»</w:t>
            </w:r>
          </w:p>
        </w:tc>
        <w:tc>
          <w:tcPr>
            <w:tcW w:w="1559" w:type="dxa"/>
          </w:tcPr>
          <w:p w14:paraId="4C373393" w14:textId="4B21FE1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220DBCE" w14:textId="50265DC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14:paraId="7CC26A1C" w14:textId="1B62A35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60F6A46" w14:textId="77777777" w:rsidTr="00EE0437">
        <w:trPr>
          <w:trHeight w:val="225"/>
        </w:trPr>
        <w:tc>
          <w:tcPr>
            <w:tcW w:w="709" w:type="dxa"/>
          </w:tcPr>
          <w:p w14:paraId="3DFC027A" w14:textId="4B67B70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387" w:type="dxa"/>
          </w:tcPr>
          <w:p w14:paraId="49A66F80" w14:textId="1681D591" w:rsidR="009431B9" w:rsidRPr="00FB4002" w:rsidRDefault="00EB1244" w:rsidP="009431B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сочинению по прозе второй половины XIX века</w:t>
            </w:r>
          </w:p>
        </w:tc>
        <w:tc>
          <w:tcPr>
            <w:tcW w:w="1559" w:type="dxa"/>
          </w:tcPr>
          <w:p w14:paraId="721E3563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1105101" w14:textId="0BF3002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974ADC9" w14:textId="2545E5F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14:paraId="3A003C20" w14:textId="319D453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9BB4359" w14:textId="77777777" w:rsidTr="00EE0437">
        <w:trPr>
          <w:trHeight w:val="675"/>
        </w:trPr>
        <w:tc>
          <w:tcPr>
            <w:tcW w:w="709" w:type="dxa"/>
          </w:tcPr>
          <w:p w14:paraId="6E658809" w14:textId="76C3726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387" w:type="dxa"/>
          </w:tcPr>
          <w:p w14:paraId="29EAB06B" w14:textId="3EA91FC6" w:rsidR="009431B9" w:rsidRPr="00EB1244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сочинение</w:t>
            </w:r>
            <w:r w:rsidR="00EB1244"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="00EB1244"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прозе второй половины XIX века</w:t>
            </w:r>
          </w:p>
        </w:tc>
        <w:tc>
          <w:tcPr>
            <w:tcW w:w="1559" w:type="dxa"/>
          </w:tcPr>
          <w:p w14:paraId="2B7ECEE4" w14:textId="045A260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0FF7349" w14:textId="1336C7B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14:paraId="3AD3C863" w14:textId="0C3BE65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AF5F928" w14:textId="77777777" w:rsidTr="00EE0437">
        <w:trPr>
          <w:trHeight w:val="675"/>
        </w:trPr>
        <w:tc>
          <w:tcPr>
            <w:tcW w:w="709" w:type="dxa"/>
          </w:tcPr>
          <w:p w14:paraId="3B5B1146" w14:textId="2E8CC3A1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387" w:type="dxa"/>
          </w:tcPr>
          <w:p w14:paraId="6AC6280F" w14:textId="2836DDB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жизни и творчества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Новаторство прозы писателя</w:t>
            </w:r>
          </w:p>
        </w:tc>
        <w:tc>
          <w:tcPr>
            <w:tcW w:w="1559" w:type="dxa"/>
          </w:tcPr>
          <w:p w14:paraId="11708035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EFBC6AD" w14:textId="23F3193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C01BC68" w14:textId="3EAB24A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14:paraId="2C01C52C" w14:textId="12F6AAC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78C001A" w14:textId="77777777" w:rsidTr="00EE0437">
        <w:trPr>
          <w:trHeight w:val="675"/>
        </w:trPr>
        <w:tc>
          <w:tcPr>
            <w:tcW w:w="709" w:type="dxa"/>
          </w:tcPr>
          <w:p w14:paraId="45A05F8D" w14:textId="6696DDEC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387" w:type="dxa"/>
          </w:tcPr>
          <w:p w14:paraId="754F2B1E" w14:textId="5BE4E02A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Идейно-художественное своеобразие рассказа «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93613E8" w14:textId="401A3F8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FFCFAEB" w14:textId="3E89CBA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14:paraId="2AA6AEC8" w14:textId="09A592C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744B77A" w14:textId="77777777" w:rsidTr="00EE0437">
        <w:trPr>
          <w:trHeight w:val="675"/>
        </w:trPr>
        <w:tc>
          <w:tcPr>
            <w:tcW w:w="709" w:type="dxa"/>
          </w:tcPr>
          <w:p w14:paraId="4450DB38" w14:textId="792D425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387" w:type="dxa"/>
          </w:tcPr>
          <w:p w14:paraId="54160B24" w14:textId="7678A2EA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Многообразие философско-психологической проблематики в рассказах А.П. Чехова</w:t>
            </w:r>
          </w:p>
        </w:tc>
        <w:tc>
          <w:tcPr>
            <w:tcW w:w="1559" w:type="dxa"/>
          </w:tcPr>
          <w:p w14:paraId="4A03BF89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CB644CF" w14:textId="0CD7CC0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3945F33" w14:textId="228B38F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992" w:type="dxa"/>
          </w:tcPr>
          <w:p w14:paraId="277AA626" w14:textId="1732D14E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3101E44" w14:textId="77777777" w:rsidTr="00EE0437">
        <w:trPr>
          <w:trHeight w:val="675"/>
        </w:trPr>
        <w:tc>
          <w:tcPr>
            <w:tcW w:w="709" w:type="dxa"/>
          </w:tcPr>
          <w:p w14:paraId="442512ED" w14:textId="42E01C3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387" w:type="dxa"/>
          </w:tcPr>
          <w:p w14:paraId="77DE8962" w14:textId="0D0EEE49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История создания, жанровые особенности комедии «Вишневый сад». Смысл названия</w:t>
            </w:r>
          </w:p>
        </w:tc>
        <w:tc>
          <w:tcPr>
            <w:tcW w:w="1559" w:type="dxa"/>
          </w:tcPr>
          <w:p w14:paraId="2F495975" w14:textId="4DBAF98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4F0FB32" w14:textId="4DCE06A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14:paraId="2BF9A3DD" w14:textId="3E14F46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4245ACA" w14:textId="77777777" w:rsidTr="00EE0437">
        <w:trPr>
          <w:trHeight w:val="675"/>
        </w:trPr>
        <w:tc>
          <w:tcPr>
            <w:tcW w:w="709" w:type="dxa"/>
          </w:tcPr>
          <w:p w14:paraId="064EEAEE" w14:textId="14FD7E8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387" w:type="dxa"/>
          </w:tcPr>
          <w:p w14:paraId="76AFC733" w14:textId="10D822FD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комедии "Вишневый сад". Особенности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кофликта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и системы образов. Разрушение «дворянского гнезда»</w:t>
            </w:r>
          </w:p>
        </w:tc>
        <w:tc>
          <w:tcPr>
            <w:tcW w:w="1559" w:type="dxa"/>
          </w:tcPr>
          <w:p w14:paraId="19040A89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079F460" w14:textId="4B14F6B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38F7F5C" w14:textId="5B0918E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14:paraId="71A0E2A9" w14:textId="6BE1769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32BFAD4" w14:textId="77777777" w:rsidTr="00EE0437">
        <w:trPr>
          <w:trHeight w:val="675"/>
        </w:trPr>
        <w:tc>
          <w:tcPr>
            <w:tcW w:w="709" w:type="dxa"/>
          </w:tcPr>
          <w:p w14:paraId="1B92A56C" w14:textId="75CAD0E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387" w:type="dxa"/>
          </w:tcPr>
          <w:p w14:paraId="43887A64" w14:textId="4EC30DC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Раневская и Гаев как герои уходящего в прошлое усадебного быта</w:t>
            </w:r>
          </w:p>
        </w:tc>
        <w:tc>
          <w:tcPr>
            <w:tcW w:w="1559" w:type="dxa"/>
          </w:tcPr>
          <w:p w14:paraId="65CC350E" w14:textId="7E49DF9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29AEA16" w14:textId="2588DEF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14:paraId="661C350C" w14:textId="7315B3AD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CE0E9B2" w14:textId="77777777" w:rsidTr="00EE0437">
        <w:trPr>
          <w:trHeight w:val="705"/>
        </w:trPr>
        <w:tc>
          <w:tcPr>
            <w:tcW w:w="709" w:type="dxa"/>
          </w:tcPr>
          <w:p w14:paraId="1C3E887A" w14:textId="221041B4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387" w:type="dxa"/>
          </w:tcPr>
          <w:p w14:paraId="61CA1144" w14:textId="2BF4DBF8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Настоящее и будущее в комедии "Вишневый сад": образы Лопахина, Пети и Ани</w:t>
            </w:r>
          </w:p>
        </w:tc>
        <w:tc>
          <w:tcPr>
            <w:tcW w:w="1559" w:type="dxa"/>
          </w:tcPr>
          <w:p w14:paraId="73136929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0054AF3" w14:textId="4AB64AD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3CF805C" w14:textId="50DEA226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14:paraId="06191FAD" w14:textId="2C1319B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9D978B8" w14:textId="77777777" w:rsidTr="00EE0437">
        <w:trPr>
          <w:trHeight w:val="384"/>
        </w:trPr>
        <w:tc>
          <w:tcPr>
            <w:tcW w:w="709" w:type="dxa"/>
          </w:tcPr>
          <w:p w14:paraId="3546384B" w14:textId="1D691E1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387" w:type="dxa"/>
          </w:tcPr>
          <w:p w14:paraId="7A49E9F0" w14:textId="6BA78DE9" w:rsidR="009431B9" w:rsidRPr="00FB4002" w:rsidRDefault="009431B9" w:rsidP="009431B9">
            <w:pPr>
              <w:pStyle w:val="a3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мастерство, новаторство Чехова-драматурга</w:t>
            </w:r>
          </w:p>
        </w:tc>
        <w:tc>
          <w:tcPr>
            <w:tcW w:w="1559" w:type="dxa"/>
          </w:tcPr>
          <w:p w14:paraId="00A08577" w14:textId="4E62318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E2F84B8" w14:textId="1392546A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14:paraId="292CE1A6" w14:textId="7A7C50A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58C10AB" w14:textId="77777777" w:rsidTr="00EE0437">
        <w:trPr>
          <w:trHeight w:val="675"/>
        </w:trPr>
        <w:tc>
          <w:tcPr>
            <w:tcW w:w="709" w:type="dxa"/>
          </w:tcPr>
          <w:p w14:paraId="6018535A" w14:textId="6787BAF5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387" w:type="dxa"/>
          </w:tcPr>
          <w:p w14:paraId="36490F3B" w14:textId="15FC152A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1559" w:type="dxa"/>
          </w:tcPr>
          <w:p w14:paraId="28133248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BDA0F25" w14:textId="037CC20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74E688C" w14:textId="7E73333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14:paraId="6783C792" w14:textId="50033D2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07DE4ED" w14:textId="77777777" w:rsidTr="00EE0437">
        <w:trPr>
          <w:trHeight w:val="333"/>
        </w:trPr>
        <w:tc>
          <w:tcPr>
            <w:tcW w:w="709" w:type="dxa"/>
          </w:tcPr>
          <w:p w14:paraId="50D78176" w14:textId="1F3FFE4D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387" w:type="dxa"/>
          </w:tcPr>
          <w:p w14:paraId="4E8D71B0" w14:textId="179FDA01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EB12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</w:t>
            </w:r>
            <w:r w:rsidR="00EB12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B1244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B1244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домашнему сочинению по творчеству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1559" w:type="dxa"/>
          </w:tcPr>
          <w:p w14:paraId="234F39E4" w14:textId="642B960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2B756E8" w14:textId="6CD2C97A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14:paraId="316CA836" w14:textId="060D991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FF39168" w14:textId="77777777" w:rsidTr="00EE0437">
        <w:trPr>
          <w:trHeight w:val="480"/>
        </w:trPr>
        <w:tc>
          <w:tcPr>
            <w:tcW w:w="709" w:type="dxa"/>
          </w:tcPr>
          <w:p w14:paraId="1F7B7A59" w14:textId="5908DE8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387" w:type="dxa"/>
          </w:tcPr>
          <w:p w14:paraId="3CB8EF4C" w14:textId="4D44B48E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по литературе второй половины XIX века</w:t>
            </w:r>
          </w:p>
        </w:tc>
        <w:tc>
          <w:tcPr>
            <w:tcW w:w="1559" w:type="dxa"/>
          </w:tcPr>
          <w:p w14:paraId="77265E94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1DC10343" w14:textId="1607592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417195E" w14:textId="00E44969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14:paraId="10A6F437" w14:textId="5E8DE1AA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615EEC6" w14:textId="77777777" w:rsidTr="00EE0437">
        <w:trPr>
          <w:trHeight w:val="480"/>
        </w:trPr>
        <w:tc>
          <w:tcPr>
            <w:tcW w:w="709" w:type="dxa"/>
          </w:tcPr>
          <w:p w14:paraId="5CDCFF87" w14:textId="203C5021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387" w:type="dxa"/>
          </w:tcPr>
          <w:p w14:paraId="32C12177" w14:textId="5FCF78FD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Поэзия народов России. Страницы жизни поэта (по выбору, например,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К.Хетагурова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и др.) и особенности его лирики</w:t>
            </w:r>
          </w:p>
        </w:tc>
        <w:tc>
          <w:tcPr>
            <w:tcW w:w="1559" w:type="dxa"/>
          </w:tcPr>
          <w:p w14:paraId="362D8F73" w14:textId="32F379D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886EF36" w14:textId="7C80AC3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14:paraId="0CE4F19E" w14:textId="0534E02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27D0B755" w14:textId="77777777" w:rsidTr="00EE0437">
        <w:trPr>
          <w:trHeight w:val="600"/>
        </w:trPr>
        <w:tc>
          <w:tcPr>
            <w:tcW w:w="709" w:type="dxa"/>
          </w:tcPr>
          <w:p w14:paraId="5C62CA59" w14:textId="190DFE4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387" w:type="dxa"/>
          </w:tcPr>
          <w:p w14:paraId="08FE6A68" w14:textId="732E068C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Анализ лирического произведения из поэзии народов России (по выбору)</w:t>
            </w:r>
          </w:p>
        </w:tc>
        <w:tc>
          <w:tcPr>
            <w:tcW w:w="1559" w:type="dxa"/>
          </w:tcPr>
          <w:p w14:paraId="41961D0C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344C08B" w14:textId="36E53D7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DF8D8C7" w14:textId="2909197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14:paraId="1F9B6725" w14:textId="4B93BE50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0721A50" w14:textId="77777777" w:rsidTr="00EE0437">
        <w:trPr>
          <w:trHeight w:val="495"/>
        </w:trPr>
        <w:tc>
          <w:tcPr>
            <w:tcW w:w="709" w:type="dxa"/>
          </w:tcPr>
          <w:p w14:paraId="53B1A5D4" w14:textId="5749A037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387" w:type="dxa"/>
          </w:tcPr>
          <w:p w14:paraId="11C3BA80" w14:textId="746296E6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 (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Ч.Диккенс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Г.Флобера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и др.). История создания, сюжет и композиция произведения</w:t>
            </w:r>
          </w:p>
        </w:tc>
        <w:tc>
          <w:tcPr>
            <w:tcW w:w="1559" w:type="dxa"/>
          </w:tcPr>
          <w:p w14:paraId="1CD6886F" w14:textId="1372B0A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B88C956" w14:textId="745FEA9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14:paraId="6D3CCC2F" w14:textId="4EA142B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EDE419B" w14:textId="77777777" w:rsidTr="00EE0437">
        <w:trPr>
          <w:trHeight w:val="675"/>
        </w:trPr>
        <w:tc>
          <w:tcPr>
            <w:tcW w:w="709" w:type="dxa"/>
          </w:tcPr>
          <w:p w14:paraId="33DBF775" w14:textId="579B800C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7" w:type="dxa"/>
          </w:tcPr>
          <w:p w14:paraId="5CEDB414" w14:textId="0543F982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Ч.Диккенс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Роман "Большие надежды". Тематика, проблематика. Система образов</w:t>
            </w:r>
          </w:p>
        </w:tc>
        <w:tc>
          <w:tcPr>
            <w:tcW w:w="1559" w:type="dxa"/>
          </w:tcPr>
          <w:p w14:paraId="31EEDA25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26225CF3" w14:textId="3333861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379BCE2" w14:textId="57BF5D7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14:paraId="0F54AF85" w14:textId="69A0A8D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F5CE6F1" w14:textId="77777777" w:rsidTr="00EE0437">
        <w:trPr>
          <w:trHeight w:val="675"/>
        </w:trPr>
        <w:tc>
          <w:tcPr>
            <w:tcW w:w="709" w:type="dxa"/>
          </w:tcPr>
          <w:p w14:paraId="42BE7A7B" w14:textId="32184A68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7" w:type="dxa"/>
          </w:tcPr>
          <w:p w14:paraId="29F5BF86" w14:textId="5830E9C5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Г. Флобер "Мадам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Бовари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". Художественное мастерство писателя</w:t>
            </w:r>
          </w:p>
        </w:tc>
        <w:tc>
          <w:tcPr>
            <w:tcW w:w="1559" w:type="dxa"/>
          </w:tcPr>
          <w:p w14:paraId="53C13917" w14:textId="5AAD3471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9CAD9AE" w14:textId="0A3C5F3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14:paraId="36B81726" w14:textId="00500B36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D12C75D" w14:textId="77777777" w:rsidTr="00EE0437">
        <w:trPr>
          <w:trHeight w:val="675"/>
        </w:trPr>
        <w:tc>
          <w:tcPr>
            <w:tcW w:w="709" w:type="dxa"/>
          </w:tcPr>
          <w:p w14:paraId="23579EFB" w14:textId="277BC8DE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387" w:type="dxa"/>
          </w:tcPr>
          <w:p w14:paraId="45E3A163" w14:textId="1182AF25" w:rsidR="009431B9" w:rsidRPr="00FB4002" w:rsidRDefault="00EB1244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1B9" w:rsidRPr="00FB4002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проблемный вопрос</w:t>
            </w:r>
          </w:p>
        </w:tc>
        <w:tc>
          <w:tcPr>
            <w:tcW w:w="1559" w:type="dxa"/>
          </w:tcPr>
          <w:p w14:paraId="41C1C372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8B31D38" w14:textId="4173B19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65F0958" w14:textId="18C5062F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14:paraId="1A74C769" w14:textId="160DB17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792F832F" w14:textId="77777777" w:rsidTr="00EE0437">
        <w:trPr>
          <w:trHeight w:val="285"/>
        </w:trPr>
        <w:tc>
          <w:tcPr>
            <w:tcW w:w="709" w:type="dxa"/>
          </w:tcPr>
          <w:p w14:paraId="6B37DFCF" w14:textId="68A63AB5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387" w:type="dxa"/>
          </w:tcPr>
          <w:p w14:paraId="518192CA" w14:textId="4294AC6B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жизни поэта (А. Рембо, Ш. Бодлера и </w:t>
            </w:r>
            <w:proofErr w:type="gram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др. )</w:t>
            </w:r>
            <w:proofErr w:type="gram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, особенности его лирики</w:t>
            </w:r>
          </w:p>
        </w:tc>
        <w:tc>
          <w:tcPr>
            <w:tcW w:w="1559" w:type="dxa"/>
          </w:tcPr>
          <w:p w14:paraId="72E92AF1" w14:textId="0E7020F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11FC198" w14:textId="044B09A5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14:paraId="76215E67" w14:textId="26F64773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D12145C" w14:textId="77777777" w:rsidTr="00EE0437">
        <w:trPr>
          <w:trHeight w:val="255"/>
        </w:trPr>
        <w:tc>
          <w:tcPr>
            <w:tcW w:w="709" w:type="dxa"/>
          </w:tcPr>
          <w:p w14:paraId="223F79B5" w14:textId="15C8A04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387" w:type="dxa"/>
          </w:tcPr>
          <w:p w14:paraId="6D15228C" w14:textId="751F37DC" w:rsidR="009431B9" w:rsidRPr="00FB4002" w:rsidRDefault="009431B9" w:rsidP="009431B9">
            <w:pPr>
              <w:pStyle w:val="a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Символические образы в стихотворениях, особенности поэтического языка (на выбор А. Рембо, Ш. Бодлера и </w:t>
            </w:r>
            <w:proofErr w:type="gram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др. )</w:t>
            </w:r>
            <w:proofErr w:type="gramEnd"/>
          </w:p>
        </w:tc>
        <w:tc>
          <w:tcPr>
            <w:tcW w:w="1559" w:type="dxa"/>
          </w:tcPr>
          <w:p w14:paraId="7EAE0915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5EDB3AFC" w14:textId="759F6AE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66B35031" w14:textId="2000CB83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14:paraId="1B72C591" w14:textId="4A52D49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02D59183" w14:textId="77777777" w:rsidTr="00EE0437">
        <w:trPr>
          <w:trHeight w:val="675"/>
        </w:trPr>
        <w:tc>
          <w:tcPr>
            <w:tcW w:w="709" w:type="dxa"/>
          </w:tcPr>
          <w:p w14:paraId="23BB490E" w14:textId="0C75ECC3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387" w:type="dxa"/>
          </w:tcPr>
          <w:p w14:paraId="6D5CA03B" w14:textId="1C36DA4D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драматурга (Г. </w:t>
            </w:r>
            <w:proofErr w:type="spell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Гауптман</w:t>
            </w:r>
            <w:proofErr w:type="spell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, Г. Ибсен и </w:t>
            </w:r>
            <w:proofErr w:type="gramStart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др. )</w:t>
            </w:r>
            <w:proofErr w:type="gramEnd"/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. История создания, сюжет и конфликт в произведении</w:t>
            </w:r>
          </w:p>
        </w:tc>
        <w:tc>
          <w:tcPr>
            <w:tcW w:w="1559" w:type="dxa"/>
          </w:tcPr>
          <w:p w14:paraId="157BE116" w14:textId="7FD51EEB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95DF6ED" w14:textId="13F3BD71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14:paraId="4C76C0F7" w14:textId="08185AB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6FDE1F67" w14:textId="77777777" w:rsidTr="00EE0437">
        <w:trPr>
          <w:trHeight w:val="675"/>
        </w:trPr>
        <w:tc>
          <w:tcPr>
            <w:tcW w:w="709" w:type="dxa"/>
          </w:tcPr>
          <w:p w14:paraId="440A40C1" w14:textId="1F19B27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7" w:type="dxa"/>
          </w:tcPr>
          <w:p w14:paraId="6C9A1446" w14:textId="6C8B6D2B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Г. Ибсен «Кукольный дом». Проблематика пьесы. Система образов. Новаторство драматурга</w:t>
            </w:r>
          </w:p>
        </w:tc>
        <w:tc>
          <w:tcPr>
            <w:tcW w:w="1559" w:type="dxa"/>
          </w:tcPr>
          <w:p w14:paraId="2E101914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6E08A335" w14:textId="3A9EE9E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CF797BC" w14:textId="493F08F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14:paraId="5C6A2A1A" w14:textId="14D6BC04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13450F72" w14:textId="77777777" w:rsidTr="00EE0437">
        <w:trPr>
          <w:trHeight w:val="675"/>
        </w:trPr>
        <w:tc>
          <w:tcPr>
            <w:tcW w:w="709" w:type="dxa"/>
          </w:tcPr>
          <w:p w14:paraId="170F3678" w14:textId="5E0C7DCF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387" w:type="dxa"/>
          </w:tcPr>
          <w:p w14:paraId="25010610" w14:textId="0BD018BD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Сквозные образы и мотивы в литературе второй половины XIX века</w:t>
            </w:r>
          </w:p>
        </w:tc>
        <w:tc>
          <w:tcPr>
            <w:tcW w:w="1559" w:type="dxa"/>
          </w:tcPr>
          <w:p w14:paraId="33526470" w14:textId="7D805AB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2B4EB77E" w14:textId="457FC8EB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14:paraId="7AE3E13E" w14:textId="1184B635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41B89921" w14:textId="77777777" w:rsidTr="00EE0437">
        <w:trPr>
          <w:trHeight w:val="675"/>
        </w:trPr>
        <w:tc>
          <w:tcPr>
            <w:tcW w:w="709" w:type="dxa"/>
          </w:tcPr>
          <w:p w14:paraId="759FBF21" w14:textId="50CAB252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387" w:type="dxa"/>
          </w:tcPr>
          <w:p w14:paraId="64235F7F" w14:textId="251C2010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пройденного материала по литературе второй половины XIX века</w:t>
            </w:r>
          </w:p>
        </w:tc>
        <w:tc>
          <w:tcPr>
            <w:tcW w:w="1559" w:type="dxa"/>
          </w:tcPr>
          <w:p w14:paraId="40254532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3C137AEE" w14:textId="70DC6ED8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4FB27519" w14:textId="4B07EC22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14:paraId="525FD699" w14:textId="05E2250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D718A45" w14:textId="77777777" w:rsidTr="00EE0437">
        <w:trPr>
          <w:trHeight w:val="675"/>
        </w:trPr>
        <w:tc>
          <w:tcPr>
            <w:tcW w:w="709" w:type="dxa"/>
          </w:tcPr>
          <w:p w14:paraId="56AD386A" w14:textId="656B92C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7" w:type="dxa"/>
          </w:tcPr>
          <w:p w14:paraId="71A5E22C" w14:textId="5304EC3B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r w:rsidR="00EB1244"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.чт</w:t>
            </w:r>
            <w:proofErr w:type="spellEnd"/>
            <w:r w:rsidR="00EB1244" w:rsidRPr="00EB1244">
              <w:rPr>
                <w:rFonts w:ascii="Times New Roman" w:hAnsi="Times New Roman" w:cs="Times New Roman"/>
                <w:b/>
                <w:sz w:val="24"/>
                <w:szCs w:val="24"/>
              </w:rPr>
              <w:t>. № 2</w:t>
            </w: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«В мире современной литературы»</w:t>
            </w:r>
          </w:p>
        </w:tc>
        <w:tc>
          <w:tcPr>
            <w:tcW w:w="1559" w:type="dxa"/>
          </w:tcPr>
          <w:p w14:paraId="03E2AB72" w14:textId="539552F2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069C5505" w14:textId="52219CDD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14:paraId="29D7F8D3" w14:textId="0C4322D7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3D9D1722" w14:textId="77777777" w:rsidTr="00EE0437">
        <w:trPr>
          <w:trHeight w:val="675"/>
        </w:trPr>
        <w:tc>
          <w:tcPr>
            <w:tcW w:w="709" w:type="dxa"/>
          </w:tcPr>
          <w:p w14:paraId="230C37BB" w14:textId="36FEA626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387" w:type="dxa"/>
          </w:tcPr>
          <w:p w14:paraId="1C108016" w14:textId="4B0CAFEC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презентации проекта по зарубежной литературе начала ХIХ века</w:t>
            </w:r>
          </w:p>
        </w:tc>
        <w:tc>
          <w:tcPr>
            <w:tcW w:w="1559" w:type="dxa"/>
          </w:tcPr>
          <w:p w14:paraId="229BFF22" w14:textId="77777777" w:rsidR="009431B9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  <w:p w14:paraId="400E8F34" w14:textId="5597806F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75BA6556" w14:textId="43E0C9F0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 xml:space="preserve">26.05 </w:t>
            </w:r>
          </w:p>
        </w:tc>
        <w:tc>
          <w:tcPr>
            <w:tcW w:w="992" w:type="dxa"/>
          </w:tcPr>
          <w:p w14:paraId="0998951C" w14:textId="36765C2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1B9" w:rsidRPr="001534A8" w14:paraId="50159D24" w14:textId="77777777" w:rsidTr="00EE0437">
        <w:trPr>
          <w:trHeight w:val="675"/>
        </w:trPr>
        <w:tc>
          <w:tcPr>
            <w:tcW w:w="709" w:type="dxa"/>
          </w:tcPr>
          <w:p w14:paraId="47A2B070" w14:textId="29AE6B79" w:rsidR="009431B9" w:rsidRPr="001534A8" w:rsidRDefault="009431B9" w:rsidP="009431B9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387" w:type="dxa"/>
          </w:tcPr>
          <w:p w14:paraId="04F37E59" w14:textId="08D8A977" w:rsidR="009431B9" w:rsidRPr="00FB4002" w:rsidRDefault="009431B9" w:rsidP="009431B9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4002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по зарубежной литературе ХIХ века</w:t>
            </w:r>
          </w:p>
        </w:tc>
        <w:tc>
          <w:tcPr>
            <w:tcW w:w="1559" w:type="dxa"/>
          </w:tcPr>
          <w:p w14:paraId="0C42DC53" w14:textId="30270E4C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0755E82" w14:textId="6CC84E58" w:rsidR="009431B9" w:rsidRPr="001534A8" w:rsidRDefault="006D1334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14:paraId="7C0B1445" w14:textId="0ACE8949" w:rsidR="009431B9" w:rsidRPr="001534A8" w:rsidRDefault="009431B9" w:rsidP="009431B9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178905" w14:textId="6DF04720" w:rsidR="00C1716D" w:rsidRDefault="00C1716D" w:rsidP="00EB6AB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C1180" w14:textId="4D684560" w:rsidR="00C1716D" w:rsidRDefault="00C1716D" w:rsidP="00BB144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716D" w:rsidSect="008A18E6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51473" w14:textId="77777777" w:rsidR="00921894" w:rsidRDefault="00921894" w:rsidP="00CB009A">
      <w:pPr>
        <w:spacing w:after="0" w:line="240" w:lineRule="auto"/>
      </w:pPr>
      <w:r>
        <w:separator/>
      </w:r>
    </w:p>
  </w:endnote>
  <w:endnote w:type="continuationSeparator" w:id="0">
    <w:p w14:paraId="2B1DBE4A" w14:textId="77777777" w:rsidR="00921894" w:rsidRDefault="00921894" w:rsidP="00CB0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D4990" w14:textId="77777777" w:rsidR="00921894" w:rsidRDefault="00921894" w:rsidP="00CB009A">
      <w:pPr>
        <w:spacing w:after="0" w:line="240" w:lineRule="auto"/>
      </w:pPr>
      <w:r>
        <w:separator/>
      </w:r>
    </w:p>
  </w:footnote>
  <w:footnote w:type="continuationSeparator" w:id="0">
    <w:p w14:paraId="18779795" w14:textId="77777777" w:rsidR="00921894" w:rsidRDefault="00921894" w:rsidP="00CB0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3180465"/>
      <w:docPartObj>
        <w:docPartGallery w:val="Page Numbers (Top of Page)"/>
        <w:docPartUnique/>
      </w:docPartObj>
    </w:sdtPr>
    <w:sdtEndPr/>
    <w:sdtContent>
      <w:p w14:paraId="3E2AA4D6" w14:textId="49E2BFF3" w:rsidR="00E508A8" w:rsidRDefault="00E508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F0ED9B" w14:textId="77777777" w:rsidR="00E508A8" w:rsidRDefault="00E508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8B78F" w14:textId="49E68242" w:rsidR="00E508A8" w:rsidRDefault="00E508A8">
    <w:pPr>
      <w:pStyle w:val="a4"/>
      <w:jc w:val="center"/>
    </w:pPr>
  </w:p>
  <w:p w14:paraId="65036718" w14:textId="77777777" w:rsidR="00E508A8" w:rsidRDefault="00E508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A0F86"/>
    <w:multiLevelType w:val="hybridMultilevel"/>
    <w:tmpl w:val="FEE0A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37EDC"/>
    <w:multiLevelType w:val="multilevel"/>
    <w:tmpl w:val="13BC52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9935519"/>
    <w:multiLevelType w:val="hybridMultilevel"/>
    <w:tmpl w:val="E4D8EE6E"/>
    <w:lvl w:ilvl="0" w:tplc="B70CBC38">
      <w:numFmt w:val="bullet"/>
      <w:lvlText w:val="•"/>
      <w:lvlJc w:val="left"/>
      <w:pPr>
        <w:ind w:left="112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4BD08">
      <w:numFmt w:val="bullet"/>
      <w:lvlText w:val="•"/>
      <w:lvlJc w:val="left"/>
      <w:pPr>
        <w:ind w:left="1146" w:hanging="366"/>
      </w:pPr>
      <w:rPr>
        <w:lang w:val="ru-RU" w:eastAsia="en-US" w:bidi="ar-SA"/>
      </w:rPr>
    </w:lvl>
    <w:lvl w:ilvl="2" w:tplc="85D6E094">
      <w:numFmt w:val="bullet"/>
      <w:lvlText w:val="•"/>
      <w:lvlJc w:val="left"/>
      <w:pPr>
        <w:ind w:left="2172" w:hanging="366"/>
      </w:pPr>
      <w:rPr>
        <w:lang w:val="ru-RU" w:eastAsia="en-US" w:bidi="ar-SA"/>
      </w:rPr>
    </w:lvl>
    <w:lvl w:ilvl="3" w:tplc="4B766EA8">
      <w:numFmt w:val="bullet"/>
      <w:lvlText w:val="•"/>
      <w:lvlJc w:val="left"/>
      <w:pPr>
        <w:ind w:left="3199" w:hanging="366"/>
      </w:pPr>
      <w:rPr>
        <w:lang w:val="ru-RU" w:eastAsia="en-US" w:bidi="ar-SA"/>
      </w:rPr>
    </w:lvl>
    <w:lvl w:ilvl="4" w:tplc="8D929690">
      <w:numFmt w:val="bullet"/>
      <w:lvlText w:val="•"/>
      <w:lvlJc w:val="left"/>
      <w:pPr>
        <w:ind w:left="4225" w:hanging="366"/>
      </w:pPr>
      <w:rPr>
        <w:lang w:val="ru-RU" w:eastAsia="en-US" w:bidi="ar-SA"/>
      </w:rPr>
    </w:lvl>
    <w:lvl w:ilvl="5" w:tplc="83B8A584">
      <w:numFmt w:val="bullet"/>
      <w:lvlText w:val="•"/>
      <w:lvlJc w:val="left"/>
      <w:pPr>
        <w:ind w:left="5252" w:hanging="366"/>
      </w:pPr>
      <w:rPr>
        <w:lang w:val="ru-RU" w:eastAsia="en-US" w:bidi="ar-SA"/>
      </w:rPr>
    </w:lvl>
    <w:lvl w:ilvl="6" w:tplc="59DE071E">
      <w:numFmt w:val="bullet"/>
      <w:lvlText w:val="•"/>
      <w:lvlJc w:val="left"/>
      <w:pPr>
        <w:ind w:left="6278" w:hanging="366"/>
      </w:pPr>
      <w:rPr>
        <w:lang w:val="ru-RU" w:eastAsia="en-US" w:bidi="ar-SA"/>
      </w:rPr>
    </w:lvl>
    <w:lvl w:ilvl="7" w:tplc="7480B306">
      <w:numFmt w:val="bullet"/>
      <w:lvlText w:val="•"/>
      <w:lvlJc w:val="left"/>
      <w:pPr>
        <w:ind w:left="7304" w:hanging="366"/>
      </w:pPr>
      <w:rPr>
        <w:lang w:val="ru-RU" w:eastAsia="en-US" w:bidi="ar-SA"/>
      </w:rPr>
    </w:lvl>
    <w:lvl w:ilvl="8" w:tplc="641ABC44">
      <w:numFmt w:val="bullet"/>
      <w:lvlText w:val="•"/>
      <w:lvlJc w:val="left"/>
      <w:pPr>
        <w:ind w:left="8331" w:hanging="366"/>
      </w:pPr>
      <w:rPr>
        <w:lang w:val="ru-RU" w:eastAsia="en-US" w:bidi="ar-SA"/>
      </w:rPr>
    </w:lvl>
  </w:abstractNum>
  <w:abstractNum w:abstractNumId="3" w15:restartNumberingAfterBreak="0">
    <w:nsid w:val="563A2B17"/>
    <w:multiLevelType w:val="hybridMultilevel"/>
    <w:tmpl w:val="ED380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93"/>
    <w:rsid w:val="0000457D"/>
    <w:rsid w:val="000111F5"/>
    <w:rsid w:val="00030955"/>
    <w:rsid w:val="00052486"/>
    <w:rsid w:val="0009307C"/>
    <w:rsid w:val="000B147A"/>
    <w:rsid w:val="000B5644"/>
    <w:rsid w:val="0010534C"/>
    <w:rsid w:val="00126BDF"/>
    <w:rsid w:val="00127A03"/>
    <w:rsid w:val="0014240C"/>
    <w:rsid w:val="00147FC8"/>
    <w:rsid w:val="001715DE"/>
    <w:rsid w:val="00235FE6"/>
    <w:rsid w:val="00260955"/>
    <w:rsid w:val="00272C34"/>
    <w:rsid w:val="00277A2A"/>
    <w:rsid w:val="002E0B1F"/>
    <w:rsid w:val="00305DA8"/>
    <w:rsid w:val="00307326"/>
    <w:rsid w:val="00330EA5"/>
    <w:rsid w:val="003451B4"/>
    <w:rsid w:val="00372CEA"/>
    <w:rsid w:val="003A6533"/>
    <w:rsid w:val="003E7F90"/>
    <w:rsid w:val="004227B8"/>
    <w:rsid w:val="00425E86"/>
    <w:rsid w:val="004531B2"/>
    <w:rsid w:val="00467699"/>
    <w:rsid w:val="00471EE3"/>
    <w:rsid w:val="004726DE"/>
    <w:rsid w:val="00486C2D"/>
    <w:rsid w:val="004A1654"/>
    <w:rsid w:val="004B4134"/>
    <w:rsid w:val="004B74EB"/>
    <w:rsid w:val="004E217F"/>
    <w:rsid w:val="00520CD0"/>
    <w:rsid w:val="005713F2"/>
    <w:rsid w:val="00575D6B"/>
    <w:rsid w:val="005A7977"/>
    <w:rsid w:val="005C13BE"/>
    <w:rsid w:val="005D4DD9"/>
    <w:rsid w:val="005E4CA8"/>
    <w:rsid w:val="00606503"/>
    <w:rsid w:val="00606F42"/>
    <w:rsid w:val="00621206"/>
    <w:rsid w:val="006442B6"/>
    <w:rsid w:val="006465A8"/>
    <w:rsid w:val="00673529"/>
    <w:rsid w:val="006934D1"/>
    <w:rsid w:val="006C2B29"/>
    <w:rsid w:val="006D1334"/>
    <w:rsid w:val="0071072C"/>
    <w:rsid w:val="007233C4"/>
    <w:rsid w:val="007533E4"/>
    <w:rsid w:val="007715BF"/>
    <w:rsid w:val="00775A44"/>
    <w:rsid w:val="0078172C"/>
    <w:rsid w:val="007D6B40"/>
    <w:rsid w:val="0083242C"/>
    <w:rsid w:val="00883227"/>
    <w:rsid w:val="008837F1"/>
    <w:rsid w:val="00897701"/>
    <w:rsid w:val="008A18E6"/>
    <w:rsid w:val="008B4D5E"/>
    <w:rsid w:val="008C697F"/>
    <w:rsid w:val="0090276D"/>
    <w:rsid w:val="00921894"/>
    <w:rsid w:val="009431B9"/>
    <w:rsid w:val="00952AED"/>
    <w:rsid w:val="00970B4B"/>
    <w:rsid w:val="00990427"/>
    <w:rsid w:val="009B3577"/>
    <w:rsid w:val="009E0E10"/>
    <w:rsid w:val="009F26BA"/>
    <w:rsid w:val="00A2363A"/>
    <w:rsid w:val="00A308DB"/>
    <w:rsid w:val="00A46629"/>
    <w:rsid w:val="00A72047"/>
    <w:rsid w:val="00A75C9C"/>
    <w:rsid w:val="00A874DB"/>
    <w:rsid w:val="00AB4B22"/>
    <w:rsid w:val="00AE12D9"/>
    <w:rsid w:val="00AF2736"/>
    <w:rsid w:val="00AF5013"/>
    <w:rsid w:val="00AF6CD1"/>
    <w:rsid w:val="00B3299F"/>
    <w:rsid w:val="00B51C17"/>
    <w:rsid w:val="00B60471"/>
    <w:rsid w:val="00B85D72"/>
    <w:rsid w:val="00B91873"/>
    <w:rsid w:val="00BA7090"/>
    <w:rsid w:val="00BB1442"/>
    <w:rsid w:val="00BC737B"/>
    <w:rsid w:val="00BE400E"/>
    <w:rsid w:val="00C1716D"/>
    <w:rsid w:val="00C23DAC"/>
    <w:rsid w:val="00C3641D"/>
    <w:rsid w:val="00C3727B"/>
    <w:rsid w:val="00C62F7B"/>
    <w:rsid w:val="00C72F93"/>
    <w:rsid w:val="00CB009A"/>
    <w:rsid w:val="00CB3CA6"/>
    <w:rsid w:val="00CB5371"/>
    <w:rsid w:val="00CB5595"/>
    <w:rsid w:val="00CE52D9"/>
    <w:rsid w:val="00D124A2"/>
    <w:rsid w:val="00D67A4E"/>
    <w:rsid w:val="00DA03CE"/>
    <w:rsid w:val="00DA57AE"/>
    <w:rsid w:val="00DD5E79"/>
    <w:rsid w:val="00DE236F"/>
    <w:rsid w:val="00E26C9F"/>
    <w:rsid w:val="00E508A8"/>
    <w:rsid w:val="00E67BC1"/>
    <w:rsid w:val="00E75BF0"/>
    <w:rsid w:val="00E86F8B"/>
    <w:rsid w:val="00EA020D"/>
    <w:rsid w:val="00EA5C4C"/>
    <w:rsid w:val="00EB1244"/>
    <w:rsid w:val="00EB6AB3"/>
    <w:rsid w:val="00EB6C3A"/>
    <w:rsid w:val="00ED67C9"/>
    <w:rsid w:val="00EE0437"/>
    <w:rsid w:val="00F23D54"/>
    <w:rsid w:val="00F23EDF"/>
    <w:rsid w:val="00F5609F"/>
    <w:rsid w:val="00F83417"/>
    <w:rsid w:val="00F9077B"/>
    <w:rsid w:val="00FB4002"/>
    <w:rsid w:val="00FB79A6"/>
    <w:rsid w:val="00FC4E79"/>
    <w:rsid w:val="00FD28AB"/>
    <w:rsid w:val="00FD774A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BF67"/>
  <w15:chartTrackingRefBased/>
  <w15:docId w15:val="{02D6BECE-134F-4632-A176-4E5E2721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3E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7233C4"/>
    <w:pPr>
      <w:widowControl w:val="0"/>
      <w:autoSpaceDE w:val="0"/>
      <w:autoSpaceDN w:val="0"/>
      <w:spacing w:before="76" w:after="0" w:line="240" w:lineRule="auto"/>
      <w:ind w:left="113"/>
    </w:pPr>
    <w:rPr>
      <w:rFonts w:ascii="Cambria" w:eastAsia="Cambria" w:hAnsi="Cambria" w:cs="Cambria"/>
    </w:rPr>
  </w:style>
  <w:style w:type="paragraph" w:styleId="a4">
    <w:name w:val="header"/>
    <w:basedOn w:val="a"/>
    <w:link w:val="a5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009A"/>
  </w:style>
  <w:style w:type="paragraph" w:styleId="a6">
    <w:name w:val="footer"/>
    <w:basedOn w:val="a"/>
    <w:link w:val="a7"/>
    <w:uiPriority w:val="99"/>
    <w:unhideWhenUsed/>
    <w:rsid w:val="00CB0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009A"/>
  </w:style>
  <w:style w:type="character" w:styleId="a8">
    <w:name w:val="Hyperlink"/>
    <w:basedOn w:val="a0"/>
    <w:uiPriority w:val="99"/>
    <w:semiHidden/>
    <w:unhideWhenUsed/>
    <w:rsid w:val="00CE52D9"/>
    <w:rPr>
      <w:color w:val="0000FF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0B5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0B56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7756-194D-4DF1-901A-C9E30F6E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Калмыкова</dc:creator>
  <cp:keywords/>
  <dc:description/>
  <cp:lastModifiedBy>Asus</cp:lastModifiedBy>
  <cp:revision>66</cp:revision>
  <cp:lastPrinted>2022-09-11T13:58:00Z</cp:lastPrinted>
  <dcterms:created xsi:type="dcterms:W3CDTF">2022-09-12T12:36:00Z</dcterms:created>
  <dcterms:modified xsi:type="dcterms:W3CDTF">2024-09-18T10:46:00Z</dcterms:modified>
</cp:coreProperties>
</file>