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8664C">
        <w:tc>
          <w:tcPr>
            <w:tcW w:w="7280" w:type="dxa"/>
          </w:tcPr>
          <w:p w:rsidR="0048664C" w:rsidRDefault="004866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:rsidR="0048664C" w:rsidRDefault="008B56F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:rsidR="0048664C" w:rsidRDefault="008B56F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:rsidR="0048664C" w:rsidRDefault="008B56F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48664C" w:rsidRDefault="0048664C">
            <w:pPr>
              <w:pStyle w:val="TableParagraph"/>
              <w:jc w:val="right"/>
              <w:rPr>
                <w:sz w:val="24"/>
                <w:szCs w:val="28"/>
              </w:rPr>
            </w:pPr>
          </w:p>
          <w:p w:rsidR="0048664C" w:rsidRDefault="008B56F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</w:t>
            </w:r>
            <w:proofErr w:type="spellStart"/>
            <w:r>
              <w:rPr>
                <w:sz w:val="24"/>
              </w:rPr>
              <w:t>И.Б.калугина</w:t>
            </w:r>
            <w:proofErr w:type="spellEnd"/>
            <w:r>
              <w:rPr>
                <w:sz w:val="24"/>
              </w:rPr>
              <w:t>.</w:t>
            </w:r>
          </w:p>
          <w:p w:rsidR="0048664C" w:rsidRDefault="008B56F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класс</w:t>
            </w:r>
          </w:p>
        </w:tc>
      </w:tr>
    </w:tbl>
    <w:p w:rsidR="0048664C" w:rsidRDefault="0048664C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74"/>
        <w:gridCol w:w="2307"/>
        <w:gridCol w:w="3598"/>
        <w:gridCol w:w="2427"/>
        <w:gridCol w:w="2427"/>
        <w:gridCol w:w="2427"/>
      </w:tblGrid>
      <w:tr w:rsidR="0048664C">
        <w:tc>
          <w:tcPr>
            <w:tcW w:w="1374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2307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3598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427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2427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2427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48664C">
        <w:tc>
          <w:tcPr>
            <w:tcW w:w="1374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 27.01.2026</w:t>
            </w:r>
          </w:p>
        </w:tc>
        <w:tc>
          <w:tcPr>
            <w:tcW w:w="2307" w:type="dxa"/>
            <w:shd w:val="clear" w:color="auto" w:fill="auto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3598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212024"/>
                <w:sz w:val="24"/>
                <w:szCs w:val="24"/>
                <w:shd w:val="clear" w:color="auto" w:fill="F7F7F7"/>
              </w:rPr>
              <w:t xml:space="preserve"> 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https://yandex.ru/video/preview/16701575245292520911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:rsidR="0048664C" w:rsidRDefault="008B56F7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тему урока,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 параграф, отвечать на вопросы</w:t>
            </w:r>
          </w:p>
        </w:tc>
      </w:tr>
      <w:tr w:rsidR="0048664C">
        <w:trPr>
          <w:trHeight w:val="248"/>
        </w:trPr>
        <w:tc>
          <w:tcPr>
            <w:tcW w:w="1374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3598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семей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кл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асса однодольные. Инструктаж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ОТ. Практическая работа №8 «Изучение признаков представителей семейств: Лилейные, Злаки (Мятликовые)»</w:t>
            </w:r>
          </w:p>
        </w:tc>
        <w:tc>
          <w:tcPr>
            <w:tcW w:w="2427" w:type="dxa"/>
          </w:tcPr>
          <w:p w:rsidR="0048664C" w:rsidRDefault="008B56F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https://resh.edu.ru/subject/lesson/2468/main/</w:t>
              </w:r>
            </w:hyperlink>
          </w:p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8B56F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https://foxford.ru/wiki/biologiya/vazhnejshie-semejstva-odnodolnyh-ras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tenij</w:t>
              </w:r>
            </w:hyperlink>
          </w:p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§14, ответить на вопросы, написать характеристику растения класса Злаки и Лилейные (по одному растению)</w:t>
            </w:r>
          </w:p>
        </w:tc>
      </w:tr>
      <w:tr w:rsidR="0048664C">
        <w:tc>
          <w:tcPr>
            <w:tcW w:w="1374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598" w:type="dxa"/>
          </w:tcPr>
          <w:p w:rsidR="0048664C" w:rsidRDefault="008B56F7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периода « Смуты»</w:t>
            </w: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8B56F7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параграф 25-26</w:t>
            </w:r>
          </w:p>
        </w:tc>
      </w:tr>
      <w:tr w:rsidR="0048664C">
        <w:tc>
          <w:tcPr>
            <w:tcW w:w="1374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48664C" w:rsidRDefault="008B56F7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3598" w:type="dxa"/>
          </w:tcPr>
          <w:p w:rsidR="0048664C" w:rsidRDefault="008B56F7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8B56F7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п. 54 стр. 209-213, упр. 369</w:t>
            </w:r>
          </w:p>
        </w:tc>
      </w:tr>
      <w:tr w:rsidR="0048664C">
        <w:tc>
          <w:tcPr>
            <w:tcW w:w="1374" w:type="dxa"/>
          </w:tcPr>
          <w:p w:rsidR="0048664C" w:rsidRDefault="0048664C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-ра</w:t>
            </w:r>
            <w:proofErr w:type="spellEnd"/>
          </w:p>
        </w:tc>
        <w:tc>
          <w:tcPr>
            <w:tcW w:w="3598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212024"/>
                <w:sz w:val="24"/>
                <w:szCs w:val="24"/>
                <w:shd w:val="clear" w:color="auto" w:fill="F0E5FF"/>
              </w:rPr>
              <w:t>Техника передачи мяча на длинные расстояния</w:t>
            </w: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8B56F7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48664C">
        <w:tc>
          <w:tcPr>
            <w:tcW w:w="1374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48664C" w:rsidRPr="00662C75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662C75">
              <w:rPr>
                <w:rFonts w:ascii="Times New Roman" w:hAnsi="Times New Roman"/>
                <w:b/>
              </w:rPr>
              <w:t>Информатика</w:t>
            </w:r>
            <w:bookmarkEnd w:id="0"/>
          </w:p>
        </w:tc>
        <w:tc>
          <w:tcPr>
            <w:tcW w:w="3598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Кодирование цвета. 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объёма графических данных для растрового изображения. Кодирование звука</w:t>
            </w:r>
          </w:p>
        </w:tc>
        <w:tc>
          <w:tcPr>
            <w:tcW w:w="2427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Информатика -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Российская электронная школа</w:t>
              </w:r>
            </w:hyperlink>
          </w:p>
        </w:tc>
        <w:tc>
          <w:tcPr>
            <w:tcW w:w="2427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Урок №18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Кодирование цвета. Оценка информационного объёма графических данных для растр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ового изображения. Кодирование звука. — edu.zkihost.ru</w:t>
              </w:r>
            </w:hyperlink>
          </w:p>
        </w:tc>
        <w:tc>
          <w:tcPr>
            <w:tcW w:w="2427" w:type="dxa"/>
          </w:tcPr>
          <w:p w:rsidR="0048664C" w:rsidRDefault="008B5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§14,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вопросы, написать характеристику растения класса Злаки и Лилейные (по одному растению)</w:t>
            </w:r>
          </w:p>
        </w:tc>
      </w:tr>
      <w:tr w:rsidR="0048664C">
        <w:tc>
          <w:tcPr>
            <w:tcW w:w="1374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8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:rsidR="0048664C" w:rsidRDefault="004866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8664C" w:rsidRDefault="0048664C">
      <w:pPr>
        <w:jc w:val="right"/>
      </w:pPr>
    </w:p>
    <w:sectPr w:rsidR="004866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6F7" w:rsidRDefault="008B56F7">
      <w:pPr>
        <w:spacing w:line="240" w:lineRule="auto"/>
      </w:pPr>
      <w:r>
        <w:separator/>
      </w:r>
    </w:p>
  </w:endnote>
  <w:endnote w:type="continuationSeparator" w:id="0">
    <w:p w:rsidR="008B56F7" w:rsidRDefault="008B5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6F7" w:rsidRDefault="008B56F7">
      <w:pPr>
        <w:spacing w:after="0"/>
      </w:pPr>
      <w:r>
        <w:separator/>
      </w:r>
    </w:p>
  </w:footnote>
  <w:footnote w:type="continuationSeparator" w:id="0">
    <w:p w:rsidR="008B56F7" w:rsidRDefault="008B56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6B"/>
    <w:rsid w:val="003E2B6B"/>
    <w:rsid w:val="0048664C"/>
    <w:rsid w:val="00643A2D"/>
    <w:rsid w:val="00662C75"/>
    <w:rsid w:val="008B56F7"/>
    <w:rsid w:val="00FB3242"/>
    <w:rsid w:val="2DB3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468/mai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670157524529252091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zkihost.ru/courses/7-%D0%BA%D0%BB%D0%B0%D1%81%D1%81/lessons/%D1%83%D1%80%D0%BE%D0%BA-%E2%84%9618-%D0%BA%D0%BE%D0%B4%D0%B8%D1%80%D0%BE%D0%B2%D0%B0%D0%BD%D0%B8%D0%B5-%D1%86%D0%B2%D0%B5%D1%82%D0%B0-%D0%BE%D1%86%D0%B5%D0%BD%D0%BA%D0%B0-%D0%B8%D0%BD%D1%84%D0%BE/?ysclid=mkv8h443ye39965782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sh.edu.ru/subject/lesson/5556/conspect/16654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wiki/biologiya/vazhnejshie-semejstva-odnodolnyh-rasten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Новоандреевская шк</dc:creator>
  <cp:lastModifiedBy>МБОУ СОШ</cp:lastModifiedBy>
  <cp:revision>3</cp:revision>
  <dcterms:created xsi:type="dcterms:W3CDTF">2026-01-26T12:53:00Z</dcterms:created>
  <dcterms:modified xsi:type="dcterms:W3CDTF">2026-01-26T16:09:00Z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EBD4AC751EE54A8A934D188970DC47AA_12</vt:lpwstr>
  </property>
</Properties>
</file>