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42D" w:rsidRDefault="0099242D" w:rsidP="0099242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9242D" w:rsidRDefault="0099242D" w:rsidP="0099242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99242D" w:rsidRDefault="0099242D" w:rsidP="0099242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9242D" w:rsidRDefault="0099242D" w:rsidP="0099242D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99242D" w:rsidRDefault="0099242D" w:rsidP="0099242D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99242D" w:rsidTr="00615E92">
        <w:trPr>
          <w:trHeight w:val="2023"/>
        </w:trPr>
        <w:tc>
          <w:tcPr>
            <w:tcW w:w="3562" w:type="dxa"/>
          </w:tcPr>
          <w:p w:rsidR="0099242D" w:rsidRDefault="0099242D" w:rsidP="00615E9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99242D" w:rsidRDefault="0099242D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99242D" w:rsidRDefault="0099242D" w:rsidP="00615E92">
            <w:pPr>
              <w:pStyle w:val="TableParagraph"/>
              <w:ind w:left="200"/>
              <w:rPr>
                <w:sz w:val="24"/>
              </w:rPr>
            </w:pPr>
          </w:p>
          <w:p w:rsidR="0099242D" w:rsidRDefault="0099242D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99242D" w:rsidRPr="00AB1E15" w:rsidRDefault="0099242D" w:rsidP="00615E92">
            <w:pPr>
              <w:pStyle w:val="TableParagraph"/>
              <w:ind w:left="200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___________ </w:t>
            </w:r>
            <w:r w:rsidRPr="0099242D">
              <w:rPr>
                <w:color w:val="000000" w:themeColor="text1"/>
                <w:sz w:val="24"/>
              </w:rPr>
              <w:t>М</w:t>
            </w:r>
            <w:r w:rsidRPr="0099242D">
              <w:rPr>
                <w:color w:val="000000" w:themeColor="text1"/>
                <w:sz w:val="24"/>
              </w:rPr>
              <w:t xml:space="preserve">. </w:t>
            </w:r>
            <w:r w:rsidRPr="0099242D">
              <w:rPr>
                <w:color w:val="000000" w:themeColor="text1"/>
                <w:sz w:val="24"/>
              </w:rPr>
              <w:t>В</w:t>
            </w:r>
            <w:r w:rsidRPr="0099242D">
              <w:rPr>
                <w:color w:val="000000" w:themeColor="text1"/>
                <w:sz w:val="24"/>
              </w:rPr>
              <w:t xml:space="preserve">. </w:t>
            </w:r>
            <w:r w:rsidRPr="0099242D">
              <w:rPr>
                <w:color w:val="000000" w:themeColor="text1"/>
                <w:sz w:val="24"/>
              </w:rPr>
              <w:t>Калмыкова</w:t>
            </w:r>
          </w:p>
          <w:p w:rsidR="0099242D" w:rsidRDefault="0099242D" w:rsidP="00615E92">
            <w:pPr>
              <w:pStyle w:val="TableParagraph"/>
              <w:ind w:left="200"/>
              <w:rPr>
                <w:sz w:val="24"/>
              </w:rPr>
            </w:pPr>
          </w:p>
          <w:p w:rsidR="0099242D" w:rsidRDefault="0099242D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99242D" w:rsidRDefault="0099242D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99242D" w:rsidRDefault="0099242D" w:rsidP="00615E9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99242D" w:rsidRDefault="0099242D" w:rsidP="00615E9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99242D" w:rsidRDefault="0099242D" w:rsidP="00615E92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99242D" w:rsidRPr="00AB1E15" w:rsidRDefault="0099242D" w:rsidP="00615E9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_______</w:t>
            </w:r>
            <w:proofErr w:type="gramStart"/>
            <w:r>
              <w:rPr>
                <w:sz w:val="24"/>
                <w:u w:val="single"/>
              </w:rPr>
              <w:t xml:space="preserve">_ </w:t>
            </w:r>
            <w:r>
              <w:rPr>
                <w:sz w:val="24"/>
              </w:rPr>
              <w:t xml:space="preserve"> Л.</w:t>
            </w:r>
            <w:proofErr w:type="gramEnd"/>
            <w:r>
              <w:rPr>
                <w:sz w:val="24"/>
              </w:rPr>
              <w:t xml:space="preserve"> Н. Кравец</w:t>
            </w:r>
          </w:p>
          <w:p w:rsidR="0099242D" w:rsidRDefault="0099242D" w:rsidP="00615E92">
            <w:pPr>
              <w:pStyle w:val="TableParagraph"/>
              <w:rPr>
                <w:sz w:val="24"/>
              </w:rPr>
            </w:pPr>
          </w:p>
          <w:p w:rsidR="0099242D" w:rsidRDefault="0099242D" w:rsidP="00615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99242D" w:rsidRDefault="0099242D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99242D" w:rsidRDefault="0099242D" w:rsidP="00615E9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99242D" w:rsidRDefault="0099242D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99242D" w:rsidRDefault="0099242D" w:rsidP="00615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99242D" w:rsidRDefault="0099242D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99242D" w:rsidRDefault="0099242D" w:rsidP="0099242D">
      <w:pPr>
        <w:pStyle w:val="a4"/>
        <w:spacing w:line="20" w:lineRule="exact"/>
        <w:ind w:left="308"/>
        <w:rPr>
          <w:sz w:val="2"/>
        </w:rPr>
      </w:pPr>
    </w:p>
    <w:p w:rsidR="0099242D" w:rsidRDefault="0099242D" w:rsidP="0099242D">
      <w:pPr>
        <w:pStyle w:val="a4"/>
        <w:rPr>
          <w:sz w:val="26"/>
        </w:rPr>
      </w:pPr>
    </w:p>
    <w:p w:rsidR="0099242D" w:rsidRDefault="0099242D" w:rsidP="0099242D">
      <w:pPr>
        <w:pStyle w:val="a4"/>
        <w:rPr>
          <w:sz w:val="26"/>
        </w:rPr>
      </w:pPr>
    </w:p>
    <w:p w:rsidR="0099242D" w:rsidRDefault="0099242D" w:rsidP="0099242D">
      <w:pPr>
        <w:pStyle w:val="a4"/>
        <w:rPr>
          <w:sz w:val="26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»</w:t>
      </w:r>
      <w:proofErr w:type="gramEnd"/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образования: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среднее общее</w:t>
      </w:r>
      <w:r w:rsidR="0099242D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образование</w:t>
      </w: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A067B" w:rsidRPr="00844B94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2A067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2A067B" w:rsidRDefault="002A067B" w:rsidP="00DE3E7A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bookmarkEnd w:id="0"/>
    <w:p w:rsidR="002A067B" w:rsidRPr="00EB6AB3" w:rsidRDefault="002A067B" w:rsidP="002A06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2A067B" w:rsidRDefault="00237905" w:rsidP="002A06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2A067B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2A067B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часа в неделю, </w:t>
      </w:r>
      <w:r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="002A067B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2A06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67B" w:rsidRPr="00EB6AB3">
        <w:rPr>
          <w:rFonts w:ascii="Times New Roman" w:hAnsi="Times New Roman" w:cs="Times New Roman"/>
          <w:b/>
          <w:bCs/>
          <w:sz w:val="24"/>
          <w:szCs w:val="24"/>
        </w:rPr>
        <w:t>в год.</w:t>
      </w:r>
    </w:p>
    <w:p w:rsidR="002A067B" w:rsidRDefault="002A067B" w:rsidP="002A06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1559"/>
        <w:gridCol w:w="992"/>
        <w:gridCol w:w="992"/>
      </w:tblGrid>
      <w:tr w:rsidR="002A067B" w:rsidRPr="001534A8" w:rsidTr="00A04201">
        <w:trPr>
          <w:trHeight w:val="451"/>
        </w:trPr>
        <w:tc>
          <w:tcPr>
            <w:tcW w:w="851" w:type="dxa"/>
            <w:vMerge w:val="restart"/>
          </w:tcPr>
          <w:p w:rsidR="002A067B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2A067B" w:rsidRPr="00BA14E1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2A067B" w:rsidRPr="001534A8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 w:val="restart"/>
          </w:tcPr>
          <w:p w:rsidR="002A067B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A067B" w:rsidRPr="001534A8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2A067B" w:rsidRPr="001534A8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:rsidR="002A067B" w:rsidRPr="001534A8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A067B" w:rsidRPr="001534A8" w:rsidTr="00A04201">
        <w:trPr>
          <w:trHeight w:val="540"/>
        </w:trPr>
        <w:tc>
          <w:tcPr>
            <w:tcW w:w="851" w:type="dxa"/>
            <w:vMerge/>
          </w:tcPr>
          <w:p w:rsidR="002A067B" w:rsidRPr="00BA14E1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</w:tcPr>
          <w:p w:rsidR="002A067B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A067B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A067B" w:rsidRPr="00BA14E1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2A067B" w:rsidRPr="001534A8" w:rsidRDefault="002A067B" w:rsidP="00A0420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2A067B" w:rsidRPr="001534A8" w:rsidTr="00E14733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как наука, экология языка (общее представление). Культура речи как часть здоровой окружающей языковой среды</w:t>
            </w:r>
          </w:p>
        </w:tc>
        <w:tc>
          <w:tcPr>
            <w:tcW w:w="1559" w:type="dxa"/>
          </w:tcPr>
          <w:p w:rsidR="002A067B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14733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иноязычных заимствований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другое)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6E597F">
              <w:rPr>
                <w:rFonts w:ascii="Times New Roman" w:hAnsi="Times New Roman" w:cs="Times New Roman"/>
                <w:spacing w:val="10"/>
                <w:sz w:val="24"/>
                <w:szCs w:val="24"/>
                <w:lang w:eastAsia="ru-RU"/>
              </w:rPr>
              <w:t>Синтаксис как раздел лингвистики. Основные понятия синтаксиса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E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Синтаксический анализ словосочетания и предложения (повторение, обобщение)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E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3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E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Изобразительно-выразительные средства синтаксиса. Риторический вопрос, риторическое восклицание, риторическое обращение; многосоюзие, бессоюзие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267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E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 слов в предложении. Основные нормы согласования сказуемого с подлежащим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267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E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 сказуемого с подлежащим, выраженным аббревиатурой, заимствованным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3E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несклоняемым существительным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№1.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написанию сочинения в формате итогового Подготовка к контрольной работе.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53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контрольный диктант №1</w:t>
            </w:r>
            <w:r w:rsidRPr="00E35353">
              <w:rPr>
                <w:rFonts w:ascii="Times New Roman" w:hAnsi="Times New Roman" w:cs="Times New Roman"/>
                <w:sz w:val="24"/>
                <w:szCs w:val="24"/>
              </w:rPr>
              <w:t xml:space="preserve"> (входной контроль)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7B4592">
        <w:trPr>
          <w:trHeight w:val="4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  <w:vAlign w:val="center"/>
          </w:tcPr>
          <w:p w:rsidR="002A067B" w:rsidRPr="00E800B4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0B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E800B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00B4">
              <w:rPr>
                <w:rFonts w:ascii="Times New Roman" w:hAnsi="Times New Roman" w:cs="Times New Roman"/>
                <w:b/>
                <w:sz w:val="24"/>
                <w:szCs w:val="24"/>
              </w:rPr>
              <w:t>р.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00B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написанию сочинения в формате итогового. Работа с речевыми клише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341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:rsidR="002A067B" w:rsidRPr="00E800B4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7AF">
              <w:rPr>
                <w:rFonts w:ascii="Times New Roman" w:hAnsi="Times New Roman" w:cs="Times New Roman"/>
                <w:b/>
                <w:sz w:val="24"/>
                <w:szCs w:val="24"/>
              </w:rPr>
              <w:t>Р. р.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07A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написанию сочинения в формате итогового. Работа с литературными источниками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42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:rsidR="002A067B" w:rsidRPr="00E800B4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C1A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производных предлогов </w:t>
            </w:r>
            <w:r w:rsidRPr="003F4C1A">
              <w:rPr>
                <w:rFonts w:ascii="Times New Roman" w:hAnsi="Times New Roman" w:cs="Times New Roman"/>
                <w:i/>
                <w:sz w:val="24"/>
                <w:szCs w:val="24"/>
              </w:rPr>
              <w:t>благодаря, вопреки, ввиду, вследствие, за счёт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9" w:type="dxa"/>
            <w:vAlign w:val="center"/>
          </w:tcPr>
          <w:p w:rsidR="002A067B" w:rsidRPr="00E800B4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195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A067B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A067B" w:rsidRPr="002A067B" w:rsidRDefault="002A067B" w:rsidP="002A06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67B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с однородными членами, соединёнными</w:t>
            </w:r>
          </w:p>
          <w:p w:rsidR="002A067B" w:rsidRPr="002A067B" w:rsidRDefault="002A067B" w:rsidP="002A06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67B">
              <w:rPr>
                <w:rFonts w:ascii="Times New Roman" w:hAnsi="Times New Roman" w:cs="Times New Roman"/>
                <w:b/>
                <w:sz w:val="24"/>
                <w:szCs w:val="24"/>
              </w:rPr>
              <w:t>двойными союзами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47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47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причастных и деепричастных оборотов. Тренировочные задания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60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нормы употребления причастных и деепричастных оборотов. Применение изученных правил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47">
              <w:rPr>
                <w:rFonts w:ascii="Times New Roman" w:hAnsi="Times New Roman" w:cs="Times New Roman"/>
                <w:sz w:val="24"/>
                <w:szCs w:val="24"/>
              </w:rPr>
              <w:t>Основные нормы построения сложных предложений: сложноподчинённого предложения с придаточным определительным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47">
              <w:rPr>
                <w:rFonts w:ascii="Times New Roman" w:hAnsi="Times New Roman" w:cs="Times New Roman"/>
                <w:sz w:val="24"/>
                <w:szCs w:val="24"/>
              </w:rPr>
              <w:t>Основные нормы построения сложных предложений: сложноподчинённого предложения с придаточным изъяснительным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60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24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33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Р. р. №4</w:t>
            </w:r>
            <w:r w:rsidRPr="00C33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333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Контрольное сочинение-рассуждение №1</w:t>
            </w:r>
            <w:r w:rsidRPr="00C33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формате итогового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331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6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Основные нормы построения сложных предложений. Сложного предложения с разными видами </w:t>
            </w:r>
            <w:proofErr w:type="gramStart"/>
            <w:r w:rsidRPr="00716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связи  недопустимость</w:t>
            </w:r>
            <w:proofErr w:type="gramEnd"/>
            <w:r w:rsidRPr="00716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постановки рядом однозначных союзов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6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Основные нормы согласования сказуемого с подлежащим; нормы употребления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ОЧП,</w:t>
            </w:r>
            <w:r w:rsidRPr="00716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причастных и деепричастных оборотов; нормы построения сложных предложений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EC7784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0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теме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64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Культура речи. Синтаксис. Синтаксические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946E1">
        <w:trPr>
          <w:trHeight w:val="34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43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Пунктуация как раздел лингвистики. Принципы и разделы русской пунктуации. Знаки препинания и их функции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8F4718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946E1">
        <w:trPr>
          <w:trHeight w:val="31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0B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тире между подлежащим и сказуемым, выраженными разными частями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946E1">
        <w:trPr>
          <w:trHeight w:val="5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предложениях с однородными членами, соединёнными одиночными, двойными, повторяющимися и неповторяющимися союзами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03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946E1">
        <w:trPr>
          <w:trHeight w:val="15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6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Административный контрольный диктант №2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946E1">
        <w:trPr>
          <w:trHeight w:val="96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3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обобщающим словом при однородных членах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03D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30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57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предложениях с обособленными определениями, приложениями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57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A067B">
        <w:trPr>
          <w:trHeight w:val="19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A067B" w:rsidRPr="002A067B" w:rsidRDefault="002A067B" w:rsidP="002A06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6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Правила постановки знаков препинания в предложениях с дополнениями, обстоятельствами. 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25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57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предложениях с уточняющими членами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57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28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предложениях с вводными конструкциями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E57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42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3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предложениях с обращениями, междометиями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57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444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сложносочинённом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предложении. </w:t>
            </w:r>
            <w:r w:rsidRPr="00100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31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сложноподчинённом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предложении. </w:t>
            </w:r>
            <w:r w:rsidRPr="00100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22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бессоюзном сложном предложени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r w:rsidRPr="00100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21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 р.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D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D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контрольному сочинению-рассуждению в формате ЕГЭ. Работа с текстом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B50A04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25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33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Р. 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33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333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Контрольное сочинение-рассуждение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C33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7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сложном предложении с разными видами связи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E7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61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7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постановки знаков препинания в сложном предложении с разными видами связи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E7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39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пунктуационного оформления предложений с прямой речью, косвенной речью, диалогом, цитатой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Тренировочные упражнения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529" w:type="dxa"/>
            <w:vAlign w:val="center"/>
          </w:tcPr>
          <w:p w:rsidR="002A067B" w:rsidRPr="00D139D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39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пунктуационного оформления предложений с прямой речью, косвенной речью, диалогом, цитатой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139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67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39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и обобщение по темам раздела «Пунктуация. Основные правила пунктуации»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C02F57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0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теме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D139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Пунктуация. Основные правила пунктуации»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1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Стилистическая норма (повторение, обобщение). Понятие о функциональной стилистике. Функциональные разновидности языка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2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Разговорная речь, сфера её использования, назначение. Основные признаки разговорной речи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2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Фонетические, интонационные, лексические, морфологические, синтаксические особенности разговорной речи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42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Содержательные, композиционные, языковые особенности устного рассказа, беседы, спора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D7B6E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A067B" w:rsidRPr="002D7B6E" w:rsidRDefault="002A067B" w:rsidP="002A06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B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Научный стиль, сфера его использования, назначение. Основные признаки научного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27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36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Лексические, морфологические, синтаксические особенности научного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2A067B">
        <w:trPr>
          <w:trHeight w:val="43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A067B" w:rsidRPr="002A067B" w:rsidRDefault="002A067B" w:rsidP="002A06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6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</w:t>
            </w:r>
            <w:proofErr w:type="spellStart"/>
            <w:r w:rsidRPr="002A06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подстили</w:t>
            </w:r>
            <w:proofErr w:type="spellEnd"/>
            <w:r w:rsidRPr="002A06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научного стиля: собственно научный, научно-справочный, учебно-научный, научно-популярный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225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 р.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D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D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контрольному сочинению-рассуждению в формате ЕГЭ. Работа с текстом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33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Р. 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C33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333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Контрольное сочинение-рассуждение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C33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жанры научного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Официально-деловой стиль, сфера его использования, назначение. Основные признаки официально-делового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63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жанры официально-делового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0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63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Публицистический стиль, сфера его использования, назначение. Основные признаки публицистического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0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Лексические, морфологические, синтаксические особенности публицистического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 р.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D16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D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</w:t>
            </w:r>
            <w:r w:rsidRPr="00D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16B30">
              <w:rPr>
                <w:rFonts w:ascii="Times New Roman" w:eastAsia="Calibri" w:hAnsi="Times New Roman" w:cs="Times New Roman"/>
                <w:sz w:val="24"/>
                <w:szCs w:val="24"/>
              </w:rPr>
              <w:t>-рассуждени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16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53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жанры публицистического стиля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390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53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жанры публицистического стиля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Работа с текстами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192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529" w:type="dxa"/>
            <w:vAlign w:val="center"/>
          </w:tcPr>
          <w:p w:rsidR="002A067B" w:rsidRPr="00BF535B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53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192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66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признаки художественной речи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192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DB66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ирокое использование изобразительно-выразительных средств, языковых средств других функциональных разновидностей языка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Тренировочные задания в формате ЕГЭ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67B" w:rsidRPr="001534A8" w:rsidTr="00D10DD4">
        <w:trPr>
          <w:trHeight w:val="192"/>
        </w:trPr>
        <w:tc>
          <w:tcPr>
            <w:tcW w:w="851" w:type="dxa"/>
          </w:tcPr>
          <w:p w:rsidR="002A067B" w:rsidRPr="00574B31" w:rsidRDefault="002A067B" w:rsidP="002A067B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529" w:type="dxa"/>
            <w:vAlign w:val="center"/>
          </w:tcPr>
          <w:p w:rsidR="002A067B" w:rsidRPr="001D0B53" w:rsidRDefault="002A067B" w:rsidP="002A06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559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A067B" w:rsidRPr="001534A8" w:rsidRDefault="00646443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:rsidR="002A067B" w:rsidRPr="001534A8" w:rsidRDefault="002A067B" w:rsidP="002A067B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067B" w:rsidRDefault="002A067B" w:rsidP="002A06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67B" w:rsidRDefault="002A067B" w:rsidP="002A06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67B" w:rsidRDefault="002A067B" w:rsidP="002A06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67B" w:rsidRPr="007533E4" w:rsidRDefault="002A067B" w:rsidP="002A067B">
      <w:pPr>
        <w:tabs>
          <w:tab w:val="left" w:pos="421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A067B" w:rsidRPr="00FB1093" w:rsidRDefault="002A067B" w:rsidP="002A067B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3910" w:rsidRDefault="00193910"/>
    <w:sectPr w:rsidR="00193910" w:rsidSect="00A05D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7B"/>
    <w:rsid w:val="00193910"/>
    <w:rsid w:val="00237905"/>
    <w:rsid w:val="002A067B"/>
    <w:rsid w:val="002D7B6E"/>
    <w:rsid w:val="00646443"/>
    <w:rsid w:val="008F4718"/>
    <w:rsid w:val="0099242D"/>
    <w:rsid w:val="00B50A04"/>
    <w:rsid w:val="00DE3E7A"/>
    <w:rsid w:val="00FF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0180"/>
  <w15:chartTrackingRefBased/>
  <w15:docId w15:val="{AF7640DE-233C-4686-937E-66D75BDC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67B"/>
    <w:pPr>
      <w:spacing w:after="0" w:line="240" w:lineRule="auto"/>
    </w:pPr>
  </w:style>
  <w:style w:type="paragraph" w:styleId="a4">
    <w:name w:val="Body Text"/>
    <w:basedOn w:val="a"/>
    <w:link w:val="a5"/>
    <w:uiPriority w:val="1"/>
    <w:unhideWhenUsed/>
    <w:qFormat/>
    <w:rsid w:val="0099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924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2024-08-26T10:22:00Z</dcterms:created>
  <dcterms:modified xsi:type="dcterms:W3CDTF">2024-09-18T10:39:00Z</dcterms:modified>
</cp:coreProperties>
</file>