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C1C" w:rsidRDefault="00631C1C" w:rsidP="00631C1C">
      <w:pPr>
        <w:pStyle w:val="a4"/>
        <w:spacing w:line="360" w:lineRule="auto"/>
        <w:ind w:left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631C1C" w:rsidRDefault="00631C1C" w:rsidP="00631C1C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631C1C" w:rsidRDefault="00631C1C" w:rsidP="00631C1C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631C1C" w:rsidRDefault="00631C1C" w:rsidP="00631C1C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631C1C" w:rsidRDefault="00631C1C" w:rsidP="00631C1C">
      <w:pPr>
        <w:pStyle w:val="aa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631C1C" w:rsidTr="003341E8">
        <w:trPr>
          <w:trHeight w:val="2023"/>
        </w:trPr>
        <w:tc>
          <w:tcPr>
            <w:tcW w:w="3562" w:type="dxa"/>
          </w:tcPr>
          <w:p w:rsidR="00631C1C" w:rsidRDefault="00631C1C" w:rsidP="003341E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631C1C" w:rsidRDefault="00631C1C" w:rsidP="003341E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631C1C" w:rsidRDefault="00631C1C" w:rsidP="003341E8">
            <w:pPr>
              <w:pStyle w:val="TableParagraph"/>
              <w:ind w:left="200"/>
              <w:rPr>
                <w:sz w:val="24"/>
              </w:rPr>
            </w:pPr>
          </w:p>
          <w:p w:rsidR="00631C1C" w:rsidRDefault="00631C1C" w:rsidP="003341E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631C1C" w:rsidRDefault="00631C1C" w:rsidP="003341E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___________ </w:t>
            </w:r>
            <w:r w:rsidRPr="003F64DC">
              <w:rPr>
                <w:sz w:val="24"/>
              </w:rPr>
              <w:t>М.В.Калмыкова</w:t>
            </w:r>
          </w:p>
          <w:p w:rsidR="00631C1C" w:rsidRDefault="00631C1C" w:rsidP="003341E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:rsidR="00631C1C" w:rsidRDefault="00631C1C" w:rsidP="003341E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2024г.</w:t>
            </w:r>
          </w:p>
          <w:p w:rsidR="00631C1C" w:rsidRDefault="00631C1C" w:rsidP="003341E8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631C1C" w:rsidRDefault="00631C1C" w:rsidP="003341E8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631C1C" w:rsidRDefault="00631C1C" w:rsidP="003341E8">
            <w:pPr>
              <w:pStyle w:val="TableParagraph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:rsidR="00631C1C" w:rsidRPr="00AB1E15" w:rsidRDefault="00631C1C" w:rsidP="003341E8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 xml:space="preserve"> Л. Н. Кравец</w:t>
            </w:r>
          </w:p>
          <w:p w:rsidR="00631C1C" w:rsidRDefault="00631C1C" w:rsidP="003341E8">
            <w:pPr>
              <w:pStyle w:val="TableParagraph"/>
              <w:rPr>
                <w:sz w:val="24"/>
              </w:rPr>
            </w:pPr>
          </w:p>
          <w:p w:rsidR="00631C1C" w:rsidRDefault="00631C1C" w:rsidP="003341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2024г.</w:t>
            </w:r>
          </w:p>
          <w:p w:rsidR="00631C1C" w:rsidRDefault="00631C1C" w:rsidP="003341E8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631C1C" w:rsidRPr="007E634E" w:rsidRDefault="00631C1C" w:rsidP="003341E8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E634E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631C1C" w:rsidRDefault="00631C1C" w:rsidP="003341E8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:rsidR="00631C1C" w:rsidRDefault="00631C1C" w:rsidP="003341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2024г.</w:t>
            </w:r>
          </w:p>
          <w:p w:rsidR="00631C1C" w:rsidRDefault="00631C1C" w:rsidP="003341E8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631C1C" w:rsidRDefault="00631C1C" w:rsidP="00631C1C">
      <w:pPr>
        <w:pStyle w:val="aa"/>
        <w:spacing w:line="20" w:lineRule="exact"/>
        <w:ind w:left="308"/>
        <w:rPr>
          <w:sz w:val="2"/>
        </w:rPr>
      </w:pPr>
    </w:p>
    <w:p w:rsidR="00631C1C" w:rsidRDefault="00631C1C" w:rsidP="00631C1C">
      <w:pPr>
        <w:pStyle w:val="aa"/>
        <w:rPr>
          <w:sz w:val="26"/>
        </w:rPr>
      </w:pPr>
    </w:p>
    <w:p w:rsidR="00631C1C" w:rsidRDefault="00631C1C" w:rsidP="00631C1C">
      <w:pPr>
        <w:pStyle w:val="aa"/>
        <w:rPr>
          <w:sz w:val="26"/>
        </w:rPr>
      </w:pPr>
    </w:p>
    <w:p w:rsidR="00631C1C" w:rsidRDefault="00631C1C" w:rsidP="00631C1C">
      <w:pPr>
        <w:pStyle w:val="aa"/>
        <w:rPr>
          <w:sz w:val="26"/>
        </w:rPr>
      </w:pPr>
    </w:p>
    <w:p w:rsidR="00631C1C" w:rsidRDefault="00631C1C" w:rsidP="00631C1C">
      <w:pPr>
        <w:pStyle w:val="aa"/>
        <w:rPr>
          <w:sz w:val="26"/>
        </w:rPr>
      </w:pPr>
    </w:p>
    <w:p w:rsidR="00631C1C" w:rsidRDefault="00631C1C" w:rsidP="00631C1C">
      <w:pPr>
        <w:pStyle w:val="aa"/>
        <w:rPr>
          <w:sz w:val="26"/>
        </w:rPr>
      </w:pPr>
    </w:p>
    <w:p w:rsidR="00631C1C" w:rsidRDefault="00631C1C" w:rsidP="00631C1C">
      <w:pPr>
        <w:pStyle w:val="1"/>
        <w:spacing w:line="0" w:lineRule="atLeast"/>
        <w:ind w:left="0" w:right="0"/>
      </w:pPr>
      <w:r>
        <w:t>КАЛЕНДАРНО-ТЕМАТИЧЕСКОЕ ПЛАНИРОВАНИЕ</w:t>
      </w:r>
    </w:p>
    <w:p w:rsidR="00631C1C" w:rsidRDefault="00631C1C" w:rsidP="00631C1C">
      <w:pPr>
        <w:pStyle w:val="aa"/>
        <w:spacing w:line="0" w:lineRule="atLeast"/>
        <w:jc w:val="center"/>
        <w:rPr>
          <w:b/>
          <w:sz w:val="28"/>
        </w:rPr>
      </w:pPr>
    </w:p>
    <w:p w:rsidR="00631C1C" w:rsidRPr="00974624" w:rsidRDefault="00631C1C" w:rsidP="00631C1C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spacing w:val="-67"/>
          <w:sz w:val="28"/>
        </w:rPr>
      </w:pPr>
      <w:r w:rsidRPr="00974624">
        <w:rPr>
          <w:rFonts w:ascii="Times New Roman" w:hAnsi="Times New Roman" w:cs="Times New Roman"/>
          <w:b/>
          <w:sz w:val="28"/>
        </w:rPr>
        <w:t>учебного предмета «</w:t>
      </w:r>
      <w:r>
        <w:rPr>
          <w:rFonts w:ascii="Times New Roman" w:hAnsi="Times New Roman" w:cs="Times New Roman"/>
          <w:b/>
          <w:sz w:val="28"/>
        </w:rPr>
        <w:t xml:space="preserve">Литература </w:t>
      </w:r>
      <w:r w:rsidRPr="00974624">
        <w:rPr>
          <w:rFonts w:ascii="Times New Roman" w:hAnsi="Times New Roman" w:cs="Times New Roman"/>
          <w:b/>
          <w:sz w:val="28"/>
        </w:rPr>
        <w:t>»</w:t>
      </w:r>
    </w:p>
    <w:p w:rsidR="00631C1C" w:rsidRPr="00974624" w:rsidRDefault="00631C1C" w:rsidP="00631C1C">
      <w:pPr>
        <w:spacing w:line="0" w:lineRule="atLeast"/>
        <w:jc w:val="center"/>
        <w:rPr>
          <w:rFonts w:ascii="Times New Roman" w:hAnsi="Times New Roman" w:cs="Times New Roman"/>
          <w:b/>
          <w:sz w:val="28"/>
        </w:rPr>
      </w:pPr>
      <w:r w:rsidRPr="00974624">
        <w:rPr>
          <w:rFonts w:ascii="Times New Roman" w:hAnsi="Times New Roman" w:cs="Times New Roman"/>
          <w:b/>
          <w:sz w:val="28"/>
        </w:rPr>
        <w:t xml:space="preserve">для </w:t>
      </w:r>
      <w:r>
        <w:rPr>
          <w:rFonts w:ascii="Times New Roman" w:hAnsi="Times New Roman" w:cs="Times New Roman"/>
          <w:b/>
          <w:sz w:val="28"/>
        </w:rPr>
        <w:t>6</w:t>
      </w:r>
      <w:r w:rsidRPr="00974624">
        <w:rPr>
          <w:rFonts w:ascii="Times New Roman" w:hAnsi="Times New Roman" w:cs="Times New Roman"/>
          <w:b/>
          <w:sz w:val="28"/>
        </w:rPr>
        <w:t xml:space="preserve"> класса</w:t>
      </w:r>
    </w:p>
    <w:p w:rsidR="00631C1C" w:rsidRPr="00974624" w:rsidRDefault="00631C1C" w:rsidP="00631C1C">
      <w:pPr>
        <w:spacing w:line="0" w:lineRule="atLeast"/>
        <w:jc w:val="center"/>
        <w:rPr>
          <w:rFonts w:ascii="Times New Roman" w:hAnsi="Times New Roman" w:cs="Times New Roman"/>
          <w:b/>
          <w:sz w:val="28"/>
        </w:rPr>
      </w:pPr>
    </w:p>
    <w:p w:rsidR="00631C1C" w:rsidRPr="00974624" w:rsidRDefault="00631C1C" w:rsidP="00631C1C">
      <w:pPr>
        <w:pStyle w:val="1"/>
        <w:spacing w:line="0" w:lineRule="atLeast"/>
        <w:ind w:left="0" w:right="0"/>
      </w:pPr>
      <w:r w:rsidRPr="00974624">
        <w:t>на 2024/2025 учебный год</w:t>
      </w:r>
    </w:p>
    <w:p w:rsidR="00631C1C" w:rsidRPr="00974624" w:rsidRDefault="00631C1C" w:rsidP="00631C1C">
      <w:pPr>
        <w:pStyle w:val="aa"/>
        <w:spacing w:line="0" w:lineRule="atLeast"/>
        <w:jc w:val="center"/>
        <w:rPr>
          <w:b/>
          <w:sz w:val="28"/>
        </w:rPr>
      </w:pPr>
    </w:p>
    <w:p w:rsidR="00631C1C" w:rsidRPr="00974624" w:rsidRDefault="00631C1C" w:rsidP="00631C1C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624">
        <w:rPr>
          <w:rFonts w:ascii="Times New Roman" w:hAnsi="Times New Roman" w:cs="Times New Roman"/>
          <w:b/>
          <w:sz w:val="28"/>
          <w:szCs w:val="28"/>
        </w:rPr>
        <w:t>Уровень образования: основное общее образование</w:t>
      </w:r>
    </w:p>
    <w:p w:rsidR="00631C1C" w:rsidRPr="00974624" w:rsidRDefault="00631C1C" w:rsidP="00631C1C">
      <w:pPr>
        <w:pStyle w:val="aa"/>
        <w:spacing w:line="0" w:lineRule="atLeast"/>
        <w:jc w:val="center"/>
        <w:rPr>
          <w:b/>
          <w:sz w:val="27"/>
        </w:rPr>
      </w:pPr>
    </w:p>
    <w:p w:rsidR="00631C1C" w:rsidRPr="00974624" w:rsidRDefault="00631C1C" w:rsidP="00631C1C">
      <w:pPr>
        <w:pStyle w:val="1"/>
        <w:spacing w:line="0" w:lineRule="atLeast"/>
        <w:ind w:left="0" w:right="0"/>
        <w:rPr>
          <w:b w:val="0"/>
          <w:sz w:val="30"/>
        </w:rPr>
      </w:pPr>
      <w:r w:rsidRPr="00974624">
        <w:t xml:space="preserve">Учитель: </w:t>
      </w:r>
      <w:proofErr w:type="spellStart"/>
      <w:r w:rsidRPr="00974624">
        <w:t>Самоненко</w:t>
      </w:r>
      <w:proofErr w:type="spellEnd"/>
      <w:r w:rsidRPr="00974624">
        <w:t xml:space="preserve"> Е.В.</w:t>
      </w:r>
    </w:p>
    <w:p w:rsidR="00631C1C" w:rsidRPr="00974624" w:rsidRDefault="00631C1C" w:rsidP="00631C1C">
      <w:pPr>
        <w:pStyle w:val="aa"/>
        <w:rPr>
          <w:b/>
          <w:sz w:val="30"/>
        </w:rPr>
      </w:pPr>
    </w:p>
    <w:p w:rsidR="00631C1C" w:rsidRPr="00974624" w:rsidRDefault="00631C1C" w:rsidP="00631C1C">
      <w:pPr>
        <w:pStyle w:val="aa"/>
        <w:rPr>
          <w:b/>
          <w:sz w:val="30"/>
        </w:rPr>
      </w:pPr>
    </w:p>
    <w:p w:rsidR="00631C1C" w:rsidRPr="00974624" w:rsidRDefault="00631C1C" w:rsidP="00631C1C">
      <w:pPr>
        <w:pStyle w:val="aa"/>
        <w:rPr>
          <w:b/>
          <w:sz w:val="30"/>
        </w:rPr>
      </w:pPr>
    </w:p>
    <w:p w:rsidR="00631C1C" w:rsidRPr="00974624" w:rsidRDefault="00631C1C" w:rsidP="00631C1C">
      <w:pPr>
        <w:pStyle w:val="aa"/>
        <w:ind w:right="615"/>
      </w:pPr>
    </w:p>
    <w:p w:rsidR="00631C1C" w:rsidRPr="00974624" w:rsidRDefault="00631C1C" w:rsidP="00631C1C">
      <w:pPr>
        <w:pStyle w:val="aa"/>
        <w:ind w:right="615"/>
      </w:pPr>
    </w:p>
    <w:p w:rsidR="00631C1C" w:rsidRDefault="00631C1C" w:rsidP="00631C1C">
      <w:pPr>
        <w:pStyle w:val="aa"/>
        <w:ind w:right="615"/>
      </w:pPr>
    </w:p>
    <w:p w:rsidR="00631C1C" w:rsidRDefault="00631C1C" w:rsidP="00631C1C">
      <w:pPr>
        <w:pStyle w:val="aa"/>
        <w:ind w:right="-1"/>
      </w:pPr>
    </w:p>
    <w:p w:rsidR="00631C1C" w:rsidRDefault="00631C1C" w:rsidP="00631C1C">
      <w:pPr>
        <w:pStyle w:val="aa"/>
        <w:ind w:right="615"/>
      </w:pPr>
    </w:p>
    <w:p w:rsidR="00631C1C" w:rsidRDefault="00631C1C" w:rsidP="00631C1C">
      <w:pPr>
        <w:pStyle w:val="aa"/>
        <w:ind w:right="615"/>
      </w:pPr>
    </w:p>
    <w:p w:rsidR="00631C1C" w:rsidRDefault="00631C1C" w:rsidP="00631C1C">
      <w:pPr>
        <w:pStyle w:val="aa"/>
        <w:ind w:right="615"/>
      </w:pPr>
    </w:p>
    <w:p w:rsidR="00631C1C" w:rsidRDefault="00631C1C" w:rsidP="00631C1C">
      <w:pPr>
        <w:pStyle w:val="aa"/>
        <w:ind w:right="615"/>
      </w:pPr>
    </w:p>
    <w:p w:rsidR="00631C1C" w:rsidRDefault="00631C1C" w:rsidP="00631C1C">
      <w:pPr>
        <w:pStyle w:val="aa"/>
        <w:ind w:right="615"/>
      </w:pPr>
    </w:p>
    <w:p w:rsidR="00631C1C" w:rsidRDefault="00631C1C" w:rsidP="00631C1C">
      <w:pPr>
        <w:pStyle w:val="aa"/>
        <w:ind w:left="2124" w:right="615" w:firstLine="708"/>
      </w:pPr>
    </w:p>
    <w:p w:rsidR="00310238" w:rsidRPr="00631C1C" w:rsidRDefault="00631C1C" w:rsidP="00631C1C">
      <w:pPr>
        <w:pStyle w:val="a4"/>
        <w:ind w:left="1416" w:right="-1701" w:firstLine="708"/>
        <w:rPr>
          <w:rFonts w:ascii="Times New Roman" w:hAnsi="Times New Roman" w:cs="Times New Roman"/>
          <w:b/>
          <w:sz w:val="32"/>
          <w:szCs w:val="24"/>
        </w:rPr>
      </w:pPr>
      <w:proofErr w:type="gramStart"/>
      <w:r w:rsidRPr="00631C1C">
        <w:rPr>
          <w:rFonts w:ascii="Times New Roman" w:hAnsi="Times New Roman" w:cs="Times New Roman"/>
          <w:sz w:val="24"/>
        </w:rPr>
        <w:t>с</w:t>
      </w:r>
      <w:proofErr w:type="gramEnd"/>
      <w:r w:rsidRPr="00631C1C">
        <w:rPr>
          <w:rFonts w:ascii="Times New Roman" w:hAnsi="Times New Roman" w:cs="Times New Roman"/>
          <w:sz w:val="24"/>
        </w:rPr>
        <w:t>. Новоандреевка, 2024г.</w:t>
      </w:r>
    </w:p>
    <w:p w:rsidR="00310238" w:rsidRDefault="00310238" w:rsidP="00310238">
      <w:pPr>
        <w:pStyle w:val="a4"/>
        <w:ind w:left="1416" w:right="-1701" w:firstLine="708"/>
        <w:rPr>
          <w:rFonts w:ascii="Times New Roman" w:hAnsi="Times New Roman" w:cs="Times New Roman"/>
          <w:b/>
          <w:sz w:val="28"/>
          <w:szCs w:val="24"/>
        </w:rPr>
      </w:pPr>
    </w:p>
    <w:p w:rsidR="00631C1C" w:rsidRDefault="00631C1C" w:rsidP="00631C1C">
      <w:pPr>
        <w:pStyle w:val="a4"/>
        <w:ind w:right="-1701"/>
        <w:rPr>
          <w:rFonts w:ascii="Times New Roman" w:hAnsi="Times New Roman" w:cs="Times New Roman"/>
          <w:b/>
          <w:sz w:val="28"/>
          <w:szCs w:val="24"/>
        </w:rPr>
      </w:pPr>
    </w:p>
    <w:p w:rsidR="00310238" w:rsidRPr="00EF7D25" w:rsidRDefault="00310238" w:rsidP="00631C1C">
      <w:pPr>
        <w:pStyle w:val="a4"/>
        <w:ind w:left="708" w:right="-1701" w:firstLine="708"/>
        <w:rPr>
          <w:rFonts w:ascii="Times New Roman" w:hAnsi="Times New Roman" w:cs="Times New Roman"/>
          <w:b/>
          <w:sz w:val="28"/>
          <w:szCs w:val="24"/>
        </w:rPr>
      </w:pPr>
      <w:r w:rsidRPr="006C6CC3">
        <w:rPr>
          <w:rFonts w:ascii="Times New Roman" w:hAnsi="Times New Roman" w:cs="Times New Roman"/>
          <w:b/>
          <w:sz w:val="28"/>
          <w:szCs w:val="24"/>
        </w:rPr>
        <w:lastRenderedPageBreak/>
        <w:t>Календарно - тематическо</w:t>
      </w:r>
      <w:r>
        <w:rPr>
          <w:rFonts w:ascii="Times New Roman" w:hAnsi="Times New Roman" w:cs="Times New Roman"/>
          <w:b/>
          <w:sz w:val="28"/>
          <w:szCs w:val="24"/>
        </w:rPr>
        <w:t>е планирование</w:t>
      </w:r>
    </w:p>
    <w:p w:rsidR="00310238" w:rsidRPr="00071EB6" w:rsidRDefault="00310238" w:rsidP="00071EB6">
      <w:pPr>
        <w:spacing w:before="3"/>
        <w:ind w:left="2124" w:right="988"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 класс, 3</w:t>
      </w:r>
      <w:r w:rsidRPr="006C6CC3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6C6CC3">
        <w:rPr>
          <w:rFonts w:ascii="Times New Roman" w:hAnsi="Times New Roman" w:cs="Times New Roman"/>
          <w:b/>
          <w:sz w:val="28"/>
        </w:rPr>
        <w:t>ч/</w:t>
      </w:r>
      <w:proofErr w:type="spellStart"/>
      <w:r w:rsidRPr="006C6CC3">
        <w:rPr>
          <w:rFonts w:ascii="Times New Roman" w:hAnsi="Times New Roman" w:cs="Times New Roman"/>
          <w:b/>
          <w:spacing w:val="-4"/>
          <w:sz w:val="28"/>
        </w:rPr>
        <w:t>н</w:t>
      </w:r>
      <w:proofErr w:type="spellEnd"/>
      <w:r w:rsidRPr="006C6CC3">
        <w:rPr>
          <w:rFonts w:ascii="Times New Roman" w:hAnsi="Times New Roman" w:cs="Times New Roman"/>
          <w:b/>
          <w:sz w:val="28"/>
        </w:rPr>
        <w:t>,</w:t>
      </w:r>
      <w:r w:rsidRPr="006C6CC3">
        <w:rPr>
          <w:rFonts w:ascii="Times New Roman" w:hAnsi="Times New Roman" w:cs="Times New Roman"/>
          <w:b/>
          <w:spacing w:val="3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102</w:t>
      </w:r>
      <w:r w:rsidRPr="006C6CC3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6C6CC3">
        <w:rPr>
          <w:rFonts w:ascii="Times New Roman" w:hAnsi="Times New Roman" w:cs="Times New Roman"/>
          <w:b/>
          <w:sz w:val="28"/>
        </w:rPr>
        <w:t>ч/г.</w:t>
      </w:r>
    </w:p>
    <w:tbl>
      <w:tblPr>
        <w:tblStyle w:val="a3"/>
        <w:tblW w:w="9747" w:type="dxa"/>
        <w:tblInd w:w="-176" w:type="dxa"/>
        <w:tblLook w:val="04A0"/>
      </w:tblPr>
      <w:tblGrid>
        <w:gridCol w:w="566"/>
        <w:gridCol w:w="6664"/>
        <w:gridCol w:w="709"/>
        <w:gridCol w:w="850"/>
        <w:gridCol w:w="958"/>
      </w:tblGrid>
      <w:tr w:rsidR="00310238" w:rsidRPr="00310238" w:rsidTr="00310238">
        <w:trPr>
          <w:trHeight w:val="315"/>
        </w:trPr>
        <w:tc>
          <w:tcPr>
            <w:tcW w:w="566" w:type="dxa"/>
            <w:vMerge w:val="restart"/>
          </w:tcPr>
          <w:p w:rsidR="00310238" w:rsidRPr="00310238" w:rsidRDefault="00310238" w:rsidP="00022CAF">
            <w:pPr>
              <w:pStyle w:val="a4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10238" w:rsidRPr="00310238" w:rsidRDefault="00310238" w:rsidP="00022CAF">
            <w:pPr>
              <w:pStyle w:val="a4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1023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1023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1023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4" w:type="dxa"/>
            <w:vMerge w:val="restart"/>
          </w:tcPr>
          <w:p w:rsidR="00310238" w:rsidRPr="00310238" w:rsidRDefault="00310238" w:rsidP="00022CAF">
            <w:pPr>
              <w:pStyle w:val="a4"/>
              <w:ind w:right="-17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310238" w:rsidRPr="00310238" w:rsidRDefault="00310238" w:rsidP="00022CAF">
            <w:pPr>
              <w:pStyle w:val="a4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b/>
                <w:sz w:val="24"/>
                <w:szCs w:val="24"/>
              </w:rPr>
              <w:t>Ко-</w:t>
            </w:r>
          </w:p>
          <w:p w:rsidR="00310238" w:rsidRPr="00310238" w:rsidRDefault="00310238" w:rsidP="00022CAF">
            <w:pPr>
              <w:pStyle w:val="a4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</w:p>
          <w:p w:rsidR="00310238" w:rsidRPr="00310238" w:rsidRDefault="00310238" w:rsidP="00022CAF">
            <w:pPr>
              <w:pStyle w:val="a4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1808" w:type="dxa"/>
            <w:gridSpan w:val="2"/>
          </w:tcPr>
          <w:p w:rsidR="00310238" w:rsidRPr="00310238" w:rsidRDefault="00310238" w:rsidP="00022CAF">
            <w:pPr>
              <w:pStyle w:val="a4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310238" w:rsidRPr="00310238" w:rsidRDefault="00310238" w:rsidP="00022CAF">
            <w:pPr>
              <w:pStyle w:val="a4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310238" w:rsidRPr="00310238" w:rsidTr="00310238">
        <w:trPr>
          <w:trHeight w:val="276"/>
        </w:trPr>
        <w:tc>
          <w:tcPr>
            <w:tcW w:w="566" w:type="dxa"/>
            <w:vMerge/>
          </w:tcPr>
          <w:p w:rsidR="00310238" w:rsidRPr="00310238" w:rsidRDefault="00310238" w:rsidP="00022CAF">
            <w:pPr>
              <w:pStyle w:val="a4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4" w:type="dxa"/>
            <w:vMerge/>
          </w:tcPr>
          <w:p w:rsidR="00310238" w:rsidRPr="00310238" w:rsidRDefault="00310238" w:rsidP="00022CAF">
            <w:pPr>
              <w:pStyle w:val="a4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10238" w:rsidRPr="00310238" w:rsidRDefault="00310238" w:rsidP="00022CAF">
            <w:pPr>
              <w:pStyle w:val="a4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10238" w:rsidRPr="00310238" w:rsidRDefault="00310238" w:rsidP="00022CAF">
            <w:pPr>
              <w:pStyle w:val="a4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Введение в курс литературы 6 класса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464E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Античная литература. Гомер. Поэмы «Илиада» и «Одиссея»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464E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Гомер. Поэма «Илиада». Образы Ахилла и Гектора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464E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64" w:type="dxa"/>
          </w:tcPr>
          <w:p w:rsidR="00310238" w:rsidRPr="00310238" w:rsidRDefault="00971619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971619">
              <w:rPr>
                <w:rFonts w:ascii="Times New Roman" w:hAnsi="Times New Roman"/>
                <w:b/>
                <w:color w:val="000000"/>
                <w:sz w:val="24"/>
              </w:rPr>
              <w:t>Р.р.</w:t>
            </w:r>
            <w:r w:rsidR="00310238" w:rsidRPr="00971619">
              <w:rPr>
                <w:rFonts w:ascii="Times New Roman" w:hAnsi="Times New Roman"/>
                <w:b/>
                <w:color w:val="000000"/>
                <w:sz w:val="24"/>
              </w:rPr>
              <w:t xml:space="preserve"> №1</w:t>
            </w:r>
            <w:r w:rsidR="00310238" w:rsidRPr="00310238">
              <w:rPr>
                <w:rFonts w:ascii="Times New Roman" w:hAnsi="Times New Roman"/>
                <w:color w:val="000000"/>
                <w:sz w:val="24"/>
              </w:rPr>
              <w:t xml:space="preserve">  Гомер. Поэма «Одиссея» (фрагменты). Образ Одиссея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464E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64" w:type="dxa"/>
          </w:tcPr>
          <w:p w:rsidR="00310238" w:rsidRPr="00310238" w:rsidRDefault="00971619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971619">
              <w:rPr>
                <w:rFonts w:ascii="Times New Roman" w:hAnsi="Times New Roman"/>
                <w:b/>
                <w:color w:val="000000"/>
                <w:sz w:val="24"/>
              </w:rPr>
              <w:t>Р.р.</w:t>
            </w:r>
            <w:r w:rsidR="00310238" w:rsidRPr="00971619">
              <w:rPr>
                <w:rFonts w:ascii="Times New Roman" w:hAnsi="Times New Roman"/>
                <w:b/>
                <w:color w:val="000000"/>
                <w:sz w:val="24"/>
              </w:rPr>
              <w:t xml:space="preserve"> №2</w:t>
            </w:r>
            <w:r w:rsidR="00310238" w:rsidRPr="00310238">
              <w:rPr>
                <w:rFonts w:ascii="Times New Roman" w:hAnsi="Times New Roman"/>
                <w:color w:val="000000"/>
                <w:sz w:val="24"/>
              </w:rPr>
              <w:t xml:space="preserve">  Отражение древнегреческих мифов в поэмах Гомера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464E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Былины. Жанровые особенности, сюжет, система образов.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464E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664" w:type="dxa"/>
          </w:tcPr>
          <w:p w:rsid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Былина «Илья Муромец и Соловей-разбойник». Идейно-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тематическое содержание, особенности композиции, образы.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464E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64" w:type="dxa"/>
          </w:tcPr>
          <w:p w:rsid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1619">
              <w:rPr>
                <w:rFonts w:ascii="Times New Roman" w:hAnsi="Times New Roman"/>
                <w:b/>
                <w:color w:val="000000"/>
                <w:sz w:val="24"/>
              </w:rPr>
              <w:t>Вн.чт</w:t>
            </w:r>
            <w:proofErr w:type="spellEnd"/>
            <w:r w:rsidRPr="00971619">
              <w:rPr>
                <w:rFonts w:ascii="Times New Roman" w:hAnsi="Times New Roman"/>
                <w:b/>
                <w:color w:val="000000"/>
                <w:sz w:val="24"/>
              </w:rPr>
              <w:t>. №1.</w:t>
            </w: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Тематика русских былин. Традиции в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310238">
              <w:rPr>
                <w:rFonts w:ascii="Times New Roman" w:hAnsi="Times New Roman"/>
                <w:color w:val="000000"/>
                <w:sz w:val="24"/>
              </w:rPr>
              <w:t>зображении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богатырей. Былина «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Вольга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и Микула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Селянинович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464E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664" w:type="dxa"/>
          </w:tcPr>
          <w:p w:rsid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Былина «Садко». Особенность 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былинного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эпосаз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Новгородского  цикла. Образ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238">
              <w:rPr>
                <w:rFonts w:ascii="Times New Roman" w:hAnsi="Times New Roman"/>
                <w:color w:val="000000"/>
                <w:sz w:val="24"/>
              </w:rPr>
              <w:t>Садко в искусстве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464E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664" w:type="dxa"/>
          </w:tcPr>
          <w:p w:rsid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Русские былины. Особенности жанра,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изобразительно-в</w:t>
            </w:r>
            <w:proofErr w:type="spellEnd"/>
          </w:p>
          <w:p w:rsid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ыразительные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средства. Русские богатыри в 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изобразительном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искусстве</w:t>
            </w:r>
            <w:proofErr w:type="gramEnd"/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464E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664" w:type="dxa"/>
          </w:tcPr>
          <w:p w:rsid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Русская народная песня. Жанровое своеобразие. Русские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народные  песни в художественной литературе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464E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664" w:type="dxa"/>
          </w:tcPr>
          <w:p w:rsid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Народные баллады народов России и мира. «Песнь о Роланде»</w:t>
            </w:r>
          </w:p>
          <w:p w:rsid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(фрагменты), «Песнь о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Нибелунгах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>» (фрагменты). Тематика,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система образов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464E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Баллада «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Аника-воин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>». Специфика русской народной баллады. Изобразительно-выразительные средства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464E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664" w:type="dxa"/>
          </w:tcPr>
          <w:p w:rsid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1619">
              <w:rPr>
                <w:rFonts w:ascii="Times New Roman" w:hAnsi="Times New Roman"/>
                <w:b/>
                <w:color w:val="000000"/>
                <w:sz w:val="24"/>
              </w:rPr>
              <w:t>Вн</w:t>
            </w:r>
            <w:proofErr w:type="spellEnd"/>
            <w:r w:rsidRPr="00971619">
              <w:rPr>
                <w:rFonts w:ascii="Times New Roman" w:hAnsi="Times New Roman"/>
                <w:b/>
                <w:color w:val="000000"/>
                <w:sz w:val="24"/>
              </w:rPr>
              <w:t>. чт. №2.</w:t>
            </w: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Жанр баллады в мировой литературе. Баллада </w:t>
            </w:r>
          </w:p>
          <w:p w:rsid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Р. Л. Стивенсона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"В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>ересковый мёд". Тема, идея, сюжет,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композиция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464E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664" w:type="dxa"/>
          </w:tcPr>
          <w:p w:rsid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1619">
              <w:rPr>
                <w:rFonts w:ascii="Times New Roman" w:hAnsi="Times New Roman"/>
                <w:b/>
                <w:color w:val="000000"/>
                <w:sz w:val="24"/>
              </w:rPr>
              <w:t>Вн.чт</w:t>
            </w:r>
            <w:proofErr w:type="spellEnd"/>
            <w:r w:rsidRPr="00971619">
              <w:rPr>
                <w:rFonts w:ascii="Times New Roman" w:hAnsi="Times New Roman"/>
                <w:b/>
                <w:color w:val="000000"/>
                <w:sz w:val="24"/>
              </w:rPr>
              <w:t>. №3.</w:t>
            </w: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Жанр баллады в мировой литературе. Баллады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Ф. Шиллера «Кубок»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,"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>Перчатка". Сюжетное своеобразие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464E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664" w:type="dxa"/>
          </w:tcPr>
          <w:p w:rsid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Итоговый урок по разделу "Фольклор". Отражение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фольклорных жанров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238">
              <w:rPr>
                <w:rFonts w:ascii="Times New Roman" w:hAnsi="Times New Roman"/>
                <w:color w:val="000000"/>
                <w:sz w:val="24"/>
              </w:rPr>
              <w:t>литературе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971619">
              <w:rPr>
                <w:rFonts w:ascii="Times New Roman" w:hAnsi="Times New Roman"/>
                <w:b/>
                <w:color w:val="000000"/>
                <w:sz w:val="24"/>
              </w:rPr>
              <w:t>Р</w:t>
            </w:r>
            <w:r w:rsidR="00971619">
              <w:rPr>
                <w:rFonts w:ascii="Times New Roman" w:hAnsi="Times New Roman"/>
                <w:b/>
                <w:color w:val="000000"/>
                <w:sz w:val="24"/>
              </w:rPr>
              <w:t>.р</w:t>
            </w:r>
            <w:r w:rsidRPr="00971619">
              <w:rPr>
                <w:rFonts w:ascii="Times New Roman" w:hAnsi="Times New Roman"/>
                <w:b/>
                <w:color w:val="000000"/>
                <w:sz w:val="24"/>
              </w:rPr>
              <w:t>. №3.</w:t>
            </w: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Викторина по разделу "Фольклор"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Древнерусская литература: основные жанры и их особенности. Летопись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«Повесть временных лет». История создания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664" w:type="dxa"/>
          </w:tcPr>
          <w:p w:rsid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 (фрагмент) «Сказание о </w:t>
            </w:r>
          </w:p>
          <w:p w:rsid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белгородском  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киселе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». Тематика фрагмента, особенности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жанра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664" w:type="dxa"/>
          </w:tcPr>
          <w:p w:rsid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лет»: «Сказание о походе князя Олега 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Царь-град</w:t>
            </w:r>
            <w:proofErr w:type="spellEnd"/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», «Предание о смерти князя Олега». Анализ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фрагментов летописи. Образы героев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664" w:type="dxa"/>
          </w:tcPr>
          <w:p w:rsidR="008609E6" w:rsidRDefault="00971619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Р.р</w:t>
            </w:r>
            <w:r w:rsidR="00310238" w:rsidRPr="00971619">
              <w:rPr>
                <w:rFonts w:ascii="Times New Roman" w:hAnsi="Times New Roman"/>
                <w:b/>
                <w:color w:val="000000"/>
                <w:sz w:val="24"/>
              </w:rPr>
              <w:t>. №4.</w:t>
            </w:r>
            <w:r w:rsidR="00310238" w:rsidRPr="00310238">
              <w:rPr>
                <w:rFonts w:ascii="Times New Roman" w:hAnsi="Times New Roman"/>
                <w:color w:val="000000"/>
                <w:sz w:val="24"/>
              </w:rPr>
              <w:t xml:space="preserve"> Древнерусская литература. Самостоятельный анализ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фрагмента из «Повести временных лет» по выбору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А. С. Пушкин. «Песнь о вещем Олеге». Связь с фрагментом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"Повести временных</w:t>
            </w:r>
            <w:r w:rsidR="008609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238">
              <w:rPr>
                <w:rFonts w:ascii="Times New Roman" w:hAnsi="Times New Roman"/>
                <w:color w:val="000000"/>
                <w:sz w:val="24"/>
              </w:rPr>
              <w:t>лет"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«Зимняя дорога», «Туча».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Стихотворение «Узник». Проблематика,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  изображения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Двусложные размеры стиха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958" w:type="dxa"/>
          </w:tcPr>
          <w:p w:rsidR="00310238" w:rsidRPr="00310238" w:rsidRDefault="009C3905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</w:tr>
      <w:tr w:rsidR="00310238" w:rsidRPr="00310238" w:rsidTr="00310238">
        <w:trPr>
          <w:trHeight w:val="570"/>
        </w:trPr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А. С. Пушкин. Роман «Дубровский». История создания, тема,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идея произведения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</w:tr>
      <w:tr w:rsidR="00310238" w:rsidRPr="00310238" w:rsidTr="008609E6">
        <w:trPr>
          <w:trHeight w:val="576"/>
        </w:trPr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А.С. Пушкин. Роман "Дубровский"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южет, фабула, система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образов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История любви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Владимира и Маши. Образ главного героя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Противостояние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Владимира и Троекурова.</w:t>
            </w:r>
            <w:r w:rsidR="008609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238">
              <w:rPr>
                <w:rFonts w:ascii="Times New Roman" w:hAnsi="Times New Roman"/>
                <w:color w:val="000000"/>
                <w:sz w:val="24"/>
              </w:rPr>
              <w:t>Роль второстепенных персонажей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А.С. Пушкин. Роман "Дубровский". Смысл финала романа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664" w:type="dxa"/>
          </w:tcPr>
          <w:p w:rsidR="008609E6" w:rsidRDefault="00971619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Р.р</w:t>
            </w:r>
            <w:r w:rsidR="00310238" w:rsidRPr="00971619">
              <w:rPr>
                <w:rFonts w:ascii="Times New Roman" w:hAnsi="Times New Roman"/>
                <w:b/>
                <w:color w:val="000000"/>
                <w:sz w:val="24"/>
              </w:rPr>
              <w:t>. № 5.</w:t>
            </w:r>
            <w:r w:rsidR="00310238" w:rsidRPr="00310238">
              <w:rPr>
                <w:rFonts w:ascii="Times New Roman" w:hAnsi="Times New Roman"/>
                <w:color w:val="000000"/>
                <w:sz w:val="24"/>
              </w:rPr>
              <w:t xml:space="preserve"> Подготовка к домашнему сочинению по роману </w:t>
            </w:r>
          </w:p>
          <w:p w:rsidR="00310238" w:rsidRP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r w:rsidR="008609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238">
              <w:rPr>
                <w:rFonts w:ascii="Times New Roman" w:hAnsi="Times New Roman"/>
                <w:color w:val="000000"/>
                <w:sz w:val="24"/>
              </w:rPr>
              <w:t>"Дубровский"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Итоговый урок по творчеству А.С. Пушкина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619">
              <w:rPr>
                <w:rFonts w:ascii="Times New Roman" w:hAnsi="Times New Roman"/>
                <w:b/>
                <w:color w:val="000000"/>
                <w:sz w:val="24"/>
              </w:rPr>
              <w:t>Вн.чт</w:t>
            </w:r>
            <w:proofErr w:type="spellEnd"/>
            <w:r w:rsidRPr="00971619">
              <w:rPr>
                <w:rFonts w:ascii="Times New Roman" w:hAnsi="Times New Roman"/>
                <w:b/>
                <w:color w:val="000000"/>
                <w:sz w:val="24"/>
              </w:rPr>
              <w:t>. № 4.</w:t>
            </w: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Любимое произведение А.С.Пушкина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Стихотворение  "Три пальмы". История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создания, тематика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Стихотворение "Утес". Лирический герой,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его чувства и переживания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М. Ю. Лермонтов. Стихотворение  "Листок". Художественные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средства выразительности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Трехложные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стихотворные размеры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А. В. Кольцов. Стихотворение "Косарь". Тематика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А. В. Кольцов. Стихотворение "Пахарь". Художественные </w:t>
            </w:r>
          </w:p>
          <w:p w:rsidR="00310238" w:rsidRP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средства воплощения </w:t>
            </w:r>
            <w:r w:rsidR="008609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238">
              <w:rPr>
                <w:rFonts w:ascii="Times New Roman" w:hAnsi="Times New Roman"/>
                <w:color w:val="000000"/>
                <w:sz w:val="24"/>
              </w:rPr>
              <w:t>авторского замысла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Ф. И. Тютчев. Стихотворение "Есть в осени первоначальной…".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Ф. И. Тютчев. Стихотворение «С поляны коршун поднялся…».</w:t>
            </w:r>
          </w:p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Лирический герой и средства 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gramEnd"/>
            <w:r w:rsidR="008609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310238" w:rsidRPr="00310238" w:rsidRDefault="008609E6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 w:rsidR="00310238" w:rsidRPr="00310238">
              <w:rPr>
                <w:rFonts w:ascii="Times New Roman" w:hAnsi="Times New Roman"/>
                <w:color w:val="000000"/>
                <w:sz w:val="24"/>
              </w:rPr>
              <w:t>зобразительности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10238" w:rsidRPr="00310238">
              <w:rPr>
                <w:rFonts w:ascii="Times New Roman" w:hAnsi="Times New Roman"/>
                <w:color w:val="000000"/>
                <w:sz w:val="24"/>
              </w:rPr>
              <w:t>в произведении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А. А. Фет. Стихотворение  «Учись у них — у дуба, у берёзы…»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Стихотворение «Я пришёл к тебе с приветом…».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Итоговый урок по творчеству М.Ю. Лермонтова,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А. В. Кольцова, Ф.И. Тютчева, А.А. Фета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И. С. Тургенев. Сборник рассказов "Записки охотника".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Рассказ "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Бежин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луг". Проблематика произведения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И. С. Тургенев. Рассказ «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Бежин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луг». Образы и герои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И. С.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Тургенев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>ассказ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Бежин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луг». Портрет и пейзаж 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литературном 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произведении</w:t>
            </w:r>
            <w:proofErr w:type="gramEnd"/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Н. С. Лесков. Сказ «Левша». Художественные и жанровые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особенности произведения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958" w:type="dxa"/>
          </w:tcPr>
          <w:p w:rsidR="00310238" w:rsidRPr="00310238" w:rsidRDefault="00674B9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Н. С. Лесков. Сказ «Левша»: образ главного героя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58" w:type="dxa"/>
          </w:tcPr>
          <w:p w:rsidR="00310238" w:rsidRPr="00310238" w:rsidRDefault="006B56DB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Н. С. Лесков. Сказ «Левша»: авторское отношение к герою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958" w:type="dxa"/>
          </w:tcPr>
          <w:p w:rsidR="00310238" w:rsidRPr="00310238" w:rsidRDefault="006B56DB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Итоговый урок по творчеству И.С. Тургенева, Н. С.Лескова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958" w:type="dxa"/>
          </w:tcPr>
          <w:p w:rsidR="00310238" w:rsidRPr="00310238" w:rsidRDefault="006B56DB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Повесть «Детство» (главы). Тематика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958" w:type="dxa"/>
          </w:tcPr>
          <w:p w:rsidR="00310238" w:rsidRPr="00310238" w:rsidRDefault="006B56DB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Л. Н. Толстой. Повесть «Детство» (главы). Проблематика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повести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58" w:type="dxa"/>
          </w:tcPr>
          <w:p w:rsidR="00310238" w:rsidRPr="00310238" w:rsidRDefault="006B56DB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6664" w:type="dxa"/>
          </w:tcPr>
          <w:p w:rsidR="00310238" w:rsidRPr="00310238" w:rsidRDefault="00971619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971619">
              <w:rPr>
                <w:rFonts w:ascii="Times New Roman" w:hAnsi="Times New Roman"/>
                <w:b/>
                <w:color w:val="000000"/>
                <w:sz w:val="24"/>
              </w:rPr>
              <w:t>Р.р</w:t>
            </w:r>
            <w:r w:rsidR="00310238" w:rsidRPr="00971619">
              <w:rPr>
                <w:rFonts w:ascii="Times New Roman" w:hAnsi="Times New Roman"/>
                <w:b/>
                <w:color w:val="000000"/>
                <w:sz w:val="24"/>
              </w:rPr>
              <w:t>. № 6.</w:t>
            </w:r>
            <w:r w:rsidR="00310238" w:rsidRPr="00310238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Повесть «Детство» (главы). Образы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lastRenderedPageBreak/>
              <w:t>родителей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58" w:type="dxa"/>
          </w:tcPr>
          <w:p w:rsidR="00310238" w:rsidRPr="00310238" w:rsidRDefault="006B56DB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55</w:t>
            </w:r>
          </w:p>
        </w:tc>
        <w:tc>
          <w:tcPr>
            <w:tcW w:w="6664" w:type="dxa"/>
          </w:tcPr>
          <w:p w:rsidR="008609E6" w:rsidRDefault="00971619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Р. р</w:t>
            </w:r>
            <w:r w:rsidR="00310238" w:rsidRPr="00971619">
              <w:rPr>
                <w:rFonts w:ascii="Times New Roman" w:hAnsi="Times New Roman"/>
                <w:b/>
                <w:color w:val="000000"/>
                <w:sz w:val="24"/>
              </w:rPr>
              <w:t>. № 7.</w:t>
            </w:r>
            <w:r w:rsidR="00310238" w:rsidRPr="00310238">
              <w:rPr>
                <w:rFonts w:ascii="Times New Roman" w:hAnsi="Times New Roman"/>
                <w:color w:val="000000"/>
                <w:sz w:val="24"/>
              </w:rPr>
              <w:t xml:space="preserve"> Л. Н. Толстой. Повесть «Детство» (главы). Образы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Карла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Иваныча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и Натальи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Савишны</w:t>
            </w:r>
            <w:proofErr w:type="spellEnd"/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6664" w:type="dxa"/>
          </w:tcPr>
          <w:p w:rsidR="00971619" w:rsidRDefault="00310238" w:rsidP="00022CAF">
            <w:pPr>
              <w:pStyle w:val="a4"/>
              <w:ind w:right="-1701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609E6">
              <w:rPr>
                <w:rFonts w:ascii="Times New Roman" w:hAnsi="Times New Roman"/>
                <w:b/>
                <w:color w:val="000000"/>
                <w:sz w:val="24"/>
              </w:rPr>
              <w:t xml:space="preserve">Итоговая контрольная работа №1 по теме «Литература </w:t>
            </w:r>
          </w:p>
          <w:p w:rsidR="00310238" w:rsidRPr="00971619" w:rsidRDefault="00971619" w:rsidP="00022CAF">
            <w:pPr>
              <w:pStyle w:val="a4"/>
              <w:ind w:right="-1701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</w:t>
            </w:r>
            <w:r w:rsidR="00310238" w:rsidRPr="008609E6">
              <w:rPr>
                <w:rFonts w:ascii="Times New Roman" w:hAnsi="Times New Roman"/>
                <w:b/>
                <w:color w:val="000000"/>
                <w:sz w:val="24"/>
              </w:rPr>
              <w:t>торой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310238" w:rsidRPr="008609E6">
              <w:rPr>
                <w:rFonts w:ascii="Times New Roman" w:hAnsi="Times New Roman"/>
                <w:b/>
                <w:color w:val="000000"/>
                <w:sz w:val="24"/>
              </w:rPr>
              <w:t xml:space="preserve">половины 19 </w:t>
            </w:r>
            <w:proofErr w:type="gramStart"/>
            <w:r w:rsidR="00310238" w:rsidRPr="008609E6">
              <w:rPr>
                <w:rFonts w:ascii="Times New Roman" w:hAnsi="Times New Roman"/>
                <w:b/>
                <w:color w:val="000000"/>
                <w:sz w:val="24"/>
              </w:rPr>
              <w:t>в</w:t>
            </w:r>
            <w:proofErr w:type="gramEnd"/>
            <w:r w:rsidR="00310238" w:rsidRPr="008609E6">
              <w:rPr>
                <w:rFonts w:ascii="Times New Roman" w:hAnsi="Times New Roman"/>
                <w:b/>
                <w:color w:val="000000"/>
                <w:sz w:val="24"/>
              </w:rPr>
              <w:t>.»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А. П. Чехов. Рассказы  «Толстый и тонкий», «Смерть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чиновника». Проблема маленького человека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А. П. Чехов. Рассказ «Хамелеон». Юмор, ирония, источники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комического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А. П. Чехов. Проблема истинных и ложных ценностей 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рассказах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писателя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А. П. Чехов. Художественные средства и приёмы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изображения в рассказах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А. И. Куприн. Рассказ «Чудесный доктор». Тема рассказа.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Сюжет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А. И. Куприн. Рассказ «Чудесный доктор». Проблематика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А. И. Куприн. Рассказ «Чудесный доктор». Смысл названия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рассказа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Итоговый урок по творчеству А.П. Чехова, А.И. Куприна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</w:t>
            </w:r>
          </w:p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А. А. Блок. Стихотворения «О, весна, без конца и без краю…»</w:t>
            </w:r>
          </w:p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«Лениво и тяжко плывут облака…», «Встану я в утро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туманное…»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С. А. Есенин. Стихотворения «Гой ты, Русь, моя родная…», </w:t>
            </w:r>
          </w:p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«Низкий дом с голубыми ставнями», « Я покинул родимый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дом…»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,«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>Топи да болота»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В. В. Маяковский. Стихотворения «Хорошее отношение 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лошадям», «Необычайное приключение, бывшее 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Владимиром Маяковским летом на даче»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Стихотворения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О.Ф.Берггольц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, В.С.Высоцкого,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Е.А.Евтушенко.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Стихотворения А.С.Кушнера,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Ю.Д.Левитанского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Ю.П.Мориц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Стихотворения Б.Ш.Окуджавы, Д.С.Самойлова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Итоговый урок по теме «Русская поэзия XX века»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6664" w:type="dxa"/>
          </w:tcPr>
          <w:p w:rsidR="008609E6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Проза отечественных писателей конца XX — начала XXI века,</w:t>
            </w:r>
          </w:p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в том числе о Великой Отечественной войне. Обзор.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Б. Л. Васильев «Экспонат №...»; Б. П. Екимов. «Ночь исцеления»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Обзор. А. В.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Жвалевский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и Е. Б. Пастернак. «Правдивая </w:t>
            </w:r>
          </w:p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история Деда Мороза»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ематика, идейно-художественное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содержание произведения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французского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». Трудности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послевоенного времени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французского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». Образ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главного героя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французского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». Нравственная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на тему взросления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человека.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Обзор произведений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78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Р. П. Погодин. Идейно-художественная особенность рассказов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из книги «Кирпичные острова»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Р. И.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Фраерман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. «Дикая собака Динго, или Повесть о первой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любви». Проблематика повести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1B746A">
              <w:rPr>
                <w:rFonts w:ascii="Times New Roman" w:hAnsi="Times New Roman"/>
                <w:b/>
                <w:color w:val="000000"/>
                <w:sz w:val="24"/>
              </w:rPr>
              <w:t>Вн.чт</w:t>
            </w:r>
            <w:proofErr w:type="spellEnd"/>
            <w:r w:rsidRPr="001B746A">
              <w:rPr>
                <w:rFonts w:ascii="Times New Roman" w:hAnsi="Times New Roman"/>
                <w:b/>
                <w:color w:val="000000"/>
                <w:sz w:val="24"/>
              </w:rPr>
              <w:t>. № 5.</w:t>
            </w: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Ю. И. Коваль. Повесть «Самая лёгкая лодка 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>». Система образов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Произведения современных отечественных писателей-</w:t>
            </w:r>
          </w:p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фантастов. А. В.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Жвалевский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и Е. Б. Пастернак. Повесть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«Время всегда хорошее». Конфли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кт в</w:t>
            </w:r>
            <w:r w:rsidR="003E2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238">
              <w:rPr>
                <w:rFonts w:ascii="Times New Roman" w:hAnsi="Times New Roman"/>
                <w:color w:val="000000"/>
                <w:sz w:val="24"/>
              </w:rPr>
              <w:t>пр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>оизведении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А. В.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Жвалевский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и Е. Б. Пастернак. Повесть «Время всегда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хорошее». Нравственный выбор героев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В. В.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Ледерман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. «Календарь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м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а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>й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)я». Сюжет и композиция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В. В.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Ледерман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. «Календарь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м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а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>й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)я». Смысл названия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Федерации. Стихотворения  </w:t>
            </w:r>
          </w:p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М. Карим. «Бессмертие» (фрагменты); Г. Тукай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.«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Родная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деревня», «Книга». Тема. Проблематика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Стихотворения  К. Кулиев. «Когда на меня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нвалилась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беда…»,</w:t>
            </w:r>
          </w:p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«Каким бы малым ни был мой народ…», «Что б ни делалось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на свете…». Лирический герой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Тема, идея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Образ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главного героя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 </w:t>
            </w:r>
          </w:p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Ж. Верн. Роман «Дети капитана Гранта» (главы по выбору).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Ж. Верн. Роман «Дети капитана Гранта» (главы по выбору).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Сюжет, композиция.</w:t>
            </w:r>
            <w:r w:rsidR="003E25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238">
              <w:rPr>
                <w:rFonts w:ascii="Times New Roman" w:hAnsi="Times New Roman"/>
                <w:color w:val="000000"/>
                <w:sz w:val="24"/>
              </w:rPr>
              <w:t>Образ героя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Х. Ли. Роман «Убить пересмешника» (главы по выбору). Тема,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идея, проблематика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Х. Ли. Роман «Убить пересмешника» (главы по выбору). </w:t>
            </w:r>
          </w:p>
          <w:p w:rsidR="00310238" w:rsidRP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1619">
              <w:rPr>
                <w:rFonts w:ascii="Times New Roman" w:hAnsi="Times New Roman"/>
                <w:b/>
                <w:color w:val="000000"/>
                <w:sz w:val="24"/>
              </w:rPr>
              <w:t>Вн</w:t>
            </w:r>
            <w:proofErr w:type="spellEnd"/>
            <w:r w:rsidRPr="00971619">
              <w:rPr>
                <w:rFonts w:ascii="Times New Roman" w:hAnsi="Times New Roman"/>
                <w:b/>
                <w:color w:val="000000"/>
                <w:sz w:val="24"/>
              </w:rPr>
              <w:t>. чт. № 6.</w:t>
            </w: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Произведения зарубежных писателей на тему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взросления человека 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6664" w:type="dxa"/>
          </w:tcPr>
          <w:p w:rsidR="00310238" w:rsidRPr="00971619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619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 2 по теме «Зарубежная литература»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Произведения современных зарубежных писателей-</w:t>
            </w:r>
          </w:p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фантастов. Дж. К.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Роулинг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Роман «Гарри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Поттер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» (главы по </w:t>
            </w:r>
            <w:proofErr w:type="gramEnd"/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выбору) Тема, идея, проблематика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9277C3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Дж. К.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Роулинг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. Роман «Гарри </w:t>
            </w: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Поттер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» (главы по выбору).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310238"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>истема</w:t>
            </w:r>
            <w:proofErr w:type="spell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образов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Д. У. Джонс. «Дом с характером». Тема, идея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Д. У. Джонс. «Дом с характером». Сюжет. Система образов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6664" w:type="dxa"/>
          </w:tcPr>
          <w:p w:rsidR="003E2543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1619">
              <w:rPr>
                <w:rFonts w:ascii="Times New Roman" w:hAnsi="Times New Roman"/>
                <w:b/>
                <w:color w:val="000000"/>
                <w:sz w:val="24"/>
              </w:rPr>
              <w:t>Вн</w:t>
            </w:r>
            <w:proofErr w:type="spellEnd"/>
            <w:r w:rsidRPr="00971619"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proofErr w:type="gramStart"/>
            <w:r w:rsidRPr="00971619">
              <w:rPr>
                <w:rFonts w:ascii="Times New Roman" w:hAnsi="Times New Roman"/>
                <w:b/>
                <w:color w:val="000000"/>
                <w:sz w:val="24"/>
              </w:rPr>
              <w:t>чт</w:t>
            </w:r>
            <w:proofErr w:type="spellEnd"/>
            <w:proofErr w:type="gramEnd"/>
            <w:r w:rsidRPr="00971619">
              <w:rPr>
                <w:rFonts w:ascii="Times New Roman" w:hAnsi="Times New Roman"/>
                <w:b/>
                <w:color w:val="000000"/>
                <w:sz w:val="24"/>
              </w:rPr>
              <w:t xml:space="preserve"> № 7.</w:t>
            </w:r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Произведения </w:t>
            </w:r>
            <w:proofErr w:type="gramStart"/>
            <w:r w:rsidRPr="00310238">
              <w:rPr>
                <w:rFonts w:ascii="Times New Roman" w:hAnsi="Times New Roman"/>
                <w:color w:val="000000"/>
                <w:sz w:val="24"/>
              </w:rPr>
              <w:t>современных</w:t>
            </w:r>
            <w:proofErr w:type="gramEnd"/>
            <w:r w:rsidRPr="00310238">
              <w:rPr>
                <w:rFonts w:ascii="Times New Roman" w:hAnsi="Times New Roman"/>
                <w:color w:val="000000"/>
                <w:sz w:val="24"/>
              </w:rPr>
              <w:t xml:space="preserve"> зарубежных </w:t>
            </w:r>
          </w:p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писателей-фантастов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38" w:rsidRPr="00310238" w:rsidTr="00310238">
        <w:tc>
          <w:tcPr>
            <w:tcW w:w="566" w:type="dxa"/>
          </w:tcPr>
          <w:p w:rsidR="00310238" w:rsidRPr="00C26956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56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6664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/>
                <w:color w:val="000000"/>
                <w:sz w:val="24"/>
              </w:rPr>
              <w:t>Итоговый урок за год. Список рекомендуемой литературы</w:t>
            </w:r>
          </w:p>
        </w:tc>
        <w:tc>
          <w:tcPr>
            <w:tcW w:w="709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10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310238" w:rsidRPr="00310238" w:rsidRDefault="00310238" w:rsidP="00022CAF">
            <w:pPr>
              <w:pStyle w:val="a4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0238" w:rsidRDefault="00310238" w:rsidP="00310238"/>
    <w:p w:rsidR="00A817F4" w:rsidRDefault="00A817F4"/>
    <w:sectPr w:rsidR="00A817F4" w:rsidSect="00310238">
      <w:headerReference w:type="default" r:id="rId7"/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584" w:rsidRDefault="006B3584" w:rsidP="00310238">
      <w:pPr>
        <w:spacing w:after="0" w:line="240" w:lineRule="auto"/>
      </w:pPr>
      <w:r>
        <w:separator/>
      </w:r>
    </w:p>
  </w:endnote>
  <w:endnote w:type="continuationSeparator" w:id="0">
    <w:p w:rsidR="006B3584" w:rsidRDefault="006B3584" w:rsidP="00310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584" w:rsidRDefault="006B3584" w:rsidP="00310238">
      <w:pPr>
        <w:spacing w:after="0" w:line="240" w:lineRule="auto"/>
      </w:pPr>
      <w:r>
        <w:separator/>
      </w:r>
    </w:p>
  </w:footnote>
  <w:footnote w:type="continuationSeparator" w:id="0">
    <w:p w:rsidR="006B3584" w:rsidRDefault="006B3584" w:rsidP="00310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238" w:rsidRDefault="0031023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0238"/>
    <w:rsid w:val="00071EB6"/>
    <w:rsid w:val="000872C0"/>
    <w:rsid w:val="0015308A"/>
    <w:rsid w:val="001A6503"/>
    <w:rsid w:val="001B746A"/>
    <w:rsid w:val="00214757"/>
    <w:rsid w:val="00310238"/>
    <w:rsid w:val="003E2543"/>
    <w:rsid w:val="00464EC3"/>
    <w:rsid w:val="0063142A"/>
    <w:rsid w:val="00631C1C"/>
    <w:rsid w:val="00674B93"/>
    <w:rsid w:val="006B3584"/>
    <w:rsid w:val="006B56DB"/>
    <w:rsid w:val="00795371"/>
    <w:rsid w:val="007B140D"/>
    <w:rsid w:val="007E4360"/>
    <w:rsid w:val="008609E6"/>
    <w:rsid w:val="009277C3"/>
    <w:rsid w:val="00971619"/>
    <w:rsid w:val="00982A46"/>
    <w:rsid w:val="009C3905"/>
    <w:rsid w:val="00A33E11"/>
    <w:rsid w:val="00A817F4"/>
    <w:rsid w:val="00B854D8"/>
    <w:rsid w:val="00C26740"/>
    <w:rsid w:val="00C26956"/>
    <w:rsid w:val="00C90D1E"/>
    <w:rsid w:val="00D034E5"/>
    <w:rsid w:val="00D72AE7"/>
    <w:rsid w:val="00D75A26"/>
    <w:rsid w:val="00D939DD"/>
    <w:rsid w:val="00E8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38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631C1C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02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0238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310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0238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10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10238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631C1C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9">
    <w:name w:val="Hyperlink"/>
    <w:basedOn w:val="a0"/>
    <w:uiPriority w:val="99"/>
    <w:unhideWhenUsed/>
    <w:rsid w:val="00631C1C"/>
    <w:rPr>
      <w:color w:val="0000FF"/>
      <w:u w:val="single"/>
    </w:rPr>
  </w:style>
  <w:style w:type="paragraph" w:styleId="aa">
    <w:name w:val="Body Text"/>
    <w:basedOn w:val="a"/>
    <w:link w:val="ab"/>
    <w:uiPriority w:val="1"/>
    <w:qFormat/>
    <w:rsid w:val="00631C1C"/>
    <w:pPr>
      <w:widowControl w:val="0"/>
      <w:autoSpaceDE w:val="0"/>
      <w:autoSpaceDN w:val="0"/>
      <w:spacing w:after="0" w:line="240" w:lineRule="auto"/>
      <w:ind w:left="8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631C1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31C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4A982F-1A1E-4C01-B8CD-0BAB66EE6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6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17</cp:revision>
  <cp:lastPrinted>2024-08-29T15:24:00Z</cp:lastPrinted>
  <dcterms:created xsi:type="dcterms:W3CDTF">2024-08-29T12:45:00Z</dcterms:created>
  <dcterms:modified xsi:type="dcterms:W3CDTF">2025-01-07T07:30:00Z</dcterms:modified>
</cp:coreProperties>
</file>