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21B" w:rsidRDefault="00FE421B" w:rsidP="00FE421B">
      <w:pPr>
        <w:rPr>
          <w:b/>
          <w:noProof/>
          <w:lang w:eastAsia="ru-RU"/>
        </w:rPr>
      </w:pP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УТВЕРЖДЕНО</w:t>
      </w: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Директор</w:t>
      </w: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МБОУ «Новоандреевская школа</w:t>
      </w: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им В. А. Осипова»</w:t>
      </w: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____________ И. Б. Калугина</w:t>
      </w:r>
    </w:p>
    <w:p w:rsidR="00FE421B" w:rsidRDefault="00FE421B" w:rsidP="00FE421B">
      <w:pPr>
        <w:spacing w:after="0" w:line="240" w:lineRule="auto"/>
        <w:ind w:left="12037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E421B" w:rsidRDefault="00FE421B" w:rsidP="00FE421B">
      <w:pPr>
        <w:spacing w:after="0" w:line="240" w:lineRule="auto"/>
        <w:ind w:left="12037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FE421B" w:rsidRDefault="008F7017" w:rsidP="00FE42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4-А</w:t>
      </w:r>
      <w:r w:rsidR="00FE421B">
        <w:rPr>
          <w:rFonts w:ascii="Times New Roman" w:hAnsi="Times New Roman" w:cs="Times New Roman"/>
          <w:b/>
          <w:sz w:val="24"/>
          <w:szCs w:val="24"/>
        </w:rPr>
        <w:t xml:space="preserve"> класс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530"/>
        <w:gridCol w:w="1927"/>
        <w:gridCol w:w="2090"/>
        <w:gridCol w:w="1852"/>
        <w:gridCol w:w="6157"/>
        <w:gridCol w:w="2058"/>
      </w:tblGrid>
      <w:tr w:rsidR="00034E6F" w:rsidRPr="00C27169" w:rsidTr="009C2D54"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C27169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День недели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C27169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Расписание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C27169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C27169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РЭШ (Российская электронная школа)</w:t>
            </w:r>
            <w:r w:rsidR="008F7017"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или ЦОК</w:t>
            </w: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C27169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Другие ресурсы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421B" w:rsidRPr="00C27169" w:rsidRDefault="00FE42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Домашнее задание в </w:t>
            </w:r>
            <w:proofErr w:type="spellStart"/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ЭлЖур</w:t>
            </w:r>
            <w:proofErr w:type="spellEnd"/>
          </w:p>
        </w:tc>
      </w:tr>
      <w:tr w:rsidR="00034E6F" w:rsidRPr="00C27169" w:rsidTr="009C2D54">
        <w:tc>
          <w:tcPr>
            <w:tcW w:w="15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34E6F" w:rsidRPr="00C27169" w:rsidRDefault="008F7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</w:p>
          <w:p w:rsidR="00034E6F" w:rsidRPr="00C27169" w:rsidRDefault="008F7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  <w:r w:rsidR="00034E6F"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.01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C27169" w:rsidRDefault="008F7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Литературное </w:t>
            </w:r>
            <w:bookmarkStart w:id="0" w:name="_GoBack"/>
            <w:bookmarkEnd w:id="0"/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чтение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C27169" w:rsidRDefault="008F7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Особенности художественного текста – описания: пейзаж, портрет героя, интерьер на примере рассказа К.Г. Паустовского «Корзина с еловыми шишками»»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C27169" w:rsidRDefault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4E6F" w:rsidRPr="00C27169" w:rsidRDefault="008F7017">
            <w:pPr>
              <w:pStyle w:val="TableParagraph"/>
              <w:spacing w:line="261" w:lineRule="exact"/>
              <w:ind w:left="110"/>
              <w:rPr>
                <w:b/>
                <w:sz w:val="20"/>
                <w:szCs w:val="20"/>
              </w:rPr>
            </w:pPr>
            <w:hyperlink r:id="rId5" w:history="1">
              <w:r w:rsidRPr="00C27169">
                <w:rPr>
                  <w:rStyle w:val="a3"/>
                  <w:b/>
                  <w:sz w:val="20"/>
                  <w:szCs w:val="20"/>
                </w:rPr>
                <w:t>https://foxford.ru/wiki/nachalnaya-shkola/biografiya-paustovskij?srsltid=AfmBOoo8q6thEpJNndmBYPsLaHQE_P-qrauKx-sZbzsO9rsF-RalYvsI&amp;utm_referrer=https%3A%2F%2Fwww.google.com%2F</w:t>
              </w:r>
            </w:hyperlink>
            <w:r w:rsidRPr="00C2716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6F" w:rsidRPr="00C27169" w:rsidRDefault="00034E6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:rsidR="00034E6F" w:rsidRPr="00C27169" w:rsidRDefault="008F7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Записать в тетрадь биографию К.Г, Паустовского</w:t>
            </w:r>
            <w:r w:rsidR="009C2D54"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, дочитать рассказ «Корзина с еловыми шишками»</w:t>
            </w:r>
          </w:p>
        </w:tc>
      </w:tr>
      <w:tr w:rsidR="000B7F62" w:rsidRPr="00C27169" w:rsidTr="009C2D54"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7F62" w:rsidRPr="00C27169" w:rsidRDefault="000B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62" w:rsidRPr="00C27169" w:rsidRDefault="008F7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62" w:rsidRPr="00C27169" w:rsidRDefault="009C2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Особенности склонения имен прилагательных во множественном числе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62" w:rsidRPr="00C27169" w:rsidRDefault="000B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62" w:rsidRPr="00C27169" w:rsidRDefault="009C2D54">
            <w:pPr>
              <w:pStyle w:val="TableParagraph"/>
              <w:spacing w:line="261" w:lineRule="exact"/>
              <w:ind w:left="110"/>
              <w:rPr>
                <w:b/>
                <w:sz w:val="20"/>
                <w:szCs w:val="20"/>
              </w:rPr>
            </w:pPr>
            <w:hyperlink r:id="rId6" w:history="1">
              <w:r w:rsidRPr="00C27169">
                <w:rPr>
                  <w:rStyle w:val="a3"/>
                  <w:b/>
                  <w:sz w:val="20"/>
                  <w:szCs w:val="20"/>
                </w:rPr>
                <w:t>https://infourok.ru/prezentaciya-po-russkomu-yazyku-na-temu-okonchaniya-imen-prilagatelnyh-mnozhestvennogo-chisla-v-kazhdom-iz-padezhej-4-klass-5757904.html</w:t>
              </w:r>
            </w:hyperlink>
            <w:r w:rsidRPr="00C27169">
              <w:rPr>
                <w:rStyle w:val="a3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F62" w:rsidRPr="00C27169" w:rsidRDefault="009C2D5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Работать с таблицей стр. 38, выполнить упр. Стр. 38 </w:t>
            </w:r>
          </w:p>
        </w:tc>
      </w:tr>
      <w:tr w:rsidR="009C2D54" w:rsidRPr="00C27169" w:rsidTr="009C2D54">
        <w:tc>
          <w:tcPr>
            <w:tcW w:w="153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2D54" w:rsidRPr="00C27169" w:rsidRDefault="009C2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54" w:rsidRPr="00C27169" w:rsidRDefault="009C2D54" w:rsidP="008F7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54" w:rsidRPr="00C27169" w:rsidRDefault="009C2D54" w:rsidP="00E375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Умножение на однозначное число в пределах 100000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54" w:rsidRPr="00C27169" w:rsidRDefault="009C2D54" w:rsidP="00E375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54" w:rsidRPr="00C27169" w:rsidRDefault="009C2D54" w:rsidP="00D217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hyperlink r:id="rId7" w:history="1">
              <w:r w:rsidRPr="00C27169">
                <w:rPr>
                  <w:rStyle w:val="a3"/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https://uchitelya.com/matematika/211325-prezentaciya-umnozhenie-na-odnoznachnoe-chislo-v-predelah-100000.html</w:t>
              </w:r>
            </w:hyperlink>
            <w:r w:rsidRPr="00C2716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54" w:rsidRPr="00C27169" w:rsidRDefault="009C2D54" w:rsidP="009C2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Выполнить № 40, 41 стр. 13</w:t>
            </w:r>
          </w:p>
        </w:tc>
      </w:tr>
      <w:tr w:rsidR="009C2D54" w:rsidRPr="00C27169" w:rsidTr="009C2D54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C2D54" w:rsidRPr="00C27169" w:rsidRDefault="009C2D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54" w:rsidRPr="00C27169" w:rsidRDefault="009C2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Окружающий мир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54" w:rsidRPr="00C27169" w:rsidRDefault="00C27169" w:rsidP="00034E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Наиболее важные и яркие события общественной и культурной жизни страны в разные исторические периоды: Древняя Русь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54" w:rsidRPr="00C27169" w:rsidRDefault="009C2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54" w:rsidRPr="00C27169" w:rsidRDefault="00C271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8" w:history="1">
              <w:r w:rsidRPr="00C27169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</w:rPr>
                <w:t>https://infourok.ru/okruzhayushij-mir-4-klass-tema-naibolee-vazhnye-i-yarkie-sobytiya-obshestvennoj-i-kulturnoj-zhizni-strany-v-raznye-istoricheskie-6325121.html</w:t>
              </w:r>
            </w:hyperlink>
            <w:r w:rsidRPr="00C27169">
              <w:rPr>
                <w:rStyle w:val="a3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54" w:rsidRPr="00C27169" w:rsidRDefault="00C2716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Работать по учебнику стр. 34-39, выполнить номер 2, задание для д/з стр. 39</w:t>
            </w:r>
          </w:p>
        </w:tc>
      </w:tr>
      <w:tr w:rsidR="009C2D54" w:rsidRPr="00C27169" w:rsidTr="009C2D54">
        <w:tc>
          <w:tcPr>
            <w:tcW w:w="15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54" w:rsidRPr="00C27169" w:rsidRDefault="009C2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54" w:rsidRPr="00C27169" w:rsidRDefault="009C2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Труд (технология)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54" w:rsidRPr="00C27169" w:rsidRDefault="00C271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ОТ</w:t>
            </w:r>
            <w:proofErr w:type="gramEnd"/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Природные</w:t>
            </w:r>
            <w:proofErr w:type="gramEnd"/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мотивы в декоре </w:t>
            </w: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интерьера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54" w:rsidRPr="00C27169" w:rsidRDefault="009C2D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2D54" w:rsidRPr="00C27169" w:rsidRDefault="00C271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hyperlink r:id="rId9" w:history="1">
              <w:r w:rsidRPr="00C27169">
                <w:rPr>
                  <w:rStyle w:val="a3"/>
                  <w:rFonts w:ascii="Times New Roman" w:hAnsi="Times New Roman" w:cs="Times New Roman"/>
                  <w:b/>
                  <w:sz w:val="20"/>
                  <w:szCs w:val="20"/>
                </w:rPr>
                <w:t>https://infourok.ru/prezentaciya-po-tehnologii-na-temu-panno-iz-izrazcov-klass-2222981.html</w:t>
              </w:r>
            </w:hyperlink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2D54" w:rsidRPr="00C27169" w:rsidRDefault="00C271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7169">
              <w:rPr>
                <w:rFonts w:ascii="Times New Roman" w:hAnsi="Times New Roman" w:cs="Times New Roman"/>
                <w:b/>
                <w:sz w:val="20"/>
                <w:szCs w:val="20"/>
              </w:rPr>
              <w:t>Без задания</w:t>
            </w:r>
          </w:p>
        </w:tc>
      </w:tr>
    </w:tbl>
    <w:p w:rsidR="008A1BC7" w:rsidRDefault="008A1BC7"/>
    <w:sectPr w:rsidR="008A1BC7" w:rsidSect="00FE421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D29"/>
    <w:rsid w:val="00034E6F"/>
    <w:rsid w:val="000B7F62"/>
    <w:rsid w:val="00116ACB"/>
    <w:rsid w:val="00490D29"/>
    <w:rsid w:val="0089638B"/>
    <w:rsid w:val="008A1BC7"/>
    <w:rsid w:val="008F7017"/>
    <w:rsid w:val="009C2D54"/>
    <w:rsid w:val="00C27169"/>
    <w:rsid w:val="00FE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21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FE4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FE42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89638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421B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FE42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FE421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89638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3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okruzhayushij-mir-4-klass-tema-naibolee-vazhnye-i-yarkie-sobytiya-obshestvennoj-i-kulturnoj-zhizni-strany-v-raznye-istoricheskie-632512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telya.com/matematika/211325-prezentaciya-umnozhenie-na-odnoznachnoe-chislo-v-predelah-100000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-po-russkomu-yazyku-na-temu-okonchaniya-imen-prilagatelnyh-mnozhestvennogo-chisla-v-kazhdom-iz-padezhej-4-klass-5757904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oxford.ru/wiki/nachalnaya-shkola/biografiya-paustovskij?srsltid=AfmBOoo8q6thEpJNndmBYPsLaHQE_P-qrauKx-sZbzsO9rsF-RalYvsI&amp;utm_referrer=https%3A%2F%2Fwww.google.com%2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prezentaciya-po-tehnologii-na-temu-panno-iz-izrazcov-klass-222298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</dc:creator>
  <cp:keywords/>
  <dc:description/>
  <cp:lastModifiedBy>МБОУ СОШ</cp:lastModifiedBy>
  <cp:revision>8</cp:revision>
  <dcterms:created xsi:type="dcterms:W3CDTF">2026-01-23T09:10:00Z</dcterms:created>
  <dcterms:modified xsi:type="dcterms:W3CDTF">2026-01-27T15:44:00Z</dcterms:modified>
</cp:coreProperties>
</file>