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34903" w14:textId="77777777" w:rsidR="001A3D94" w:rsidRPr="001A3D94" w:rsidRDefault="001A3D94" w:rsidP="001A3D94">
      <w:pPr>
        <w:spacing w:before="0" w:beforeAutospacing="0" w:after="0" w:afterAutospacing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1A3D94">
        <w:rPr>
          <w:rFonts w:ascii="Times New Roman" w:eastAsia="Calibri" w:hAnsi="Times New Roman" w:cs="Times New Roman"/>
          <w:b/>
          <w:sz w:val="24"/>
          <w:szCs w:val="24"/>
          <w:lang w:val="ru-RU"/>
        </w:rPr>
        <w:t>Муниципальное бюджетное общеобразовательное учреждение</w:t>
      </w:r>
    </w:p>
    <w:p w14:paraId="1474DA53" w14:textId="77777777" w:rsidR="001A3D94" w:rsidRPr="001A3D94" w:rsidRDefault="001A3D94" w:rsidP="001A3D94">
      <w:pPr>
        <w:spacing w:before="0" w:beforeAutospacing="0" w:after="0" w:afterAutospacing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1A3D94">
        <w:rPr>
          <w:rFonts w:ascii="Times New Roman" w:eastAsia="Calibri" w:hAnsi="Times New Roman" w:cs="Times New Roman"/>
          <w:b/>
          <w:sz w:val="24"/>
          <w:szCs w:val="24"/>
          <w:lang w:val="ru-RU"/>
        </w:rPr>
        <w:t>«</w:t>
      </w:r>
      <w:proofErr w:type="spellStart"/>
      <w:r w:rsidRPr="001A3D94">
        <w:rPr>
          <w:rFonts w:ascii="Times New Roman" w:eastAsia="Calibri" w:hAnsi="Times New Roman" w:cs="Times New Roman"/>
          <w:b/>
          <w:sz w:val="24"/>
          <w:szCs w:val="24"/>
          <w:lang w:val="ru-RU"/>
        </w:rPr>
        <w:t>Новоандреевская</w:t>
      </w:r>
      <w:proofErr w:type="spellEnd"/>
      <w:r w:rsidRPr="001A3D94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школа имени полного кавалера ордена Славы </w:t>
      </w:r>
    </w:p>
    <w:p w14:paraId="61E871A6" w14:textId="77777777" w:rsidR="001A3D94" w:rsidRPr="001A3D94" w:rsidRDefault="001A3D94" w:rsidP="001A3D94">
      <w:pPr>
        <w:spacing w:before="0" w:beforeAutospacing="0" w:after="0" w:afterAutospacing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1A3D94">
        <w:rPr>
          <w:rFonts w:ascii="Times New Roman" w:eastAsia="Calibri" w:hAnsi="Times New Roman" w:cs="Times New Roman"/>
          <w:b/>
          <w:sz w:val="24"/>
          <w:szCs w:val="24"/>
          <w:lang w:val="ru-RU"/>
        </w:rPr>
        <w:t>Осипова Василия Алексеевича» Симферопольского района Республики Крым</w:t>
      </w:r>
    </w:p>
    <w:p w14:paraId="2D5CE2CB" w14:textId="77777777" w:rsidR="001A3D94" w:rsidRPr="001A3D94" w:rsidRDefault="001A3D94" w:rsidP="001A3D94">
      <w:pPr>
        <w:spacing w:before="0" w:beforeAutospacing="0" w:after="270" w:afterAutospacing="0" w:line="249" w:lineRule="auto"/>
        <w:ind w:left="10" w:right="604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  <w:r w:rsidRPr="001A3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 (МБОУ «</w:t>
      </w:r>
      <w:proofErr w:type="spellStart"/>
      <w:r w:rsidRPr="001A3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Новоандреевская</w:t>
      </w:r>
      <w:proofErr w:type="spellEnd"/>
      <w:r w:rsidRPr="001A3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 школа им. В.А. Осипова»)</w:t>
      </w:r>
    </w:p>
    <w:p w14:paraId="5F755864" w14:textId="77777777" w:rsidR="001A3D94" w:rsidRPr="001A3D94" w:rsidRDefault="001A3D94" w:rsidP="001A3D94">
      <w:pPr>
        <w:spacing w:before="0" w:beforeAutospacing="0" w:after="270" w:afterAutospacing="0" w:line="249" w:lineRule="auto"/>
        <w:ind w:right="604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</w:p>
    <w:tbl>
      <w:tblPr>
        <w:tblW w:w="10348" w:type="dxa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6379"/>
        <w:gridCol w:w="3969"/>
      </w:tblGrid>
      <w:tr w:rsidR="001A3D94" w:rsidRPr="001A3D94" w14:paraId="451E955F" w14:textId="77777777" w:rsidTr="00C86DDD">
        <w:trPr>
          <w:trHeight w:val="2905"/>
        </w:trPr>
        <w:tc>
          <w:tcPr>
            <w:tcW w:w="6379" w:type="dxa"/>
          </w:tcPr>
          <w:p w14:paraId="33CCDB95" w14:textId="77777777" w:rsidR="001A3D94" w:rsidRPr="001A3D94" w:rsidRDefault="001A3D94" w:rsidP="001A3D94">
            <w:pPr>
              <w:spacing w:before="0" w:beforeAutospacing="0" w:after="0" w:afterAutospacing="0" w:line="276" w:lineRule="auto"/>
              <w:ind w:left="10" w:right="604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ru-RU" w:eastAsia="ru-RU"/>
              </w:rPr>
            </w:pPr>
            <w:r w:rsidRPr="001A3D9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ru-RU" w:eastAsia="ru-RU"/>
              </w:rPr>
              <w:t xml:space="preserve">ПРИНЯТО                                                                      </w:t>
            </w:r>
          </w:p>
          <w:p w14:paraId="5510A225" w14:textId="77777777" w:rsidR="001A3D94" w:rsidRPr="001A3D94" w:rsidRDefault="001A3D94" w:rsidP="001A3D94">
            <w:pPr>
              <w:spacing w:before="0" w:beforeAutospacing="0" w:after="0" w:afterAutospacing="0" w:line="276" w:lineRule="auto"/>
              <w:ind w:left="10" w:right="604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ru-RU" w:eastAsia="ru-RU"/>
              </w:rPr>
            </w:pPr>
            <w:r w:rsidRPr="001A3D9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ru-RU" w:eastAsia="ru-RU"/>
              </w:rPr>
              <w:t xml:space="preserve">на заседании педагогического совета                      </w:t>
            </w:r>
          </w:p>
          <w:p w14:paraId="7A293610" w14:textId="77777777" w:rsidR="001A3D94" w:rsidRPr="001A3D94" w:rsidRDefault="001A3D94" w:rsidP="001A3D94">
            <w:pPr>
              <w:spacing w:before="0" w:beforeAutospacing="0" w:after="0" w:afterAutospacing="0" w:line="276" w:lineRule="auto"/>
              <w:ind w:left="10" w:right="604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ru-RU" w:eastAsia="ru-RU"/>
              </w:rPr>
            </w:pPr>
            <w:r w:rsidRPr="001A3D9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ru-RU" w:eastAsia="ru-RU"/>
              </w:rPr>
              <w:t>протокол № 21 от 25.12.2025г.</w:t>
            </w:r>
          </w:p>
        </w:tc>
        <w:tc>
          <w:tcPr>
            <w:tcW w:w="3969" w:type="dxa"/>
            <w:hideMark/>
          </w:tcPr>
          <w:p w14:paraId="1A0BEEBD" w14:textId="77777777" w:rsidR="001A3D94" w:rsidRPr="001A3D94" w:rsidRDefault="001A3D94" w:rsidP="001A3D94">
            <w:pPr>
              <w:spacing w:before="0" w:beforeAutospacing="0" w:after="0" w:afterAutospacing="0" w:line="276" w:lineRule="auto"/>
              <w:ind w:left="10" w:right="604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ru-RU" w:eastAsia="ru-RU"/>
              </w:rPr>
            </w:pPr>
            <w:r w:rsidRPr="001A3D9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ru-RU" w:eastAsia="ru-RU"/>
              </w:rPr>
              <w:t xml:space="preserve">УТВЕРЖДАЮ </w:t>
            </w:r>
          </w:p>
          <w:p w14:paraId="56D283ED" w14:textId="77777777" w:rsidR="001A3D94" w:rsidRPr="001A3D94" w:rsidRDefault="001A3D94" w:rsidP="001A3D94">
            <w:pPr>
              <w:spacing w:before="0" w:beforeAutospacing="0" w:after="0" w:afterAutospacing="0" w:line="276" w:lineRule="auto"/>
              <w:ind w:left="10" w:right="604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ru-RU" w:eastAsia="ru-RU"/>
              </w:rPr>
            </w:pPr>
            <w:r w:rsidRPr="001A3D9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ru-RU" w:eastAsia="ru-RU"/>
              </w:rPr>
              <w:t xml:space="preserve">Директор </w:t>
            </w:r>
          </w:p>
          <w:p w14:paraId="651C0EEF" w14:textId="77777777" w:rsidR="001A3D94" w:rsidRPr="001A3D94" w:rsidRDefault="001A3D94" w:rsidP="001A3D94">
            <w:pPr>
              <w:spacing w:before="0" w:beforeAutospacing="0" w:after="0" w:afterAutospacing="0" w:line="276" w:lineRule="auto"/>
              <w:ind w:left="10" w:right="604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ru-RU" w:eastAsia="ru-RU"/>
              </w:rPr>
            </w:pPr>
            <w:r w:rsidRPr="001A3D9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ru-RU" w:eastAsia="ru-RU"/>
              </w:rPr>
              <w:t>_____________ И. Б. Калугина</w:t>
            </w:r>
          </w:p>
          <w:p w14:paraId="0075DFFD" w14:textId="77777777" w:rsidR="001A3D94" w:rsidRPr="001A3D94" w:rsidRDefault="001A3D94" w:rsidP="001A3D94">
            <w:pPr>
              <w:spacing w:before="0" w:beforeAutospacing="0" w:after="0" w:afterAutospacing="0" w:line="276" w:lineRule="auto"/>
              <w:ind w:left="10" w:right="604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ru-RU" w:eastAsia="ru-RU"/>
              </w:rPr>
            </w:pPr>
            <w:r w:rsidRPr="001A3D9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ru-RU" w:eastAsia="ru-RU"/>
              </w:rPr>
              <w:t>Приказ № 75 от 12.01.2026г.</w:t>
            </w:r>
          </w:p>
        </w:tc>
      </w:tr>
    </w:tbl>
    <w:p w14:paraId="41553AA6" w14:textId="77777777" w:rsidR="001A3D94" w:rsidRPr="001A3D94" w:rsidRDefault="001A3D94" w:rsidP="001A3D94">
      <w:pPr>
        <w:spacing w:before="0" w:beforeAutospacing="0" w:after="270" w:afterAutospacing="0" w:line="249" w:lineRule="auto"/>
        <w:ind w:right="604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</w:p>
    <w:p w14:paraId="7DB7CF23" w14:textId="77777777" w:rsidR="001A3D94" w:rsidRPr="001A3D94" w:rsidRDefault="001A3D94" w:rsidP="001A3D94">
      <w:pPr>
        <w:spacing w:before="0" w:beforeAutospacing="0" w:after="0" w:afterAutospacing="0" w:line="360" w:lineRule="auto"/>
        <w:ind w:left="10" w:right="-329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/>
        </w:rPr>
      </w:pPr>
      <w:r w:rsidRPr="001A3D94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 w:eastAsia="ru-RU"/>
        </w:rPr>
        <w:t>ПОЛОЖЕНИЕ</w:t>
      </w:r>
      <w:r w:rsidRPr="001A3D94">
        <w:rPr>
          <w:rFonts w:ascii="Times New Roman" w:eastAsia="Times New Roman" w:hAnsi="Times New Roman" w:cs="Times New Roman"/>
          <w:lang w:val="ru-RU"/>
        </w:rPr>
        <w:br/>
      </w:r>
      <w:r w:rsidRPr="001A3D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/>
        </w:rPr>
        <w:t>о формах, периодичности и порядке текущего контроля успеваемости</w:t>
      </w:r>
      <w:r w:rsidRPr="001A3D94">
        <w:rPr>
          <w:rFonts w:ascii="Times New Roman" w:eastAsia="Times New Roman" w:hAnsi="Times New Roman" w:cs="Times New Roman"/>
          <w:sz w:val="32"/>
          <w:szCs w:val="32"/>
          <w:lang w:val="ru-RU"/>
        </w:rPr>
        <w:t xml:space="preserve"> </w:t>
      </w:r>
      <w:r w:rsidRPr="001A3D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/>
        </w:rPr>
        <w:t>и промежуточной аттестации обучающихся</w:t>
      </w:r>
      <w:r w:rsidRPr="001A3D94">
        <w:rPr>
          <w:rFonts w:ascii="Times New Roman" w:eastAsia="Times New Roman" w:hAnsi="Times New Roman" w:cs="Times New Roman"/>
          <w:sz w:val="32"/>
          <w:szCs w:val="32"/>
          <w:lang w:val="ru-RU"/>
        </w:rPr>
        <w:br/>
      </w:r>
      <w:r w:rsidRPr="001A3D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/>
        </w:rPr>
        <w:t>по основным общеобразовательным программам</w:t>
      </w:r>
      <w:r w:rsidRPr="001A3D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 </w:t>
      </w:r>
      <w:r w:rsidRPr="001A3D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/>
        </w:rPr>
        <w:t xml:space="preserve">в </w:t>
      </w:r>
    </w:p>
    <w:p w14:paraId="0F9273F2" w14:textId="77777777" w:rsidR="001A3D94" w:rsidRPr="001A3D94" w:rsidRDefault="001A3D94" w:rsidP="001A3D94">
      <w:pPr>
        <w:spacing w:before="0" w:beforeAutospacing="0" w:after="0" w:afterAutospacing="0" w:line="360" w:lineRule="auto"/>
        <w:ind w:left="10" w:right="-329" w:hanging="1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 w:eastAsia="ru-RU"/>
        </w:rPr>
      </w:pPr>
      <w:r w:rsidRPr="001A3D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 w:eastAsia="ru-RU"/>
        </w:rPr>
        <w:t>МБОУ «</w:t>
      </w:r>
      <w:proofErr w:type="spellStart"/>
      <w:r w:rsidRPr="001A3D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 w:eastAsia="ru-RU"/>
        </w:rPr>
        <w:t>Новоандреевская</w:t>
      </w:r>
      <w:proofErr w:type="spellEnd"/>
      <w:r w:rsidRPr="001A3D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 w:eastAsia="ru-RU"/>
        </w:rPr>
        <w:t xml:space="preserve"> школа </w:t>
      </w:r>
    </w:p>
    <w:p w14:paraId="0076B2B5" w14:textId="77777777" w:rsidR="001A3D94" w:rsidRPr="001A3D94" w:rsidRDefault="001A3D94" w:rsidP="001A3D94">
      <w:pPr>
        <w:shd w:val="clear" w:color="auto" w:fill="FFFFFF"/>
        <w:tabs>
          <w:tab w:val="left" w:pos="9639"/>
        </w:tabs>
        <w:spacing w:before="0" w:beforeAutospacing="0" w:after="0" w:afterAutospacing="0"/>
        <w:ind w:left="10" w:right="-329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 w:eastAsia="ru-RU"/>
        </w:rPr>
      </w:pPr>
      <w:r w:rsidRPr="001A3D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 w:eastAsia="ru-RU"/>
        </w:rPr>
        <w:t>им. В.А. Осипова» </w:t>
      </w:r>
    </w:p>
    <w:p w14:paraId="64B2682C" w14:textId="77777777" w:rsidR="001A3D94" w:rsidRPr="001A3D94" w:rsidRDefault="001A3D94" w:rsidP="001A3D94">
      <w:pPr>
        <w:spacing w:before="0" w:beforeAutospacing="0" w:after="270" w:afterAutospacing="0" w:line="249" w:lineRule="auto"/>
        <w:ind w:left="10" w:right="604" w:hanging="10"/>
        <w:jc w:val="center"/>
        <w:rPr>
          <w:rFonts w:ascii="Times New Roman" w:eastAsia="Calibri" w:hAnsi="Times New Roman" w:cs="Times New Roman"/>
          <w:lang w:val="ru-RU"/>
        </w:rPr>
      </w:pPr>
    </w:p>
    <w:p w14:paraId="2B535673" w14:textId="77777777" w:rsidR="001A3D94" w:rsidRPr="001A3D94" w:rsidRDefault="001A3D94" w:rsidP="001A3D94">
      <w:pPr>
        <w:spacing w:before="0" w:beforeAutospacing="0" w:after="270" w:afterAutospacing="0" w:line="249" w:lineRule="auto"/>
        <w:ind w:right="604"/>
        <w:jc w:val="both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</w:p>
    <w:p w14:paraId="37283F63" w14:textId="77777777" w:rsidR="001A3D94" w:rsidRPr="001A3D94" w:rsidRDefault="001A3D94" w:rsidP="001A3D94">
      <w:pPr>
        <w:spacing w:before="0" w:beforeAutospacing="0" w:after="270" w:afterAutospacing="0" w:line="249" w:lineRule="auto"/>
        <w:ind w:right="604"/>
        <w:jc w:val="both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</w:p>
    <w:p w14:paraId="1E1488FE" w14:textId="77777777" w:rsidR="001A3D94" w:rsidRPr="001A3D94" w:rsidRDefault="001A3D94" w:rsidP="001A3D94">
      <w:pPr>
        <w:spacing w:before="0" w:beforeAutospacing="0" w:after="270" w:afterAutospacing="0" w:line="249" w:lineRule="auto"/>
        <w:ind w:right="604"/>
        <w:jc w:val="both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</w:p>
    <w:p w14:paraId="14D82B74" w14:textId="77777777" w:rsidR="001A3D94" w:rsidRPr="001A3D94" w:rsidRDefault="001A3D94" w:rsidP="001A3D94">
      <w:pPr>
        <w:tabs>
          <w:tab w:val="left" w:pos="8080"/>
        </w:tabs>
        <w:spacing w:before="0" w:beforeAutospacing="0" w:after="270" w:afterAutospacing="0" w:line="249" w:lineRule="auto"/>
        <w:ind w:left="10" w:right="-187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</w:pPr>
      <w:r w:rsidRPr="001A3D94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 xml:space="preserve">   Локальный акт № 54</w:t>
      </w:r>
    </w:p>
    <w:p w14:paraId="4407B6F0" w14:textId="77777777" w:rsidR="001A3D94" w:rsidRPr="001A3D94" w:rsidRDefault="001A3D94" w:rsidP="001A3D94">
      <w:pPr>
        <w:spacing w:before="0" w:beforeAutospacing="0" w:after="270" w:afterAutospacing="0" w:line="249" w:lineRule="auto"/>
        <w:ind w:right="604"/>
        <w:jc w:val="both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</w:p>
    <w:p w14:paraId="7701FF0F" w14:textId="77777777" w:rsidR="001A3D94" w:rsidRPr="001A3D94" w:rsidRDefault="001A3D94" w:rsidP="001A3D94">
      <w:pPr>
        <w:spacing w:before="0" w:beforeAutospacing="0" w:after="270" w:afterAutospacing="0" w:line="249" w:lineRule="auto"/>
        <w:ind w:right="6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14:paraId="22A2D58B" w14:textId="77777777" w:rsidR="001A3D94" w:rsidRPr="001A3D94" w:rsidRDefault="001A3D94" w:rsidP="001A3D94">
      <w:pPr>
        <w:spacing w:before="0" w:beforeAutospacing="0" w:after="270" w:afterAutospacing="0" w:line="249" w:lineRule="auto"/>
        <w:ind w:right="6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14:paraId="5BE6E8F8" w14:textId="77777777" w:rsidR="001A3D94" w:rsidRPr="001A3D94" w:rsidRDefault="001A3D94" w:rsidP="001A3D94">
      <w:pPr>
        <w:tabs>
          <w:tab w:val="left" w:pos="8505"/>
        </w:tabs>
        <w:spacing w:before="0" w:beforeAutospacing="0" w:after="270" w:afterAutospacing="0" w:line="249" w:lineRule="auto"/>
        <w:ind w:right="-3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14:paraId="43A660CA" w14:textId="6E84C624" w:rsidR="001A3D94" w:rsidRPr="001A3D94" w:rsidRDefault="001A3D94" w:rsidP="001A3D94">
      <w:pPr>
        <w:spacing w:before="0" w:beforeAutospacing="0" w:after="270" w:afterAutospacing="0" w:line="249" w:lineRule="auto"/>
        <w:ind w:left="10" w:right="-329" w:hanging="10"/>
        <w:jc w:val="center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1A3D94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   с. Новоандреевка, 2026г.</w:t>
      </w:r>
    </w:p>
    <w:p w14:paraId="1DFB7D95" w14:textId="4E84470B" w:rsidR="002F61EB" w:rsidRPr="002F61EB" w:rsidRDefault="00000000" w:rsidP="002F61EB">
      <w:pPr>
        <w:shd w:val="clear" w:color="auto" w:fill="FFFFFF"/>
        <w:tabs>
          <w:tab w:val="left" w:pos="9639"/>
        </w:tabs>
        <w:spacing w:before="0" w:beforeAutospacing="0" w:after="0" w:afterAutospacing="0"/>
        <w:ind w:right="-32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  <w:r w:rsidRPr="002F61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Положение</w:t>
      </w:r>
      <w:r w:rsidRPr="002F61EB">
        <w:rPr>
          <w:lang w:val="ru-RU"/>
        </w:rPr>
        <w:br/>
      </w:r>
      <w:r w:rsidRPr="002F61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 формах, периодичности и порядке текущего контроля успеваемости</w:t>
      </w:r>
      <w:r w:rsidRPr="002F61EB">
        <w:rPr>
          <w:lang w:val="ru-RU"/>
        </w:rPr>
        <w:br/>
      </w:r>
      <w:r w:rsidRPr="002F61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 промежуточной аттестации обучающихся</w:t>
      </w:r>
      <w:r w:rsidRPr="002F61EB">
        <w:rPr>
          <w:lang w:val="ru-RU"/>
        </w:rPr>
        <w:br/>
      </w:r>
      <w:r w:rsidRPr="002F61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 основным общеобразовательным программам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1A3D9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2F61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2F61EB" w:rsidRPr="002F61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МБОУ «</w:t>
      </w:r>
      <w:proofErr w:type="spellStart"/>
      <w:r w:rsidR="002F61EB" w:rsidRPr="002F61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Новоандреевская</w:t>
      </w:r>
      <w:proofErr w:type="spellEnd"/>
      <w:r w:rsidR="002F61EB" w:rsidRPr="002F61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 школа</w:t>
      </w:r>
    </w:p>
    <w:p w14:paraId="540D8BA7" w14:textId="4A95E818" w:rsidR="002F61EB" w:rsidRPr="002F61EB" w:rsidRDefault="002F61EB" w:rsidP="002F61EB">
      <w:pPr>
        <w:shd w:val="clear" w:color="auto" w:fill="FFFFFF"/>
        <w:tabs>
          <w:tab w:val="left" w:pos="9639"/>
        </w:tabs>
        <w:spacing w:before="0" w:beforeAutospacing="0" w:after="0" w:afterAutospacing="0"/>
        <w:ind w:left="10" w:right="-329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  <w:r w:rsidRPr="002F61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им. В.А. Осипова»</w:t>
      </w:r>
    </w:p>
    <w:p w14:paraId="659F5AA6" w14:textId="26B36D4C" w:rsidR="00102367" w:rsidRPr="002F61EB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14:paraId="2D658698" w14:textId="51D5FD10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1.1. Положение о формах, периодичности и порядке текущего контроля успеваемости и промежуточной аттестации обучающихся по основным общеобразовательным программам МБОУ</w:t>
      </w:r>
      <w:r w:rsidR="006C39BE">
        <w:rPr>
          <w:rFonts w:hAnsi="Times New Roman" w:cs="Times New Roman"/>
          <w:color w:val="000000"/>
          <w:sz w:val="24"/>
          <w:szCs w:val="24"/>
          <w:lang w:val="ru-RU"/>
        </w:rPr>
        <w:t xml:space="preserve"> «</w:t>
      </w:r>
      <w:proofErr w:type="spellStart"/>
      <w:r w:rsidR="006C39BE">
        <w:rPr>
          <w:rFonts w:hAnsi="Times New Roman" w:cs="Times New Roman"/>
          <w:color w:val="000000"/>
          <w:sz w:val="24"/>
          <w:szCs w:val="24"/>
          <w:lang w:val="ru-RU"/>
        </w:rPr>
        <w:t>Новоандреевская</w:t>
      </w:r>
      <w:proofErr w:type="spellEnd"/>
      <w:r w:rsidR="006C39BE">
        <w:rPr>
          <w:rFonts w:hAnsi="Times New Roman" w:cs="Times New Roman"/>
          <w:color w:val="000000"/>
          <w:sz w:val="24"/>
          <w:szCs w:val="24"/>
          <w:lang w:val="ru-RU"/>
        </w:rPr>
        <w:t xml:space="preserve"> школа им. В. А. Осипова»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(далее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Положение) разработано в соответствии с Федеральным законом от 29.12.2012 № 273-ФЗ «Об образовании в Российской Федерации» и другим федеральным и региональным законодательством в сфере образования, в том числе федеральными образовательными программами, а также в соответствии с основными образовательными программами начального общего, основного общего и среднего общего образования (далее – ООП НОО, ООО, СОО).</w:t>
      </w:r>
    </w:p>
    <w:p w14:paraId="2AE94B76" w14:textId="3DC8B4B2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1.2.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Положение определяет порядок проведения стартовой диагностики,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формы, периодичность, порядок текущего контроля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успеваемости и промежуточной аттестации обучающихся школы по ООП НОО, ООО, СОО, порядок ликвидации академической задолженности, а также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 xml:space="preserve">особенности оценки для экстернов, зачисленных в МБОУ </w:t>
      </w:r>
      <w:r w:rsidR="006C39BE">
        <w:rPr>
          <w:rFonts w:hAnsi="Times New Roman" w:cs="Times New Roman"/>
          <w:color w:val="000000"/>
          <w:sz w:val="24"/>
          <w:szCs w:val="24"/>
          <w:lang w:val="ru-RU"/>
        </w:rPr>
        <w:t xml:space="preserve"> «</w:t>
      </w:r>
      <w:proofErr w:type="spellStart"/>
      <w:r w:rsidR="006C39BE">
        <w:rPr>
          <w:rFonts w:hAnsi="Times New Roman" w:cs="Times New Roman"/>
          <w:color w:val="000000"/>
          <w:sz w:val="24"/>
          <w:szCs w:val="24"/>
          <w:lang w:val="ru-RU"/>
        </w:rPr>
        <w:t>Новоандреевская</w:t>
      </w:r>
      <w:proofErr w:type="spellEnd"/>
      <w:r w:rsidR="006C39BE">
        <w:rPr>
          <w:rFonts w:hAnsi="Times New Roman" w:cs="Times New Roman"/>
          <w:color w:val="000000"/>
          <w:sz w:val="24"/>
          <w:szCs w:val="24"/>
          <w:lang w:val="ru-RU"/>
        </w:rPr>
        <w:t xml:space="preserve"> школа им. В. А. Осипова»</w:t>
      </w:r>
      <w:r w:rsidR="006C39BE">
        <w:rPr>
          <w:rFonts w:hAnsi="Times New Roman" w:cs="Times New Roman"/>
          <w:color w:val="000000"/>
          <w:sz w:val="24"/>
          <w:szCs w:val="24"/>
        </w:rPr>
        <w:t> </w:t>
      </w:r>
      <w:r w:rsidR="006C39BE" w:rsidRPr="002F61E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(далее – школа) для прохождения промежуточной и (или) государственной итоговой аттестации.</w:t>
      </w:r>
    </w:p>
    <w:p w14:paraId="5300CA54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1.3. Стартовая диагностика, текущий контроль успеваемости и промежуточная аттестация по отдельным частям учебного предмета или учебному предмету в целом, курсу, дисциплине (модулю) образовательной программы проводятся в рамках часов, отведенных учебным планом (индивидуальным учебным планом) на соответствующие части образовательной программы.</w:t>
      </w:r>
    </w:p>
    <w:p w14:paraId="605ED7E6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1.4. Положение является частью регулирования процедур внутренней оценки достижения планируемых результатов освоения ООП НОО, ООО, СОО, которая состоит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стартовой диагностики,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текущей оценки (включая тематическую и итоговую), промежуточной аттестации, психолого-педагогического наблюдения, внутреннего мониторинга образовательных достижений обучающихся.</w:t>
      </w:r>
    </w:p>
    <w:p w14:paraId="318D7529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Для обучающихся с ОВЗ в школе создаются специальные условия проведения текущего контроля успеваемости и промежуточной аттестации с учетом здоровья обучающихся с ОВЗ, их особыми образовательными потребностями. Описание организации и содержания специальных условий указываются в подразделе с системой оценки достижения планируемых результатов освоения программы целевого раздела ООП, в том числе адаптированной.</w:t>
      </w:r>
    </w:p>
    <w:p w14:paraId="1AD4813C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При выборе форм оценивания учитывается мнение родителей (законных представителей) обучающихся, пожелания обучающихся, состояние их здоровья и рекомендации ПМПК.</w:t>
      </w:r>
    </w:p>
    <w:p w14:paraId="656E9E61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1.6.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Объем учебного времени, затрачиваемого на проведение оценочных процедур, не должен превышать 10% от всего объема учебного времени, отводимого на изучение данного учебного предмета в данном классе в текущем учебном году.</w:t>
      </w:r>
    </w:p>
    <w:p w14:paraId="5FBEE94B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Стартовая диагностика</w:t>
      </w:r>
    </w:p>
    <w:p w14:paraId="3A08DE54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2.1.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Стартовая диагностика проводится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с целью оценки готовности обучающихся к обучению на новом уровне общего образования или в первый год изучения предмета на уровне ООО и выступает как основа (точка отсчета) для оценки динамики образовательных достижений обучающихся.</w:t>
      </w:r>
    </w:p>
    <w:p w14:paraId="01460E91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2.2. Стартовая диагностика в начале 1-го класса позволяет определить у обучающихся сформированность предпосылок к учебной деятельности, готовность к овладению чтением, грамотой и счетом.</w:t>
      </w:r>
    </w:p>
    <w:p w14:paraId="77A9802D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2.3.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Стартовая диагностика в начале 5-го и 10-го классов позволяет определить у обучающихся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 xml:space="preserve">структуру мотивации, сформированность учебной деятельности, владение универсальными и специфическими для основных учебных предметов познавательными 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средствами, в том числе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средствами работы с информацией, знаково-символическими средствами, логическими операциями.</w:t>
      </w:r>
    </w:p>
    <w:p w14:paraId="3CA744B2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2.4. Стартовая диагностика может проводиться педагогическими работниками с целью оценки готовности к изучению отдельных предметов (модулей).</w:t>
      </w:r>
    </w:p>
    <w:p w14:paraId="780339E7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2.5.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Результаты стартовой диагностики являются основанием для корректировки учебных программ и индивидуализации учебного процесса.</w:t>
      </w:r>
    </w:p>
    <w:p w14:paraId="2ED13992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2.6. Мероприятия стартовой диагностики включаются в единый график оценочных процедур школы.</w:t>
      </w:r>
    </w:p>
    <w:p w14:paraId="2B9A6A2F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Текущий контроль успеваемости</w:t>
      </w:r>
    </w:p>
    <w:p w14:paraId="5DE8663D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3.1.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Текущий контроль успеваемости обучающихся (текущая оценка) – систематическая проверка образовательных (учебных) достижений обучающихся в процессе освоения ООП НОО, ООО, СОО, проводимая педагогом в ходе осуществления образовательной деятельности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и направленная на выстраивание максимально эффективного образовательного процесса в целях достижения планируемых результатов освоения ООП.</w:t>
      </w:r>
    </w:p>
    <w:p w14:paraId="37A711D8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3.2.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Текущий контроль успеваемости обучающихся осуществляется в целях:</w:t>
      </w:r>
    </w:p>
    <w:p w14:paraId="1F646396" w14:textId="77777777" w:rsidR="00102367" w:rsidRPr="002F61EB" w:rsidRDefault="00000000" w:rsidP="002F61EB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определения степени освоения обучающимися ООП соответствующего уровня общего образования в течение учебного года по учебным предметам, курсам, дисциплинам (модулям) учебного плана образовательной программы;</w:t>
      </w:r>
    </w:p>
    <w:p w14:paraId="694D3C58" w14:textId="77777777" w:rsidR="00102367" w:rsidRPr="002F61EB" w:rsidRDefault="00000000" w:rsidP="002F61EB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коррекции рабочих программ учебных предметов, курсов, дисциплин (модулей) в зависимости от анализа качества, темпа и особенностей освоения изученного материала;</w:t>
      </w:r>
    </w:p>
    <w:p w14:paraId="5310E76A" w14:textId="77777777" w:rsidR="00102367" w:rsidRDefault="00000000" w:rsidP="002F61EB">
      <w:pPr>
        <w:numPr>
          <w:ilvl w:val="0"/>
          <w:numId w:val="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предупреждения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неуспеваемости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4A8AB97B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3.3.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Текущий контроль успеваемости проводится для всех обучающихся школы, за исключением лиц, осваивающих основную образовательную программу в форме самообразования или семейного образования либо обучающихся по не имеющей государственной аккредитации образовательной программе, зачисленных в школу для прохождения промежуточной и государственной итоговой аттестации.</w:t>
      </w:r>
    </w:p>
    <w:p w14:paraId="46FA73B5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3.4. Текущий контроль успеваемости обучающихся осуществляется педагогическим работником, реализующим соответствующую часть ООП, самостоятельно.</w:t>
      </w:r>
    </w:p>
    <w:p w14:paraId="1135C04C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3.5. Текущий контроль успеваемости осуществляется поурочно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(или) по темам (тематическая оценка) в соответствии с тематическим планированием рабочей программы учебного предмета, курса, дисциплины (модуля) с учетом индивидуальных особенностей обучающихся, содержанием ООП, используемых образовательных технологий в формах, выбранных педагогическим работником самостоятельно, в том числе:</w:t>
      </w:r>
    </w:p>
    <w:p w14:paraId="561ED968" w14:textId="77777777" w:rsidR="00102367" w:rsidRPr="002F61EB" w:rsidRDefault="00000000" w:rsidP="002F61EB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письменной работы (тест, диктант, изложение, сочинение, реферат, эссе, контрольные,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проверочные, самостоятельные, лабораторные и практические работы);</w:t>
      </w:r>
    </w:p>
    <w:p w14:paraId="788754A7" w14:textId="77777777" w:rsidR="00102367" w:rsidRPr="002F61EB" w:rsidRDefault="00000000" w:rsidP="006C39BE">
      <w:pPr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устного ответа, в том числе в форме опроса, защиты проекта, реферата или творческой работы, работы на семинаре, коллоквиуме, практикуме;</w:t>
      </w:r>
    </w:p>
    <w:p w14:paraId="7AC77DC1" w14:textId="77777777" w:rsidR="00102367" w:rsidRPr="002F61EB" w:rsidRDefault="00000000" w:rsidP="002F61EB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экспертной оценки индивидуального или группового проекта обучающихся;</w:t>
      </w:r>
    </w:p>
    <w:p w14:paraId="52305551" w14:textId="77777777" w:rsidR="00102367" w:rsidRPr="002F61EB" w:rsidRDefault="00000000" w:rsidP="006C39BE">
      <w:pPr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иных формах, предусмотренных учебным планом (индивидуальным учебным планом);</w:t>
      </w:r>
    </w:p>
    <w:p w14:paraId="2345D62D" w14:textId="77777777" w:rsidR="00102367" w:rsidRPr="002F61EB" w:rsidRDefault="00000000" w:rsidP="006C39BE">
      <w:pPr>
        <w:numPr>
          <w:ilvl w:val="0"/>
          <w:numId w:val="2"/>
        </w:numPr>
        <w:tabs>
          <w:tab w:val="clear" w:pos="720"/>
          <w:tab w:val="num" w:pos="851"/>
        </w:tabs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мероприятий по оценке качества образования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национальных сопоставительных исследований, всероссийских проверочных работ, международных сопоставительных исследований.</w:t>
      </w:r>
    </w:p>
    <w:p w14:paraId="49363658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3.6.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Текущий контроль успеваемости обучающихся 1-го класса осуществляется без балльного оценивания занятий обучающихся и домашних заданий в форме мониторинга образовательных достижений обучающихся на выявление индивидуальной динамики от начала учебного года к его концу с учетом личностных особенностей и индивидуальных достижений обучающегося за текущий и предыдущие периоды. Результаты и динамика образовательных достижений каждого обучающегося фиксируются педагогическим работником в листе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индивидуальных достижений по учебному предмету.</w:t>
      </w:r>
    </w:p>
    <w:p w14:paraId="3FCF9813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3.7.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Текущий контроль успеваемости в 2-ом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и последующих классах осуществляется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пятибалльной системе оценивания.</w:t>
      </w:r>
    </w:p>
    <w:p w14:paraId="1A09DD08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 xml:space="preserve">3.8. Если результаты текущего контроля учитываются в баллах по системе отличной </w:t>
      </w:r>
      <w:proofErr w:type="gramStart"/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от пятибалльной или иных значениях</w:t>
      </w:r>
      <w:proofErr w:type="gramEnd"/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, разрабатывается шкала перерасчета полученного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результата в отметку по пятибалльной шкале. Шкала перерасчета разрабатывается с учетом уровня сложности заданий, времени выполнения работы и иных характеристик контроля.</w:t>
      </w:r>
    </w:p>
    <w:p w14:paraId="0771445E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3.9.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Отметки по установленным формам текущего контроля успеваемости обучающихся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фиксируются педагогическим работником в электронном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журнале успеваемости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(электронном дневнике)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в сроки и порядке, предусмотренные локальным нормативным актом школы.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сочинение, изложение и диктант с грамматическим заданием в электронном журнал успеваемости выставляются две отметки: одна по учебному предмету «Русский язык» или «Родной язык», а вторая по учебному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предмету «Литературное чтение» («Литература») или «Литературное чтение на родном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языке» («Родная литература»).</w:t>
      </w:r>
    </w:p>
    <w:p w14:paraId="1F587011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3.10.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Текущий контроль успеваемости по итогам четверти (итоговая оценка) осуществляется педагогическим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работником, реализующим соответствующую часть образовательной программы,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в форме письменной работы (тест, диктант, изложение, сочинение, комплексная или итоговая контрольная работа).</w:t>
      </w:r>
    </w:p>
    <w:p w14:paraId="1ECFEC35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Контрольные работы проводятся, начиная со 2-го класса.</w:t>
      </w:r>
    </w:p>
    <w:p w14:paraId="29A5714A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3.11.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В целях создания условий, отвечающих физиологическим особенностям обучающихся,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допускается проведение специальных оценочных процедур:</w:t>
      </w:r>
    </w:p>
    <w:p w14:paraId="4AF7FB06" w14:textId="77777777" w:rsidR="00102367" w:rsidRPr="002F61EB" w:rsidRDefault="00000000" w:rsidP="002F61EB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по каждому учебному предмету в одной параллели классов чаще 1 раза в 2,5 недели;</w:t>
      </w:r>
    </w:p>
    <w:p w14:paraId="2665F889" w14:textId="77777777" w:rsidR="00102367" w:rsidRPr="002F61EB" w:rsidRDefault="00000000" w:rsidP="002F61EB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на первом и последнем уроках,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за исключением учебных предметов, по которым проводится не более 1 урока в неделю, причем этот урок является первым или последним в расписании;</w:t>
      </w:r>
    </w:p>
    <w:p w14:paraId="30FC7411" w14:textId="77777777" w:rsidR="00102367" w:rsidRPr="002F61EB" w:rsidRDefault="00000000" w:rsidP="002F61EB">
      <w:pPr>
        <w:numPr>
          <w:ilvl w:val="0"/>
          <w:numId w:val="3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для обучающихся одного класса более одной оценочной процедуры в день.</w:t>
      </w:r>
    </w:p>
    <w:p w14:paraId="5FFD70EA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3.12.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Текущий контроль успеваемости обучающихся, нуждающихся в длительном лечении, для которых организовано освоение ООП на дому, осуществляют педагогические работники школы. Отметки по установленным формам текущего контроля успеваемости обучающихся фиксируются в журнале обучения на дому, электронном журнале успеваемости.</w:t>
      </w:r>
    </w:p>
    <w:p w14:paraId="18E19874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3.13.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Текущий контроль успеваемости обучающихся, нуждающихся в длительном лечении, для которых организовано освоение ООП в медицинской организации, осуществляется данной организацией. Результаты успеваемости подтверждаются справкой об обучении в медицинской организации и учитываются в порядке, предусмотренном локальным нормативным актом школы.</w:t>
      </w:r>
    </w:p>
    <w:p w14:paraId="21A24CA5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3.14.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Текущий контроль успеваемости в рамках внеурочной деятельности определятся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моделью, формой организации занятий и особенностями выбранного направления внеурочной деятельности в соответствии с рабочей программой курса внеурочной деятельности, ООП соответствующего уровня общего образования. Оценивание планируемых результатов внеурочной деятельности обучающихся осуществляется в порядке и на условиях, установленных локальным нормативным актом школы.</w:t>
      </w:r>
    </w:p>
    <w:p w14:paraId="6A6319C0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Промежуточная аттестация</w:t>
      </w:r>
    </w:p>
    <w:p w14:paraId="76DFC359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4.1.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– установление уровня освоения ООП соответствующего уровня, в том числе отдельной части или всего объема учебного предмета, курса, дисциплины (модуля).</w:t>
      </w:r>
    </w:p>
    <w:p w14:paraId="01561D0E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4.2.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обучающихся осуществляется в целях:</w:t>
      </w:r>
    </w:p>
    <w:p w14:paraId="5FA54EF7" w14:textId="77777777" w:rsidR="00102367" w:rsidRPr="002F61EB" w:rsidRDefault="00000000" w:rsidP="002F61EB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объективного установления фактического уровня освоения и достижения результатов освоения ООП;</w:t>
      </w:r>
    </w:p>
    <w:p w14:paraId="63D3525D" w14:textId="77777777" w:rsidR="00102367" w:rsidRPr="002F61EB" w:rsidRDefault="00000000" w:rsidP="002F61EB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оценки достижений конкретного обучающегося, позволяющей выявить пробелы в освоении им ООП и учитывать индивидуальные потребности обучающегося в образовании;</w:t>
      </w:r>
    </w:p>
    <w:p w14:paraId="3D0BB006" w14:textId="77777777" w:rsidR="00102367" w:rsidRPr="002F61EB" w:rsidRDefault="00000000" w:rsidP="002F61EB">
      <w:pPr>
        <w:numPr>
          <w:ilvl w:val="0"/>
          <w:numId w:val="4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оценки динамики индивидуальных образовательных достижений.</w:t>
      </w:r>
    </w:p>
    <w:p w14:paraId="046CA1C9" w14:textId="211A594D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4.3. Промежуточная аттестация обучающихся 1-го класса проводится в виде учета текущих достижений учеников,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 xml:space="preserve">носит </w:t>
      </w:r>
      <w:proofErr w:type="spellStart"/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безотметочный</w:t>
      </w:r>
      <w:proofErr w:type="spellEnd"/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 xml:space="preserve"> характер и фиксируется в документах мониторинга качества образования школы.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 xml:space="preserve">Промежуточная аттестация для обучающихся </w:t>
      </w:r>
      <w:proofErr w:type="gramStart"/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6C39BE">
        <w:rPr>
          <w:rFonts w:hAnsi="Times New Roman" w:cs="Times New Roman"/>
          <w:color w:val="000000"/>
          <w:sz w:val="24"/>
          <w:szCs w:val="24"/>
          <w:lang w:val="ru-RU"/>
        </w:rPr>
        <w:t xml:space="preserve">о 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 xml:space="preserve"> 2</w:t>
      </w:r>
      <w:proofErr w:type="gramEnd"/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-го класса проводится в формах, определяемых педагогическим работником и ООП, с выставлением отметок в электронный журнал успеваемости.</w:t>
      </w:r>
    </w:p>
    <w:p w14:paraId="56875A0F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В качестве результатов промежуточной аттестации могут использоваться результаты мероприятий по оценке качества образования (национальных сопоставительных исследований, всероссийских проверочных работ, международных сопоставительных исследований).</w:t>
      </w:r>
    </w:p>
    <w:p w14:paraId="2196DA93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4.4.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проводится по итогам учебного года по каждому учебному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предмету, курсу, дисциплине (модулю), предусмотренных учебным планом.</w:t>
      </w:r>
    </w:p>
    <w:p w14:paraId="334C0D2C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4.5. Результаты промежуточной аттестации обучающихся оцениваются по пятибалльной системе.</w:t>
      </w:r>
    </w:p>
    <w:p w14:paraId="07A22DAD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 xml:space="preserve">4.6. Если результаты промежуточной аттестации учитываются в баллах по системе отличной </w:t>
      </w:r>
      <w:proofErr w:type="gramStart"/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от пятибалльной или иных значениях</w:t>
      </w:r>
      <w:proofErr w:type="gramEnd"/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, разрабатывается шкала перерасчета полученного результата в отметку по пятибалльной шкале. Шкала перерасчета разрабатывается с учетом уровня сложности заданий, времени выполнения работы и иных характеристик контроля.</w:t>
      </w:r>
    </w:p>
    <w:p w14:paraId="73BEED68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4.7.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Отметки за промежуточную аттестацию выставляются педагогическим работником, ее проводившим, в электронный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журнал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успеваемости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(электронный дневник обучающегося) в сроки и порядке, предусмотренном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локальным нормативным актом школы.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сочинение, изложение и диктант с грамматическим заданием в журнал успеваемости выставляются две отметки: одна по учебному предмету «Русский язык» или «Родной язык», а вторая по учебному предмету «Литературное чтение» («Литература») или «Литературное чтение на родном языке» («Родная литература»).</w:t>
      </w:r>
    </w:p>
    <w:p w14:paraId="7EA6AB62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4.8.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Педагогический работник, осуществляющий промежуточную аттестацию, обеспечивает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повторное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проведение промежуточной аттестации для отсутствовавших по уважительным причинам обучающихся.</w:t>
      </w:r>
    </w:p>
    <w:p w14:paraId="5B09D180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4.9.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В целях создания условий, отвечающих физиологическим особенностям учащихся при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промежуточной аттестации по учебным предметам, курсам, дисциплинам (модулям) и иным видам учебной деятельности, предусмотренным учебным планом, не допускается проведение промежуточной аттестации:</w:t>
      </w:r>
    </w:p>
    <w:p w14:paraId="22B701EE" w14:textId="77777777" w:rsidR="00102367" w:rsidRPr="002F61EB" w:rsidRDefault="00000000" w:rsidP="002F61EB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в первый учебный день после каникул для всех обучающихся школы;</w:t>
      </w:r>
    </w:p>
    <w:p w14:paraId="61D1C68C" w14:textId="77777777" w:rsidR="00102367" w:rsidRPr="002F61EB" w:rsidRDefault="00000000" w:rsidP="002F61EB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в первый учебный день после длительного пропуска занятий для обучающихся,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посещавших занятия по уважительной причине;</w:t>
      </w:r>
    </w:p>
    <w:p w14:paraId="47BAE6D0" w14:textId="77777777" w:rsidR="00102367" w:rsidRPr="002F61EB" w:rsidRDefault="00000000" w:rsidP="002F61EB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по каждому учебному предмету в одной параллели классов чаще 1 раза в 2,5 недели;</w:t>
      </w:r>
    </w:p>
    <w:p w14:paraId="6835A05D" w14:textId="77777777" w:rsidR="00102367" w:rsidRPr="002F61EB" w:rsidRDefault="00000000" w:rsidP="002F61EB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на первом и последнем уроках, за исключением учебных предметов, по которым проводится не более 1 урока в неделю, причем этот урок является первым или последним в расписании;</w:t>
      </w:r>
    </w:p>
    <w:p w14:paraId="6C55F1B7" w14:textId="77777777" w:rsidR="00102367" w:rsidRPr="002F61EB" w:rsidRDefault="00000000" w:rsidP="002F61EB">
      <w:pPr>
        <w:numPr>
          <w:ilvl w:val="0"/>
          <w:numId w:val="5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для обучающихся одного класса более одной оценочной процедуры в день.</w:t>
      </w:r>
    </w:p>
    <w:p w14:paraId="3826E2D5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4.10.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Промежуточную аттестацию обучающихся, нуждающихся в длительном лечении, для которых организовано освоение ООП на дому, осуществляют педагогические работники школы. Отметки по установленным формам промежуточной аттестации обучающихся фиксируются в журнале обучения на дому, электронном журнале успеваемости.</w:t>
      </w:r>
    </w:p>
    <w:p w14:paraId="46D8C7D7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4.11.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обучающихся, нуждающихся в длительном лечении, для которых организовано освоение ООП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в медицинской организации, осуществляется данной организацией. Результаты успеваемости подтверждаются справкой об обучении в медицинской организации и учитываются в порядке, предусмотренном законодательством РФ и локальным нормативным актом школы.</w:t>
      </w:r>
    </w:p>
    <w:p w14:paraId="0577615F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4.12.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 xml:space="preserve">Промежуточная аттестация в рамках внеурочной деятельности определятся ее моделью, формой организации занятий и особенностями выбранного направления внеурочной деятельности в соответствии с рабочей программой курса внеурочной деятельности, ООП соответствующего уровня общего образования. Оценивание планируемых результатов 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внеурочной деятельности обучающихся осуществляется в порядке и на условиях, установленных локальным нормативным актом школы.</w:t>
      </w:r>
    </w:p>
    <w:p w14:paraId="4FDF19F4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4.13.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Неудовлетворительные результаты промежуточной аттестации по одному или нескольким учебным предметам, курсам, дисциплинам (модулям) и иным видам учебной деятельности, предусмотренным учебным планом, или непрохождение промежуточной аттестации при отсутствии уважительных причин признаются академической задолженностью.</w:t>
      </w:r>
    </w:p>
    <w:p w14:paraId="3CF3986E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4.14. При реализации ООП, в том числе адаптированных, каждому обучающемуся, родителям (законным представителям) несовершеннолетнего обучающегося в течение всего периода обучения должен быть обеспечен доступ к результатам промежуточной и государственной итоговой аттестации обучающихся.</w:t>
      </w:r>
    </w:p>
    <w:p w14:paraId="682B984A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Расчет отметок за четверть и год</w:t>
      </w:r>
    </w:p>
    <w:p w14:paraId="6B7E3109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5.1. Отметки за четверть по каждому учебному предмету, курсу, модулю определяются как среднее арифметическое отметок текущего контроля успеваемости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и выставляются всем обучающимся школы, начиная с 2-го класса, в электронном журнале успеваемости целыми числами в соответствии с правилами математического округления.</w:t>
      </w:r>
    </w:p>
    <w:p w14:paraId="632C2486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5.2. Обучающимся, пропустившим по уважительной причине, подтвержденной соответствующими документами, более 50 процентов учебного времени, отметка за четверть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выставляется на основе результатов письменной работы или устного ответа педагогическому работнику в формах, предусмотренных для текущего контроля успеваемости, по пропущенному материалу.</w:t>
      </w:r>
    </w:p>
    <w:p w14:paraId="2F820511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5.3.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Годовые отметки по каждому учебному предмету, курсу, модулю определяются как среднее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арифметическое четвертных отметок и отметки по результатам годовой письменной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и выставляются всем обучающимся школы, начиная с 2-го класса, в электронный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журнал успеваемости целыми числами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 xml:space="preserve">соответствии с правилами математического </w:t>
      </w:r>
      <w:proofErr w:type="gramStart"/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округления..</w:t>
      </w:r>
      <w:proofErr w:type="gramEnd"/>
    </w:p>
    <w:p w14:paraId="2A093598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Промежуточная и государственная итоговая аттестация экстернов</w:t>
      </w:r>
    </w:p>
    <w:p w14:paraId="3E59C895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6.1.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Лица, осваивающие ООП соответствующего уровня общего образования в форме самообразования, семейного образования либо обучавшиеся по не имеющей государственной аккредитации образовательной программе, вправе пройти экстерном промежуточную и государственную итоговую аттестацию в школе.</w:t>
      </w:r>
    </w:p>
    <w:p w14:paraId="1570D718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6.2.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Родители (законные представители) несовершеннолетних обучающихся вправе выбрать школу для прохождения аттестации на один учебный год, на весь период получения общего образования либо на период прохождения конкретной аттестации.</w:t>
      </w:r>
    </w:p>
    <w:p w14:paraId="24F87AD4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6.3.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При прохождении аттестации экстерны пользуются академическими правами обучающихся по соответствующей образовательной программе, в том числе вправе принимать участие в олимпиаде школьников.</w:t>
      </w:r>
    </w:p>
    <w:p w14:paraId="6B8CD8F3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6.4.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Сроки подачи заявления о прохождении промежуточной аттестации экстерном, а также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порядок возникновения, изменения и прекращения образовательных отношений с экстернами устанавливается локальными нормативными актами школы.</w:t>
      </w:r>
    </w:p>
    <w:p w14:paraId="156BDC7D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6.5. Школа утверждает график прохождения промежуточной аттестации экстерном, который предварительно согласует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с экстерном или его родителями (законными представителями). Промежуточная аттестации экстернов проводится по не более одному учебному предмету (курсу) в день.</w:t>
      </w:r>
    </w:p>
    <w:p w14:paraId="65F664C6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6.6.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До начала промежуточной аттестации экстерн может получить консультацию по вопросам, касающимся аттестации, в пределах двух академических часов в соответствии с графиком, утвержденным приказом о зачислении экстерна.</w:t>
      </w:r>
    </w:p>
    <w:p w14:paraId="3884F711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6.7.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Экстерн имеет право на зачет результатов освоения учебных предметов, курсов, дисциплин (модулей), практики, дополнительных образовательных программ в иных организациях, осуществляющих образовательную деятельность, в порядке, предусмотренном законодательством РФ и локальным нормативным актом школы.</w:t>
      </w:r>
    </w:p>
    <w:p w14:paraId="600719AC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6.8.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экстерна осуществляется педагогическим работником, реализующим соответствующую часть ООП, самостоятельно в сроки и формах, установленных приказом о зачислении экстерна.</w:t>
      </w:r>
    </w:p>
    <w:p w14:paraId="0B70B4CD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6.9. Результаты промежуточной аттестации экстернов фиксируются педагогическими работниками в протоколах, которые хранятся в личном деле экстерна вместе с письменными работами.</w:t>
      </w:r>
    </w:p>
    <w:p w14:paraId="7DD4E3BA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6.10. На основании протокола проведения промежуточной аттестации экстерну выдается справка с результатами прохождения промежуточной аттестации по ООП соответствующего уровня общего образования по форме согласно приложению к настоящему Положению.</w:t>
      </w:r>
    </w:p>
    <w:p w14:paraId="6B314CCE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6.11.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Неудовлетворительные результаты промежуточной аттестации по одному или нескольким учебным предметам, курсам, дисциплинам (модулям) или непрохождение промежуточной аттестации при отсутствии уважительных причин признаются академической задолженностью.</w:t>
      </w:r>
    </w:p>
    <w:p w14:paraId="5D5C6CF3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6.12.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Обучающиеся в форме семейного образования, не ликвидировавшие в установленные сроки академической задолженности, продолжают получать образование в школе в соответствии с законодательством РФ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локальными нормативными актами школы.</w:t>
      </w:r>
    </w:p>
    <w:p w14:paraId="3DCC98B1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6.13.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Промежуточная и государственная итоговая аттестация могут проводиться в течение одного учебного года, но не должны совпадать по срокам.</w:t>
      </w:r>
    </w:p>
    <w:p w14:paraId="6D0AA626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6.14. Срок подачи заявления на зачисление в школу для прохождения государственной итоговой аттестации составляет:</w:t>
      </w:r>
    </w:p>
    <w:p w14:paraId="4C94F691" w14:textId="77777777" w:rsidR="00102367" w:rsidRPr="002F61EB" w:rsidRDefault="00000000" w:rsidP="002F61EB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по ООП ООО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не менее чем за две недели до даты проведения итогового собеседования по русскому языку, но не позднее 1 марта;</w:t>
      </w:r>
    </w:p>
    <w:p w14:paraId="09C3EEC6" w14:textId="77777777" w:rsidR="00102367" w:rsidRPr="002F61EB" w:rsidRDefault="00000000" w:rsidP="002F61EB">
      <w:pPr>
        <w:numPr>
          <w:ilvl w:val="0"/>
          <w:numId w:val="6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по ООП СОО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не менее чем за две недели до проведения итогового сочинения (изложения), но не позднее 1 февраля.</w:t>
      </w:r>
    </w:p>
    <w:p w14:paraId="3CABCA17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6.15.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Экстерны допускаются к государственной итоговой аттестации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по ООП ООО при условии получения на промежуточной аттестации отметок не ниже удовлетворительных, а также имеющие результат «зачет» за итоговое собеседование по русскому языку.</w:t>
      </w:r>
    </w:p>
    <w:p w14:paraId="2574BBFC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Экстерны допускаются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государственной итоговой аттестации по ООП СОО при условии получения на промежуточной аттестации отметок не ниже удовлетворительных, а также имеющие результат «зачет» за итоговое сочинение (изложение).</w:t>
      </w:r>
    </w:p>
    <w:p w14:paraId="0A5C6E0B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6.16. Государственная итоговая аттестация экстернов осуществляется в порядке, установленном законодательством.</w:t>
      </w:r>
    </w:p>
    <w:p w14:paraId="16F65804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Ликвидация академической задолженности</w:t>
      </w:r>
    </w:p>
    <w:p w14:paraId="039B57E4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7.1.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Обучающиеся и экстерны, имеющие академическую задолженность, вправе пройти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промежуточную аттестацию по соответствующим учебному предмету, курсу, дисциплине (модулю) не более двух раз в сроки, определяемые приказом директора школы на основании решения педагогического совета, в пределах одного года с момента образования академической задолженности. В указанный период не включаются время болезни обучающегося.</w:t>
      </w:r>
    </w:p>
    <w:p w14:paraId="79876F69" w14:textId="19773449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7.2.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 xml:space="preserve">Обучающиеся и экстерны обязаны ликвидировать академическую задолженность по учебным предметам, курсам, дисциплинам (модулям) в </w:t>
      </w:r>
      <w:r w:rsidR="006C39BE" w:rsidRPr="002F61EB">
        <w:rPr>
          <w:rFonts w:hAnsi="Times New Roman" w:cs="Times New Roman"/>
          <w:color w:val="000000"/>
          <w:sz w:val="24"/>
          <w:szCs w:val="24"/>
          <w:lang w:val="ru-RU"/>
        </w:rPr>
        <w:t>установленные</w:t>
      </w:r>
      <w:r w:rsidR="006C39BE" w:rsidRPr="006C39BE">
        <w:rPr>
          <w:rFonts w:hAnsi="Times New Roman" w:cs="Times New Roman"/>
          <w:color w:val="000000"/>
          <w:sz w:val="24"/>
          <w:szCs w:val="24"/>
          <w:lang w:val="ru-RU"/>
        </w:rPr>
        <w:t xml:space="preserve"> школой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 xml:space="preserve"> сроки.</w:t>
      </w:r>
    </w:p>
    <w:p w14:paraId="5BCA0814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7.3.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Для проведения промежуточной аттестации во второй раз приказом директора школы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создается комиссия, которая формируется по предметному принципу из не менее трех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педагогических работников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с учетом их занятости.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Персональный состав комиссии утверждается приказом.</w:t>
      </w:r>
    </w:p>
    <w:p w14:paraId="70A4C7B2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7.4.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Ликвидация академической задолженности осуществляется в тех же формах, в которых была организована промежуточная аттестация.</w:t>
      </w:r>
    </w:p>
    <w:p w14:paraId="7C8DEF19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7.5.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Результаты ликвидации академической задолженности по соответствующему учебному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предмету, курсу, дисциплине (модулю) оформляются протоколом комиссии.</w:t>
      </w:r>
    </w:p>
    <w:p w14:paraId="6C1A8099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7.6. Протоколы комиссии с результатами ликвидации академической задолженности обучающихся хранятся у заместителя директора по учебно-воспитательной работе. Протоколы комиссии с результатами ликвидации академической задолженности экстернов хранятся в личном деле экстерна вместе с письменными работами.</w:t>
      </w:r>
    </w:p>
    <w:p w14:paraId="4FC46AC9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7.7. Положительные результаты ликвидации академической задолженности обучающихся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фиксируются ответственным педагогическим работником в электронном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журнале успеваемости в порядке,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предусмотренном настоящим Положением.</w:t>
      </w:r>
    </w:p>
    <w:p w14:paraId="3D418EF1" w14:textId="77777777" w:rsidR="00102367" w:rsidRPr="002F61EB" w:rsidRDefault="00000000" w:rsidP="002F61E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7.8.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Обучающиеся, не ликвидировавшие в установленные сроки академической задолженности с момента ее образования, по усмотрению их родителей (законных представителей) оставляются на повторное обучение, переводятся на обучение по адаптированным образовательным программам в соответствии с рекомендациями ПМПК либо на обучение по индивидуальному учебному плану.</w:t>
      </w:r>
    </w:p>
    <w:p w14:paraId="2659C6FF" w14:textId="77777777" w:rsidR="006C39BE" w:rsidRDefault="00000000" w:rsidP="006C39BE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Приложение</w:t>
      </w:r>
      <w:r w:rsidRPr="002F61EB">
        <w:rPr>
          <w:lang w:val="ru-RU"/>
        </w:rPr>
        <w:br/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к Положению о формах, периодичности</w:t>
      </w:r>
      <w:r w:rsidRPr="002F61EB">
        <w:rPr>
          <w:lang w:val="ru-RU"/>
        </w:rPr>
        <w:br/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и порядке текущего контроля успеваемости</w:t>
      </w:r>
      <w:r w:rsidRPr="002F61EB">
        <w:rPr>
          <w:lang w:val="ru-RU"/>
        </w:rPr>
        <w:br/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и промежуточной аттестации обучающихся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61EB">
        <w:rPr>
          <w:lang w:val="ru-RU"/>
        </w:rPr>
        <w:br/>
      </w: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по основным общеобразовательным программам</w:t>
      </w:r>
      <w:r w:rsidRPr="002F61EB">
        <w:rPr>
          <w:lang w:val="ru-RU"/>
        </w:rPr>
        <w:br/>
      </w:r>
      <w:r w:rsidR="006C39BE" w:rsidRPr="002F61EB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="006C39BE">
        <w:rPr>
          <w:rFonts w:hAnsi="Times New Roman" w:cs="Times New Roman"/>
          <w:color w:val="000000"/>
          <w:sz w:val="24"/>
          <w:szCs w:val="24"/>
          <w:lang w:val="ru-RU"/>
        </w:rPr>
        <w:t xml:space="preserve"> «</w:t>
      </w:r>
      <w:proofErr w:type="spellStart"/>
      <w:r w:rsidR="006C39BE">
        <w:rPr>
          <w:rFonts w:hAnsi="Times New Roman" w:cs="Times New Roman"/>
          <w:color w:val="000000"/>
          <w:sz w:val="24"/>
          <w:szCs w:val="24"/>
          <w:lang w:val="ru-RU"/>
        </w:rPr>
        <w:t>Новоандреевская</w:t>
      </w:r>
      <w:proofErr w:type="spellEnd"/>
      <w:r w:rsidR="006C39BE">
        <w:rPr>
          <w:rFonts w:hAnsi="Times New Roman" w:cs="Times New Roman"/>
          <w:color w:val="000000"/>
          <w:sz w:val="24"/>
          <w:szCs w:val="24"/>
          <w:lang w:val="ru-RU"/>
        </w:rPr>
        <w:t xml:space="preserve"> школа им. В. А. Осипова»</w:t>
      </w:r>
      <w:r w:rsidR="006C39BE">
        <w:rPr>
          <w:rFonts w:hAnsi="Times New Roman" w:cs="Times New Roman"/>
          <w:color w:val="000000"/>
          <w:sz w:val="24"/>
          <w:szCs w:val="24"/>
        </w:rPr>
        <w:t> </w:t>
      </w:r>
    </w:p>
    <w:p w14:paraId="2DCD4A4F" w14:textId="78EC8FE9" w:rsidR="00102367" w:rsidRPr="002F61EB" w:rsidRDefault="00000000" w:rsidP="006C39B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Форма справки</w:t>
      </w:r>
      <w:r w:rsidRPr="002F61EB">
        <w:rPr>
          <w:lang w:val="ru-RU"/>
        </w:rPr>
        <w:br/>
      </w:r>
      <w:r w:rsidRPr="002F61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 результатами прохождения промежуточной аттестации по образовательной программе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F61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соответствующего уровня общего образования</w:t>
      </w:r>
    </w:p>
    <w:tbl>
      <w:tblPr>
        <w:tblW w:w="10168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989"/>
        <w:gridCol w:w="179"/>
      </w:tblGrid>
      <w:tr w:rsidR="00102367" w:rsidRPr="002F61EB" w14:paraId="55199732" w14:textId="77777777" w:rsidTr="001A3D94">
        <w:trPr>
          <w:gridAfter w:val="1"/>
          <w:wAfter w:w="179" w:type="dxa"/>
          <w:jc w:val="center"/>
        </w:trPr>
        <w:tc>
          <w:tcPr>
            <w:tcW w:w="99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A8783D" w14:textId="16311A2A" w:rsidR="00102367" w:rsidRPr="002F61EB" w:rsidRDefault="00000000" w:rsidP="006C39BE">
            <w:pPr>
              <w:jc w:val="center"/>
              <w:rPr>
                <w:lang w:val="ru-RU"/>
              </w:rPr>
            </w:pPr>
            <w:r w:rsidRPr="002F61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Литвинчук Лариса Витальевна, 05.01.2012 г.р.</w:t>
            </w:r>
          </w:p>
        </w:tc>
      </w:tr>
      <w:tr w:rsidR="006C39BE" w:rsidRPr="006C39BE" w14:paraId="53A22CD8" w14:textId="77777777" w:rsidTr="001A3D94">
        <w:trPr>
          <w:jc w:val="center"/>
        </w:trPr>
        <w:tc>
          <w:tcPr>
            <w:tcW w:w="10168" w:type="dxa"/>
            <w:gridSpan w:val="2"/>
            <w:tcBorders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0FF120" w14:textId="07AEA633" w:rsidR="006C39BE" w:rsidRPr="006C39BE" w:rsidRDefault="006C39BE" w:rsidP="006C39BE">
            <w:pPr>
              <w:jc w:val="center"/>
              <w:rPr>
                <w:lang w:val="ru-RU"/>
              </w:rPr>
            </w:pPr>
            <w:r w:rsidRPr="006C3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период с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6C3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19.11.2025 по 09.12.2025 прошел(а) промежуточную</w:t>
            </w:r>
          </w:p>
        </w:tc>
      </w:tr>
      <w:tr w:rsidR="00102367" w:rsidRPr="002F61EB" w14:paraId="6A980181" w14:textId="77777777" w:rsidTr="001A3D94">
        <w:trPr>
          <w:gridAfter w:val="1"/>
          <w:wAfter w:w="179" w:type="dxa"/>
          <w:jc w:val="center"/>
        </w:trPr>
        <w:tc>
          <w:tcPr>
            <w:tcW w:w="998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05EEB4" w14:textId="4D84D6BE" w:rsidR="006C39BE" w:rsidRDefault="00000000" w:rsidP="001A3D94">
            <w:pPr>
              <w:spacing w:before="0" w:beforeAutospacing="0" w:after="0" w:afterAutospacing="0" w:line="360" w:lineRule="auto"/>
              <w:ind w:right="-2521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F61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аттестацию за 2 </w:t>
            </w:r>
            <w:r w:rsidR="001A3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четверть</w:t>
            </w:r>
            <w:r w:rsidRPr="002F61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5 класса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F61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основной образовательной программе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F61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основного общего</w:t>
            </w:r>
          </w:p>
          <w:p w14:paraId="0F9F3A9B" w14:textId="0A354D06" w:rsidR="00102367" w:rsidRPr="002F61EB" w:rsidRDefault="00000000" w:rsidP="001A3D94">
            <w:pPr>
              <w:spacing w:before="0" w:beforeAutospacing="0" w:after="0" w:afterAutospacing="0" w:line="360" w:lineRule="auto"/>
              <w:ind w:right="-2521"/>
              <w:rPr>
                <w:lang w:val="ru-RU"/>
              </w:rPr>
            </w:pPr>
            <w:r w:rsidRPr="002F61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  <w:r w:rsidR="001A3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</w:t>
            </w:r>
            <w:r w:rsidRPr="002F61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C39BE" w:rsidRPr="002F61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МБОУ</w:t>
            </w:r>
            <w:r w:rsidR="006C3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proofErr w:type="spellStart"/>
            <w:r w:rsidR="006C3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Новоандреевская</w:t>
            </w:r>
            <w:proofErr w:type="spellEnd"/>
            <w:r w:rsidR="006C3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школа им. В. А. Осипова»</w:t>
            </w:r>
            <w:r w:rsidR="006C39BE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tbl>
      <w:tblPr>
        <w:tblpPr w:leftFromText="180" w:rightFromText="180" w:vertAnchor="text" w:horzAnchor="margin" w:tblpY="274"/>
        <w:tblW w:w="9902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74"/>
        <w:gridCol w:w="3991"/>
        <w:gridCol w:w="4422"/>
        <w:gridCol w:w="1015"/>
      </w:tblGrid>
      <w:tr w:rsidR="001A3D94" w14:paraId="2282ADCC" w14:textId="77777777" w:rsidTr="001A3D9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7B5670" w14:textId="77777777" w:rsidR="001A3D94" w:rsidRDefault="001A3D94" w:rsidP="001A3D94"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AFA99B" w14:textId="77777777" w:rsidR="001A3D94" w:rsidRPr="002F61EB" w:rsidRDefault="001A3D94" w:rsidP="001A3D94">
            <w:pPr>
              <w:rPr>
                <w:lang w:val="ru-RU"/>
              </w:rPr>
            </w:pPr>
            <w:r w:rsidRPr="002F61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 предмет, курс, дисциплина (модуль)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0A6B82" w14:textId="77777777" w:rsidR="001A3D94" w:rsidRDefault="001A3D94" w:rsidP="001A3D9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CB5B83" w14:textId="77777777" w:rsidR="001A3D94" w:rsidRDefault="001A3D94" w:rsidP="001A3D94"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Отметка</w:t>
            </w:r>
          </w:p>
        </w:tc>
      </w:tr>
      <w:tr w:rsidR="001A3D94" w14:paraId="2F2E40AF" w14:textId="77777777" w:rsidTr="001A3D9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523298" w14:textId="77777777" w:rsidR="001A3D94" w:rsidRDefault="001A3D94" w:rsidP="001A3D94">
            <w:r>
              <w:rPr>
                <w:rFonts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6BAFA3" w14:textId="77777777" w:rsidR="001A3D94" w:rsidRDefault="001A3D94" w:rsidP="001A3D94">
            <w:r>
              <w:rPr>
                <w:rFonts w:hAnsi="Times New Roman" w:cs="Times New Roman"/>
                <w:color w:val="000000"/>
                <w:sz w:val="24"/>
                <w:szCs w:val="24"/>
              </w:rPr>
              <w:t> 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3DBF74" w14:textId="77777777" w:rsidR="001A3D94" w:rsidRDefault="001A3D94" w:rsidP="001A3D94">
            <w:r>
              <w:rPr>
                <w:rFonts w:hAnsi="Times New Roman" w:cs="Times New Roman"/>
                <w:color w:val="000000"/>
                <w:sz w:val="24"/>
                <w:szCs w:val="24"/>
              </w:rPr>
              <w:t> Контрольная работа: сочинение, изложение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E6AAAB" w14:textId="77777777" w:rsidR="001A3D94" w:rsidRDefault="001A3D94" w:rsidP="001A3D94">
            <w:r>
              <w:rPr>
                <w:rFonts w:hAnsi="Times New Roman" w:cs="Times New Roman"/>
                <w:color w:val="000000"/>
                <w:sz w:val="24"/>
                <w:szCs w:val="24"/>
              </w:rPr>
              <w:t> 5</w:t>
            </w:r>
          </w:p>
        </w:tc>
      </w:tr>
      <w:tr w:rsidR="001A3D94" w14:paraId="079096DB" w14:textId="77777777" w:rsidTr="001A3D9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7435E5" w14:textId="77777777" w:rsidR="001A3D94" w:rsidRDefault="001A3D94" w:rsidP="001A3D94">
            <w:r>
              <w:rPr>
                <w:rFonts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444E23" w14:textId="77777777" w:rsidR="001A3D94" w:rsidRDefault="001A3D94" w:rsidP="001A3D94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76542E" w14:textId="77777777" w:rsidR="001A3D94" w:rsidRPr="002F61EB" w:rsidRDefault="001A3D94" w:rsidP="001A3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F61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работа: аудирование, письмо, чтение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883CC7" w14:textId="77777777" w:rsidR="001A3D94" w:rsidRDefault="001A3D94" w:rsidP="001A3D94">
            <w:r>
              <w:rPr>
                <w:rFonts w:hAnsi="Times New Roman" w:cs="Times New Roman"/>
                <w:color w:val="000000"/>
                <w:sz w:val="24"/>
                <w:szCs w:val="24"/>
              </w:rPr>
              <w:t> 5</w:t>
            </w:r>
          </w:p>
        </w:tc>
      </w:tr>
      <w:tr w:rsidR="001A3D94" w14:paraId="33374C1F" w14:textId="77777777" w:rsidTr="001A3D9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F80D00" w14:textId="77777777" w:rsidR="001A3D94" w:rsidRDefault="001A3D94" w:rsidP="001A3D94">
            <w:r>
              <w:rPr>
                <w:rFonts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1790BD" w14:textId="77777777" w:rsidR="001A3D94" w:rsidRDefault="001A3D94" w:rsidP="001A3D94"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География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189766" w14:textId="77777777" w:rsidR="001A3D94" w:rsidRDefault="001A3D94" w:rsidP="001A3D94">
            <w:r>
              <w:rPr>
                <w:rFonts w:hAnsi="Times New Roman" w:cs="Times New Roman"/>
                <w:color w:val="000000"/>
                <w:sz w:val="24"/>
                <w:szCs w:val="24"/>
              </w:rPr>
              <w:t> Защита проекта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74FDBE" w14:textId="77777777" w:rsidR="001A3D94" w:rsidRDefault="001A3D94" w:rsidP="001A3D94">
            <w:r>
              <w:rPr>
                <w:rFonts w:hAnsi="Times New Roman" w:cs="Times New Roman"/>
                <w:color w:val="000000"/>
                <w:sz w:val="24"/>
                <w:szCs w:val="24"/>
              </w:rPr>
              <w:t> 5</w:t>
            </w:r>
          </w:p>
        </w:tc>
      </w:tr>
      <w:tr w:rsidR="001A3D94" w14:paraId="5FE6373B" w14:textId="77777777" w:rsidTr="001A3D9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7022E4" w14:textId="77777777" w:rsidR="001A3D94" w:rsidRDefault="001A3D94" w:rsidP="001A3D94">
            <w:r>
              <w:rPr>
                <w:rFonts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F778AB" w14:textId="77777777" w:rsidR="001A3D94" w:rsidRDefault="001A3D94" w:rsidP="001A3D94">
            <w:r>
              <w:rPr>
                <w:rFonts w:hAnsi="Times New Roman" w:cs="Times New Roman"/>
                <w:color w:val="000000"/>
                <w:sz w:val="24"/>
                <w:szCs w:val="24"/>
              </w:rPr>
              <w:t> 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DD0B10" w14:textId="77777777" w:rsidR="001A3D94" w:rsidRDefault="001A3D94" w:rsidP="001A3D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FE67EF" w14:textId="77777777" w:rsidR="001A3D94" w:rsidRDefault="001A3D94" w:rsidP="001A3D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47EB0B7" w14:textId="77777777" w:rsidR="00102367" w:rsidRPr="002F61EB" w:rsidRDefault="00102367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5A559120" w14:textId="77777777" w:rsidR="00102367" w:rsidRPr="002F61EB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F61EB">
        <w:rPr>
          <w:rFonts w:hAnsi="Times New Roman" w:cs="Times New Roman"/>
          <w:color w:val="000000"/>
          <w:sz w:val="24"/>
          <w:szCs w:val="24"/>
          <w:lang w:val="ru-RU"/>
        </w:rPr>
        <w:t>Академическая задолженность по учебным предметам, курсам, дисциплинам (модулям):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752"/>
      </w:tblGrid>
      <w:tr w:rsidR="00102367" w14:paraId="56F0F486" w14:textId="77777777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AD505E" w14:textId="77777777" w:rsidR="00102367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 отсутствует</w:t>
            </w:r>
          </w:p>
        </w:tc>
      </w:tr>
    </w:tbl>
    <w:p w14:paraId="74E1925E" w14:textId="77777777" w:rsidR="00102367" w:rsidRDefault="00102367">
      <w:pPr>
        <w:rPr>
          <w:rFonts w:hAnsi="Times New Roman" w:cs="Times New Roman"/>
          <w:color w:val="000000"/>
          <w:sz w:val="24"/>
          <w:szCs w:val="24"/>
        </w:rPr>
      </w:pPr>
    </w:p>
    <w:tbl>
      <w:tblPr>
        <w:tblW w:w="985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501"/>
        <w:gridCol w:w="184"/>
        <w:gridCol w:w="1105"/>
        <w:gridCol w:w="2515"/>
        <w:gridCol w:w="2551"/>
      </w:tblGrid>
      <w:tr w:rsidR="00102367" w14:paraId="01D5E6EE" w14:textId="77777777" w:rsidTr="001A3D94">
        <w:tc>
          <w:tcPr>
            <w:tcW w:w="35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B90A40" w14:textId="3B0B368C" w:rsidR="00102367" w:rsidRPr="001A3D94" w:rsidRDefault="00000000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1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CAF485" w14:textId="77777777" w:rsidR="00102367" w:rsidRDefault="0010236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135FCB" w14:textId="77777777" w:rsidR="00102367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Петров</w:t>
            </w:r>
            <w:proofErr w:type="spellEnd"/>
          </w:p>
        </w:tc>
        <w:tc>
          <w:tcPr>
            <w:tcW w:w="251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4EC18B" w14:textId="77777777" w:rsidR="00102367" w:rsidRDefault="0010236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63C053" w14:textId="0102F836" w:rsidR="00102367" w:rsidRDefault="001A3D94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</w:t>
            </w:r>
            <w:r w:rsidR="00000000">
              <w:rPr>
                <w:rFonts w:hAnsi="Times New Roman" w:cs="Times New Roman"/>
                <w:color w:val="000000"/>
                <w:sz w:val="24"/>
                <w:szCs w:val="24"/>
              </w:rPr>
              <w:t> А.В. Петров</w:t>
            </w:r>
          </w:p>
        </w:tc>
      </w:tr>
    </w:tbl>
    <w:p w14:paraId="0608E379" w14:textId="77777777" w:rsidR="0049155E" w:rsidRDefault="0049155E"/>
    <w:sectPr w:rsidR="0049155E" w:rsidSect="002F61EB">
      <w:pgSz w:w="11907" w:h="16839"/>
      <w:pgMar w:top="1021" w:right="1021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501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1F2D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01544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86748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B1657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D01F2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0988653">
    <w:abstractNumId w:val="3"/>
  </w:num>
  <w:num w:numId="2" w16cid:durableId="1125732097">
    <w:abstractNumId w:val="1"/>
  </w:num>
  <w:num w:numId="3" w16cid:durableId="1444306130">
    <w:abstractNumId w:val="0"/>
  </w:num>
  <w:num w:numId="4" w16cid:durableId="1872722933">
    <w:abstractNumId w:val="4"/>
  </w:num>
  <w:num w:numId="5" w16cid:durableId="1175729369">
    <w:abstractNumId w:val="2"/>
  </w:num>
  <w:num w:numId="6" w16cid:durableId="5452153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102367"/>
    <w:rsid w:val="001A3D94"/>
    <w:rsid w:val="001F3B71"/>
    <w:rsid w:val="002D33B1"/>
    <w:rsid w:val="002D3591"/>
    <w:rsid w:val="002F61EB"/>
    <w:rsid w:val="003514A0"/>
    <w:rsid w:val="0049155E"/>
    <w:rsid w:val="004F7E17"/>
    <w:rsid w:val="005A05CE"/>
    <w:rsid w:val="00653AF6"/>
    <w:rsid w:val="006C39BE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3F81E"/>
  <w15:docId w15:val="{0B24DF94-78CE-4C77-A29D-D9098E811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3549</Words>
  <Characters>20230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 Белоус</dc:creator>
  <dc:description>Подготовлено экспертами Группы Актион</dc:description>
  <cp:lastModifiedBy>Инна Белоус</cp:lastModifiedBy>
  <cp:revision>2</cp:revision>
  <cp:lastPrinted>2026-07-29T17:49:00Z</cp:lastPrinted>
  <dcterms:created xsi:type="dcterms:W3CDTF">2026-07-29T17:50:00Z</dcterms:created>
  <dcterms:modified xsi:type="dcterms:W3CDTF">2026-07-29T17:50:00Z</dcterms:modified>
</cp:coreProperties>
</file>