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104A49">
      <w:pPr>
        <w:jc w:val="center"/>
      </w:pPr>
      <w:r>
        <w:t>Муниципальное бюджетное общеобразовательное учреждение</w:t>
      </w:r>
    </w:p>
    <w:p w14:paraId="68CBAD52">
      <w:pPr>
        <w:jc w:val="center"/>
      </w:pPr>
      <w:r>
        <w:t>"Гимназия № 8 города Евпатории Республики Крым"</w:t>
      </w:r>
    </w:p>
    <w:p w14:paraId="067621B7">
      <w:pPr>
        <w:jc w:val="center"/>
      </w:pPr>
      <w:r>
        <w:t>(МБОУ «Гимназия № 8»)</w:t>
      </w:r>
    </w:p>
    <w:p w14:paraId="28D7DDC2"/>
    <w:p w14:paraId="00DD6855">
      <w:pPr>
        <w:jc w:val="center"/>
      </w:pPr>
      <w:r>
        <w:t>ПРИКАЗ</w:t>
      </w:r>
    </w:p>
    <w:p w14:paraId="2DF064D7">
      <w:pPr>
        <w:jc w:val="center"/>
      </w:pPr>
    </w:p>
    <w:p w14:paraId="001EF724">
      <w:r>
        <w:t>от 01 октября  2025 г.                                                                                    № 480</w:t>
      </w:r>
    </w:p>
    <w:p w14:paraId="10740E3D"/>
    <w:p w14:paraId="308897CE">
      <w:pPr>
        <w:jc w:val="center"/>
      </w:pPr>
      <w:r>
        <w:t>г. Евпатория</w:t>
      </w:r>
    </w:p>
    <w:p w14:paraId="663ACEC7">
      <w:pPr>
        <w:jc w:val="center"/>
      </w:pPr>
    </w:p>
    <w:p w14:paraId="585FC148">
      <w:r>
        <w:t>Об утверждении тем индивидуальных</w:t>
      </w:r>
    </w:p>
    <w:p w14:paraId="327B1394">
      <w:r>
        <w:t>итоговых проектов</w:t>
      </w:r>
    </w:p>
    <w:p w14:paraId="0835A159"/>
    <w:p w14:paraId="56D0F8A9">
      <w:pPr>
        <w:jc w:val="both"/>
        <w:rPr>
          <w:rFonts w:cs="Times New Roman"/>
          <w:szCs w:val="24"/>
          <w:lang w:eastAsia="ru-RU"/>
        </w:rPr>
      </w:pPr>
      <w:r>
        <w:tab/>
      </w:r>
      <w:r>
        <w:t xml:space="preserve">В соответствии с Федеральным законом № 273-ФЗ в целях реализации ООП СОО в части подготовки учащихся 10-х классов к защите индивидуального проекта, в соответствии с учебным планом МБОУ «Гимназия № 8», Положением </w:t>
      </w:r>
      <w:r>
        <w:rPr>
          <w:rFonts w:cs="Times New Roman"/>
          <w:szCs w:val="24"/>
          <w:lang w:eastAsia="ru-RU"/>
        </w:rPr>
        <w:t>об индивидуальном проекте учащихся 10-х классов МБОУ «Гимназия № 8»</w:t>
      </w:r>
    </w:p>
    <w:p w14:paraId="67FAA356">
      <w:pPr>
        <w:jc w:val="both"/>
      </w:pPr>
    </w:p>
    <w:p w14:paraId="62371A5E">
      <w:r>
        <w:t>ПРИКАЗЫВАЮ:</w:t>
      </w:r>
    </w:p>
    <w:p w14:paraId="5E2A2F52"/>
    <w:p w14:paraId="524C8FB0">
      <w:pPr>
        <w:pStyle w:val="14"/>
        <w:numPr>
          <w:ilvl w:val="1"/>
          <w:numId w:val="1"/>
        </w:numPr>
        <w:ind w:left="426" w:hanging="426"/>
        <w:jc w:val="both"/>
      </w:pPr>
      <w:r>
        <w:t>Утвердить темы индивидуальных итоговых проектов, обучающихся 10-х классов (Приложение № 1).</w:t>
      </w:r>
    </w:p>
    <w:p w14:paraId="39010BEF">
      <w:pPr>
        <w:pStyle w:val="14"/>
        <w:numPr>
          <w:ilvl w:val="0"/>
          <w:numId w:val="1"/>
        </w:numPr>
        <w:ind w:left="426" w:hanging="426"/>
        <w:jc w:val="both"/>
      </w:pPr>
      <w:r>
        <w:t>Предзащиту индивидуальных итоговых проектов провести в марте 2026 года, публичную защиту индивидуальных итоговых проектов провести в мае 2026 года.</w:t>
      </w:r>
    </w:p>
    <w:p w14:paraId="52FCFE34">
      <w:pPr>
        <w:pStyle w:val="14"/>
        <w:numPr>
          <w:ilvl w:val="0"/>
          <w:numId w:val="1"/>
        </w:numPr>
        <w:ind w:left="426" w:hanging="426"/>
        <w:jc w:val="both"/>
      </w:pPr>
      <w:r>
        <w:t>Контроль за организацию проектной деятельности возложить на заместителя директора по УВР Левченко Е.Н.</w:t>
      </w:r>
    </w:p>
    <w:p w14:paraId="399DD940">
      <w:pPr>
        <w:pStyle w:val="14"/>
        <w:numPr>
          <w:ilvl w:val="0"/>
          <w:numId w:val="1"/>
        </w:numPr>
        <w:ind w:left="426" w:hanging="426"/>
        <w:jc w:val="both"/>
      </w:pPr>
      <w:r>
        <w:t>Контроль за исполнением приказа оставляю за собой.</w:t>
      </w:r>
    </w:p>
    <w:p w14:paraId="5EC44F3F"/>
    <w:p w14:paraId="3FA34731">
      <w:pPr>
        <w:pStyle w:val="14"/>
      </w:pPr>
    </w:p>
    <w:p w14:paraId="6EA7F6A4">
      <w:pPr>
        <w:pStyle w:val="14"/>
      </w:pPr>
      <w:r>
        <w:t>Директор                                                           Н.Г.Цирониди</w:t>
      </w:r>
    </w:p>
    <w:p w14:paraId="7E6ABA6A"/>
    <w:p w14:paraId="6E5E66D3"/>
    <w:p w14:paraId="744F1455"/>
    <w:p w14:paraId="05828B9D"/>
    <w:p w14:paraId="355231E9"/>
    <w:p w14:paraId="62DE841E"/>
    <w:p w14:paraId="67C68A20">
      <w:pPr>
        <w:jc w:val="center"/>
        <w:rPr>
          <w:rFonts w:eastAsia="Calibri" w:cs="Times New Roman"/>
        </w:rPr>
      </w:pPr>
      <w:r>
        <w:rPr>
          <w:rFonts w:eastAsia="Calibri" w:cs="Times New Roman"/>
        </w:rPr>
        <w:t xml:space="preserve">                                                                                                                                                               </w:t>
      </w:r>
    </w:p>
    <w:p w14:paraId="60BFBB20">
      <w:pPr>
        <w:jc w:val="center"/>
        <w:rPr>
          <w:rFonts w:eastAsia="Calibri" w:cs="Times New Roman"/>
        </w:rPr>
      </w:pPr>
    </w:p>
    <w:p w14:paraId="32FCABD2">
      <w:pPr>
        <w:jc w:val="center"/>
        <w:rPr>
          <w:rFonts w:eastAsia="Calibri" w:cs="Times New Roman"/>
        </w:rPr>
      </w:pPr>
    </w:p>
    <w:p w14:paraId="50859903">
      <w:pPr>
        <w:jc w:val="center"/>
        <w:rPr>
          <w:rFonts w:eastAsia="Calibri" w:cs="Times New Roman"/>
        </w:rPr>
      </w:pPr>
    </w:p>
    <w:p w14:paraId="5B2692AE">
      <w:pPr>
        <w:jc w:val="center"/>
        <w:rPr>
          <w:rFonts w:eastAsia="Calibri" w:cs="Times New Roman"/>
        </w:rPr>
      </w:pPr>
    </w:p>
    <w:p w14:paraId="4396910C">
      <w:pPr>
        <w:jc w:val="center"/>
        <w:rPr>
          <w:rFonts w:eastAsia="Calibri" w:cs="Times New Roman"/>
        </w:rPr>
      </w:pPr>
    </w:p>
    <w:p w14:paraId="5518E99A">
      <w:pPr>
        <w:jc w:val="center"/>
        <w:rPr>
          <w:rFonts w:eastAsia="Calibri" w:cs="Times New Roman"/>
        </w:rPr>
      </w:pPr>
    </w:p>
    <w:p w14:paraId="7709324F">
      <w:pPr>
        <w:jc w:val="center"/>
        <w:rPr>
          <w:rFonts w:eastAsia="Calibri" w:cs="Times New Roman"/>
        </w:rPr>
      </w:pPr>
    </w:p>
    <w:p w14:paraId="5E4B0D27">
      <w:pPr>
        <w:jc w:val="center"/>
        <w:rPr>
          <w:rFonts w:eastAsia="Calibri" w:cs="Times New Roman"/>
        </w:rPr>
      </w:pPr>
    </w:p>
    <w:p w14:paraId="198D2952">
      <w:pPr>
        <w:jc w:val="center"/>
        <w:rPr>
          <w:rFonts w:eastAsia="Calibri" w:cs="Times New Roman"/>
        </w:rPr>
      </w:pPr>
    </w:p>
    <w:p w14:paraId="72BD7887">
      <w:pPr>
        <w:jc w:val="center"/>
        <w:rPr>
          <w:rFonts w:eastAsia="Calibri" w:cs="Times New Roman"/>
        </w:rPr>
      </w:pPr>
    </w:p>
    <w:p w14:paraId="2E266207">
      <w:pPr>
        <w:jc w:val="center"/>
        <w:rPr>
          <w:rFonts w:eastAsia="Calibri" w:cs="Times New Roman"/>
        </w:rPr>
      </w:pPr>
    </w:p>
    <w:p w14:paraId="1C73274E">
      <w:pPr>
        <w:jc w:val="center"/>
        <w:rPr>
          <w:rFonts w:eastAsia="Calibri" w:cs="Times New Roman"/>
        </w:rPr>
      </w:pPr>
    </w:p>
    <w:p w14:paraId="0D7C7EBA">
      <w:pPr>
        <w:jc w:val="center"/>
        <w:rPr>
          <w:rFonts w:eastAsia="Calibri" w:cs="Times New Roman"/>
        </w:rPr>
      </w:pPr>
    </w:p>
    <w:p w14:paraId="0D82761C">
      <w:pPr>
        <w:jc w:val="center"/>
        <w:rPr>
          <w:rFonts w:eastAsia="Calibri" w:cs="Times New Roman"/>
        </w:rPr>
      </w:pPr>
    </w:p>
    <w:p w14:paraId="58354ABA">
      <w:pPr>
        <w:jc w:val="center"/>
        <w:rPr>
          <w:rFonts w:eastAsia="Calibri" w:cs="Times New Roman"/>
        </w:rPr>
      </w:pPr>
    </w:p>
    <w:p w14:paraId="18567336">
      <w:pPr>
        <w:jc w:val="center"/>
        <w:rPr>
          <w:rFonts w:eastAsia="Calibri" w:cs="Times New Roman"/>
        </w:rPr>
        <w:sectPr>
          <w:headerReference r:id="rId5" w:type="default"/>
          <w:pgSz w:w="11900" w:h="16840"/>
          <w:pgMar w:top="1020" w:right="985" w:bottom="993" w:left="1276" w:header="720" w:footer="720" w:gutter="0"/>
          <w:cols w:space="720" w:num="1"/>
          <w:docGrid w:linePitch="326" w:charSpace="0"/>
        </w:sectPr>
      </w:pPr>
    </w:p>
    <w:p w14:paraId="694301F9">
      <w:pPr>
        <w:jc w:val="center"/>
        <w:rPr>
          <w:rFonts w:eastAsia="Calibri" w:cs="Times New Roman"/>
        </w:rPr>
      </w:pPr>
      <w:r>
        <w:rPr>
          <w:rFonts w:eastAsia="Calibri" w:cs="Times New Roman"/>
        </w:rPr>
        <w:t xml:space="preserve">                                                                                                                                                              Приложение № 1</w:t>
      </w:r>
    </w:p>
    <w:p w14:paraId="37FA49FB">
      <w:pPr>
        <w:jc w:val="center"/>
        <w:rPr>
          <w:rFonts w:eastAsia="Calibri" w:cs="Times New Roman"/>
        </w:rPr>
      </w:pPr>
      <w:r>
        <w:rPr>
          <w:rFonts w:eastAsia="Calibri" w:cs="Times New Roman"/>
        </w:rPr>
        <w:t xml:space="preserve">                                                                      </w:t>
      </w:r>
      <w:r>
        <w:t xml:space="preserve">                                                                                                                      </w:t>
      </w:r>
      <w:r>
        <w:rPr>
          <w:rFonts w:eastAsia="Calibri" w:cs="Times New Roman"/>
        </w:rPr>
        <w:t>к приказу МБОУ «Гимназия № 8»</w:t>
      </w:r>
    </w:p>
    <w:p w14:paraId="29FFAB2C">
      <w:pPr>
        <w:jc w:val="center"/>
      </w:pPr>
      <w:r>
        <w:rPr>
          <w:rFonts w:eastAsia="Calibri" w:cs="Times New Roman"/>
        </w:rPr>
        <w:t xml:space="preserve">                                                     </w:t>
      </w:r>
      <w:r>
        <w:t xml:space="preserve">                                                                                                                  </w:t>
      </w:r>
      <w:r>
        <w:rPr>
          <w:rFonts w:eastAsia="Calibri" w:cs="Times New Roman"/>
        </w:rPr>
        <w:t>№ 480 от 01.10.2025 г.</w:t>
      </w:r>
    </w:p>
    <w:p w14:paraId="06E44D29">
      <w:pPr>
        <w:jc w:val="center"/>
      </w:pPr>
    </w:p>
    <w:p w14:paraId="160C782F">
      <w:pPr>
        <w:jc w:val="center"/>
        <w:rPr>
          <w:rFonts w:cs="Times New Roman"/>
          <w:b/>
          <w:sz w:val="20"/>
          <w:szCs w:val="24"/>
        </w:rPr>
      </w:pPr>
      <w:r>
        <w:rPr>
          <w:rFonts w:cs="Times New Roman"/>
          <w:b/>
          <w:sz w:val="20"/>
          <w:szCs w:val="24"/>
        </w:rPr>
        <w:t>Тематика проектной деятельности</w:t>
      </w:r>
    </w:p>
    <w:p w14:paraId="2B879025">
      <w:pPr>
        <w:jc w:val="center"/>
        <w:rPr>
          <w:rFonts w:cs="Times New Roman"/>
          <w:b/>
          <w:szCs w:val="24"/>
          <w:lang w:eastAsia="ru-RU"/>
        </w:rPr>
      </w:pPr>
      <w:r>
        <w:rPr>
          <w:rFonts w:cs="Times New Roman"/>
          <w:b/>
          <w:sz w:val="20"/>
          <w:szCs w:val="24"/>
          <w:lang w:eastAsia="ru-RU"/>
        </w:rPr>
        <w:t>10-А класс</w:t>
      </w:r>
    </w:p>
    <w:p w14:paraId="21B96BF6">
      <w:pPr>
        <w:jc w:val="center"/>
        <w:rPr>
          <w:rFonts w:cs="Times New Roman"/>
          <w:b/>
          <w:szCs w:val="24"/>
          <w:lang w:eastAsia="ru-RU"/>
        </w:rPr>
      </w:pPr>
    </w:p>
    <w:tbl>
      <w:tblPr>
        <w:tblStyle w:val="13"/>
        <w:tblW w:w="15026" w:type="dxa"/>
        <w:tblInd w:w="108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2552"/>
        <w:gridCol w:w="1843"/>
        <w:gridCol w:w="2409"/>
        <w:gridCol w:w="5529"/>
        <w:gridCol w:w="2126"/>
      </w:tblGrid>
      <w:tr w14:paraId="76DDE05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567" w:type="dxa"/>
          </w:tcPr>
          <w:p w14:paraId="07157984">
            <w:pPr>
              <w:jc w:val="center"/>
              <w:rPr>
                <w:rFonts w:cs="Times New Roman"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cs="Times New Roman" w:eastAsiaTheme="minorEastAsia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552" w:type="dxa"/>
          </w:tcPr>
          <w:p w14:paraId="3D80206F">
            <w:pPr>
              <w:jc w:val="center"/>
              <w:rPr>
                <w:rFonts w:cs="Times New Roman"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cs="Times New Roman" w:eastAsiaTheme="minorEastAsia"/>
                <w:b/>
                <w:sz w:val="24"/>
                <w:szCs w:val="24"/>
                <w:lang w:eastAsia="ru-RU"/>
              </w:rPr>
              <w:t>ФИО учащегося</w:t>
            </w:r>
          </w:p>
        </w:tc>
        <w:tc>
          <w:tcPr>
            <w:tcW w:w="1843" w:type="dxa"/>
          </w:tcPr>
          <w:p w14:paraId="5BFAB1A1">
            <w:pPr>
              <w:jc w:val="center"/>
              <w:rPr>
                <w:rFonts w:cs="Times New Roman" w:eastAsiaTheme="minorEastAsia"/>
                <w:b/>
                <w:sz w:val="16"/>
                <w:szCs w:val="24"/>
                <w:lang w:eastAsia="ru-RU"/>
              </w:rPr>
            </w:pPr>
            <w:r>
              <w:rPr>
                <w:rFonts w:cs="Times New Roman" w:eastAsiaTheme="minorEastAsia"/>
                <w:b/>
                <w:sz w:val="16"/>
                <w:szCs w:val="24"/>
                <w:lang w:eastAsia="ru-RU"/>
              </w:rPr>
              <w:t xml:space="preserve">Предмет  </w:t>
            </w:r>
          </w:p>
        </w:tc>
        <w:tc>
          <w:tcPr>
            <w:tcW w:w="2409" w:type="dxa"/>
          </w:tcPr>
          <w:p w14:paraId="0E2F5C2E">
            <w:pPr>
              <w:jc w:val="center"/>
              <w:rPr>
                <w:rFonts w:cs="Times New Roman" w:eastAsiaTheme="minorEastAsia"/>
                <w:b/>
                <w:szCs w:val="24"/>
                <w:lang w:eastAsia="ru-RU"/>
              </w:rPr>
            </w:pPr>
            <w:r>
              <w:rPr>
                <w:rFonts w:cs="Times New Roman" w:eastAsiaTheme="minorEastAsia"/>
                <w:b/>
                <w:szCs w:val="24"/>
                <w:lang w:eastAsia="ru-RU"/>
              </w:rPr>
              <w:t>Вид проекта</w:t>
            </w:r>
          </w:p>
        </w:tc>
        <w:tc>
          <w:tcPr>
            <w:tcW w:w="5529" w:type="dxa"/>
          </w:tcPr>
          <w:p w14:paraId="7DEFBCF2">
            <w:pPr>
              <w:jc w:val="center"/>
              <w:rPr>
                <w:rFonts w:cs="Times New Roman"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cs="Times New Roman" w:eastAsiaTheme="minorEastAsia"/>
                <w:b/>
                <w:sz w:val="24"/>
                <w:szCs w:val="24"/>
                <w:lang w:eastAsia="ru-RU"/>
              </w:rPr>
              <w:t xml:space="preserve">Тема </w:t>
            </w:r>
          </w:p>
        </w:tc>
        <w:tc>
          <w:tcPr>
            <w:tcW w:w="2126" w:type="dxa"/>
          </w:tcPr>
          <w:p w14:paraId="1428F6C1">
            <w:pPr>
              <w:jc w:val="center"/>
              <w:rPr>
                <w:rFonts w:cs="Times New Roman"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cs="Times New Roman" w:eastAsiaTheme="minorEastAsia"/>
                <w:b/>
                <w:sz w:val="24"/>
                <w:szCs w:val="24"/>
                <w:lang w:eastAsia="ru-RU"/>
              </w:rPr>
              <w:t>Тьютор</w:t>
            </w:r>
          </w:p>
        </w:tc>
      </w:tr>
      <w:tr w14:paraId="79B2B31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121FA35F">
            <w:pPr>
              <w:pStyle w:val="14"/>
              <w:numPr>
                <w:ilvl w:val="0"/>
                <w:numId w:val="2"/>
              </w:numPr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Align w:val="center"/>
          </w:tcPr>
          <w:p w14:paraId="54ACD255">
            <w:pPr>
              <w:rPr>
                <w:rFonts w:cs="Times New Roman" w:eastAsiaTheme="minorEastAsia"/>
                <w:bCs/>
                <w:color w:val="000000"/>
                <w:szCs w:val="24"/>
                <w:lang w:eastAsia="ru-RU"/>
              </w:rPr>
            </w:pPr>
            <w:r>
              <w:rPr>
                <w:rFonts w:cs="Times New Roman" w:eastAsiaTheme="minorEastAsia"/>
                <w:bCs/>
                <w:color w:val="000000"/>
                <w:szCs w:val="24"/>
                <w:lang w:eastAsia="ru-RU"/>
              </w:rPr>
              <w:t>Абдурахманова Сафие</w:t>
            </w:r>
          </w:p>
        </w:tc>
        <w:tc>
          <w:tcPr>
            <w:tcW w:w="1843" w:type="dxa"/>
          </w:tcPr>
          <w:p w14:paraId="26927594">
            <w:pPr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>
              <w:rPr>
                <w:rFonts w:cs="Times New Roman" w:eastAsiaTheme="minorEastAsia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409" w:type="dxa"/>
          </w:tcPr>
          <w:p w14:paraId="2BE1CE37">
            <w:pPr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>
              <w:rPr>
                <w:rFonts w:cs="Times New Roman" w:eastAsiaTheme="minorEastAsia"/>
                <w:sz w:val="20"/>
                <w:szCs w:val="20"/>
                <w:lang w:eastAsia="ru-RU"/>
              </w:rPr>
              <w:t>исследовательский</w:t>
            </w:r>
          </w:p>
        </w:tc>
        <w:tc>
          <w:tcPr>
            <w:tcW w:w="5529" w:type="dxa"/>
            <w:vAlign w:val="top"/>
          </w:tcPr>
          <w:p w14:paraId="6746E675">
            <w:pPr>
              <w:spacing w:after="0"/>
              <w:jc w:val="both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>
              <w:t>Проблема твёрдых бытовых отходов</w:t>
            </w:r>
          </w:p>
        </w:tc>
        <w:tc>
          <w:tcPr>
            <w:tcW w:w="2126" w:type="dxa"/>
          </w:tcPr>
          <w:p w14:paraId="3C5606CC">
            <w:pPr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>
              <w:rPr>
                <w:rFonts w:cs="Times New Roman" w:eastAsiaTheme="minorEastAsia"/>
                <w:sz w:val="20"/>
                <w:szCs w:val="20"/>
                <w:lang w:eastAsia="ru-RU"/>
              </w:rPr>
              <w:t>Хрей А.В.</w:t>
            </w:r>
          </w:p>
        </w:tc>
      </w:tr>
      <w:tr w14:paraId="7D17E53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7F65EDE5">
            <w:pPr>
              <w:pStyle w:val="14"/>
              <w:numPr>
                <w:ilvl w:val="0"/>
                <w:numId w:val="2"/>
              </w:numPr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Align w:val="center"/>
          </w:tcPr>
          <w:p w14:paraId="5525F291">
            <w:pPr>
              <w:rPr>
                <w:rFonts w:cs="Times New Roman" w:eastAsiaTheme="minorEastAsia"/>
                <w:bCs/>
                <w:color w:val="000000"/>
                <w:szCs w:val="24"/>
                <w:lang w:eastAsia="ru-RU"/>
              </w:rPr>
            </w:pPr>
            <w:r>
              <w:rPr>
                <w:rFonts w:cs="Times New Roman" w:eastAsiaTheme="minorEastAsia"/>
                <w:bCs/>
                <w:color w:val="000000"/>
                <w:szCs w:val="24"/>
                <w:lang w:eastAsia="ru-RU"/>
              </w:rPr>
              <w:t>Абхаирова Эльмаз</w:t>
            </w:r>
          </w:p>
        </w:tc>
        <w:tc>
          <w:tcPr>
            <w:tcW w:w="1843" w:type="dxa"/>
            <w:vAlign w:val="top"/>
          </w:tcPr>
          <w:p w14:paraId="622A23D2">
            <w:pPr>
              <w:pStyle w:val="15"/>
              <w:jc w:val="center"/>
              <w:rPr>
                <w:rFonts w:ascii="Times New Roman" w:hAnsi="Times New Roman" w:cs="Times New Roman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2409" w:type="dxa"/>
          </w:tcPr>
          <w:p w14:paraId="523E2BD9">
            <w:pPr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>
              <w:rPr>
                <w:rFonts w:cs="Times New Roman" w:eastAsiaTheme="minorEastAsia"/>
                <w:sz w:val="20"/>
                <w:szCs w:val="20"/>
                <w:lang w:eastAsia="ru-RU"/>
              </w:rPr>
              <w:t>исследовательский</w:t>
            </w:r>
          </w:p>
        </w:tc>
        <w:tc>
          <w:tcPr>
            <w:tcW w:w="5529" w:type="dxa"/>
            <w:vAlign w:val="top"/>
          </w:tcPr>
          <w:p w14:paraId="7D02EF42">
            <w:pPr>
              <w:spacing w:after="0"/>
              <w:jc w:val="both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>
              <w:t>Влияние СМИ на формирование общественного мнения</w:t>
            </w:r>
          </w:p>
        </w:tc>
        <w:tc>
          <w:tcPr>
            <w:tcW w:w="2126" w:type="dxa"/>
          </w:tcPr>
          <w:p w14:paraId="7EA39CF5">
            <w:pPr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>
              <w:rPr>
                <w:rFonts w:cs="Times New Roman" w:eastAsiaTheme="minorEastAsia"/>
                <w:sz w:val="20"/>
                <w:szCs w:val="20"/>
                <w:lang w:eastAsia="ru-RU"/>
              </w:rPr>
              <w:t>Хрей А.В.</w:t>
            </w:r>
          </w:p>
        </w:tc>
      </w:tr>
      <w:tr w14:paraId="2979C7E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703D07C6">
            <w:pPr>
              <w:pStyle w:val="14"/>
              <w:numPr>
                <w:ilvl w:val="0"/>
                <w:numId w:val="2"/>
              </w:numPr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Align w:val="center"/>
          </w:tcPr>
          <w:p w14:paraId="43CE24EF">
            <w:pPr>
              <w:rPr>
                <w:rFonts w:cs="Times New Roman" w:eastAsiaTheme="minorEastAsia"/>
                <w:bCs/>
                <w:color w:val="000000"/>
                <w:szCs w:val="24"/>
                <w:lang w:eastAsia="ru-RU"/>
              </w:rPr>
            </w:pPr>
            <w:r>
              <w:rPr>
                <w:rFonts w:cs="Times New Roman" w:eastAsiaTheme="minorEastAsia"/>
                <w:bCs/>
                <w:color w:val="000000"/>
                <w:szCs w:val="24"/>
                <w:lang w:eastAsia="ru-RU"/>
              </w:rPr>
              <w:t>Брызгалова Нина</w:t>
            </w:r>
          </w:p>
        </w:tc>
        <w:tc>
          <w:tcPr>
            <w:tcW w:w="1843" w:type="dxa"/>
            <w:vAlign w:val="top"/>
          </w:tcPr>
          <w:p w14:paraId="160904B0">
            <w:pPr>
              <w:pStyle w:val="15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2409" w:type="dxa"/>
          </w:tcPr>
          <w:p w14:paraId="0A7B58A1">
            <w:pPr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>
              <w:rPr>
                <w:rFonts w:cs="Times New Roman" w:eastAsiaTheme="minorEastAsia"/>
                <w:sz w:val="20"/>
                <w:szCs w:val="20"/>
                <w:lang w:eastAsia="ru-RU"/>
              </w:rPr>
              <w:t>исследовательский</w:t>
            </w:r>
          </w:p>
        </w:tc>
        <w:tc>
          <w:tcPr>
            <w:tcW w:w="5529" w:type="dxa"/>
            <w:vAlign w:val="top"/>
          </w:tcPr>
          <w:p w14:paraId="2DB5BE83">
            <w:pPr>
              <w:spacing w:after="0"/>
              <w:jc w:val="both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>
              <w:t>Связь поколений как основа непрерывности истории и культуры</w:t>
            </w:r>
          </w:p>
        </w:tc>
        <w:tc>
          <w:tcPr>
            <w:tcW w:w="2126" w:type="dxa"/>
          </w:tcPr>
          <w:p w14:paraId="413492FB">
            <w:pPr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>
              <w:rPr>
                <w:rFonts w:cs="Times New Roman" w:eastAsiaTheme="minorEastAsia"/>
                <w:sz w:val="20"/>
                <w:szCs w:val="20"/>
                <w:lang w:eastAsia="ru-RU"/>
              </w:rPr>
              <w:t>Хрей А.В.</w:t>
            </w:r>
          </w:p>
        </w:tc>
      </w:tr>
      <w:tr w14:paraId="7C1704E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03333924">
            <w:pPr>
              <w:pStyle w:val="14"/>
              <w:numPr>
                <w:ilvl w:val="0"/>
                <w:numId w:val="2"/>
              </w:numPr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Align w:val="center"/>
          </w:tcPr>
          <w:p w14:paraId="0DFC8767">
            <w:pPr>
              <w:rPr>
                <w:rFonts w:cs="Times New Roman" w:eastAsiaTheme="minorEastAsia"/>
                <w:bCs/>
                <w:color w:val="000000"/>
                <w:szCs w:val="24"/>
                <w:lang w:eastAsia="ru-RU"/>
              </w:rPr>
            </w:pPr>
            <w:r>
              <w:rPr>
                <w:rFonts w:cs="Times New Roman" w:eastAsiaTheme="minorEastAsia"/>
                <w:bCs/>
                <w:color w:val="000000"/>
                <w:szCs w:val="24"/>
                <w:lang w:eastAsia="ru-RU"/>
              </w:rPr>
              <w:t>Владарчик Гарри</w:t>
            </w:r>
          </w:p>
        </w:tc>
        <w:tc>
          <w:tcPr>
            <w:tcW w:w="1843" w:type="dxa"/>
            <w:vAlign w:val="top"/>
          </w:tcPr>
          <w:p w14:paraId="43D35AA7">
            <w:pPr>
              <w:pStyle w:val="15"/>
              <w:jc w:val="center"/>
              <w:rPr>
                <w:rFonts w:ascii="Times New Roman" w:hAnsi="Times New Roman" w:cs="Times New Roman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2409" w:type="dxa"/>
          </w:tcPr>
          <w:p w14:paraId="75FB1EF3">
            <w:pPr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>
              <w:rPr>
                <w:rFonts w:cs="Times New Roman" w:eastAsiaTheme="minorEastAsia"/>
                <w:sz w:val="20"/>
                <w:szCs w:val="20"/>
                <w:lang w:eastAsia="ru-RU"/>
              </w:rPr>
              <w:t>исследовательский</w:t>
            </w:r>
          </w:p>
        </w:tc>
        <w:tc>
          <w:tcPr>
            <w:tcW w:w="5529" w:type="dxa"/>
            <w:vAlign w:val="top"/>
          </w:tcPr>
          <w:p w14:paraId="030505A3">
            <w:pPr>
              <w:spacing w:after="0"/>
              <w:jc w:val="both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>
              <w:t>Как заработать подростку</w:t>
            </w:r>
          </w:p>
        </w:tc>
        <w:tc>
          <w:tcPr>
            <w:tcW w:w="2126" w:type="dxa"/>
          </w:tcPr>
          <w:p w14:paraId="34BC80A6">
            <w:pPr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>
              <w:rPr>
                <w:rFonts w:cs="Times New Roman" w:eastAsiaTheme="minorEastAsia"/>
                <w:sz w:val="20"/>
                <w:szCs w:val="20"/>
                <w:lang w:eastAsia="ru-RU"/>
              </w:rPr>
              <w:t>Хрей А.В.</w:t>
            </w:r>
          </w:p>
        </w:tc>
      </w:tr>
      <w:tr w14:paraId="0E6094F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66905E59">
            <w:pPr>
              <w:pStyle w:val="14"/>
              <w:numPr>
                <w:ilvl w:val="0"/>
                <w:numId w:val="2"/>
              </w:numPr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Align w:val="center"/>
          </w:tcPr>
          <w:p w14:paraId="0E95EDFE">
            <w:pPr>
              <w:rPr>
                <w:rFonts w:cs="Times New Roman" w:eastAsiaTheme="minorEastAsia"/>
                <w:bCs/>
                <w:color w:val="000000"/>
                <w:szCs w:val="24"/>
                <w:lang w:eastAsia="ru-RU"/>
              </w:rPr>
            </w:pPr>
            <w:r>
              <w:rPr>
                <w:rFonts w:cs="Times New Roman" w:eastAsiaTheme="minorEastAsia"/>
                <w:bCs/>
                <w:color w:val="000000"/>
                <w:szCs w:val="24"/>
                <w:lang w:eastAsia="ru-RU"/>
              </w:rPr>
              <w:t>Водяная София</w:t>
            </w:r>
          </w:p>
        </w:tc>
        <w:tc>
          <w:tcPr>
            <w:tcW w:w="1843" w:type="dxa"/>
          </w:tcPr>
          <w:p w14:paraId="2A01000C">
            <w:pPr>
              <w:pStyle w:val="15"/>
              <w:jc w:val="center"/>
              <w:rPr>
                <w:rFonts w:ascii="Times New Roman" w:hAnsi="Times New Roman"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</w:tcPr>
          <w:p w14:paraId="45A0F0D5">
            <w:pPr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>
              <w:rPr>
                <w:rFonts w:cs="Times New Roman" w:eastAsiaTheme="minorEastAsia"/>
                <w:sz w:val="20"/>
                <w:szCs w:val="20"/>
                <w:lang w:eastAsia="ru-RU"/>
              </w:rPr>
              <w:t>исследовательский</w:t>
            </w:r>
          </w:p>
        </w:tc>
        <w:tc>
          <w:tcPr>
            <w:tcW w:w="5529" w:type="dxa"/>
            <w:vAlign w:val="top"/>
          </w:tcPr>
          <w:p w14:paraId="40CCD4D4">
            <w:pPr>
              <w:spacing w:after="0"/>
              <w:jc w:val="both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>
              <w:t>Юмор в английской литературе</w:t>
            </w:r>
          </w:p>
        </w:tc>
        <w:tc>
          <w:tcPr>
            <w:tcW w:w="2126" w:type="dxa"/>
          </w:tcPr>
          <w:p w14:paraId="709417A2">
            <w:pPr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>
              <w:rPr>
                <w:rFonts w:cs="Times New Roman" w:eastAsiaTheme="minorEastAsia"/>
                <w:sz w:val="20"/>
                <w:szCs w:val="20"/>
                <w:lang w:eastAsia="ru-RU"/>
              </w:rPr>
              <w:t>Хрей А.В.</w:t>
            </w:r>
          </w:p>
        </w:tc>
      </w:tr>
      <w:tr w14:paraId="2E4DA92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245111F3">
            <w:pPr>
              <w:pStyle w:val="14"/>
              <w:numPr>
                <w:ilvl w:val="0"/>
                <w:numId w:val="2"/>
              </w:numPr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Align w:val="center"/>
          </w:tcPr>
          <w:p w14:paraId="222325E8">
            <w:pPr>
              <w:rPr>
                <w:rFonts w:cs="Times New Roman" w:eastAsiaTheme="minorEastAsia"/>
                <w:bCs/>
                <w:color w:val="000000"/>
                <w:szCs w:val="24"/>
                <w:lang w:eastAsia="ru-RU"/>
              </w:rPr>
            </w:pPr>
            <w:r>
              <w:rPr>
                <w:rFonts w:cs="Times New Roman" w:eastAsiaTheme="minorEastAsia"/>
                <w:bCs/>
                <w:color w:val="000000"/>
                <w:szCs w:val="24"/>
                <w:lang w:eastAsia="ru-RU"/>
              </w:rPr>
              <w:t>Дедолко Полина</w:t>
            </w:r>
          </w:p>
        </w:tc>
        <w:tc>
          <w:tcPr>
            <w:tcW w:w="1843" w:type="dxa"/>
            <w:vAlign w:val="top"/>
          </w:tcPr>
          <w:p w14:paraId="757C9229">
            <w:pPr>
              <w:pStyle w:val="15"/>
              <w:jc w:val="center"/>
              <w:rPr>
                <w:rFonts w:ascii="Times New Roman" w:hAnsi="Times New Roman" w:cs="Times New Roman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2409" w:type="dxa"/>
          </w:tcPr>
          <w:p w14:paraId="2D501DF1">
            <w:pPr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>
              <w:rPr>
                <w:rFonts w:cs="Times New Roman" w:eastAsiaTheme="minorEastAsia"/>
                <w:sz w:val="20"/>
                <w:szCs w:val="20"/>
                <w:lang w:eastAsia="ru-RU"/>
              </w:rPr>
              <w:t>исследовательский</w:t>
            </w:r>
          </w:p>
        </w:tc>
        <w:tc>
          <w:tcPr>
            <w:tcW w:w="5529" w:type="dxa"/>
            <w:shd w:val="clear"/>
            <w:vAlign w:val="top"/>
          </w:tcPr>
          <w:p w14:paraId="3FFE59BB">
            <w:pPr>
              <w:spacing w:after="0"/>
              <w:jc w:val="both"/>
              <w:rPr>
                <w:rFonts w:ascii="Times New Roman" w:hAnsi="Times New Roman" w:eastAsiaTheme="minorHAnsi" w:cstheme="minorBidi"/>
                <w:sz w:val="24"/>
                <w:szCs w:val="22"/>
                <w:lang w:val="ru-RU" w:eastAsia="ru-RU" w:bidi="ar-SA"/>
              </w:rPr>
            </w:pPr>
            <w:r>
              <w:t>Реклама, ориентированная на подростков, как инструмент формирования представлений о здоровом образе жизни</w:t>
            </w:r>
          </w:p>
        </w:tc>
        <w:tc>
          <w:tcPr>
            <w:tcW w:w="2126" w:type="dxa"/>
          </w:tcPr>
          <w:p w14:paraId="203A372F">
            <w:pPr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>
              <w:rPr>
                <w:rFonts w:cs="Times New Roman" w:eastAsiaTheme="minorEastAsia"/>
                <w:sz w:val="20"/>
                <w:szCs w:val="20"/>
                <w:lang w:eastAsia="ru-RU"/>
              </w:rPr>
              <w:t>Хрей А.В.</w:t>
            </w:r>
          </w:p>
        </w:tc>
      </w:tr>
      <w:tr w14:paraId="23A0E0E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240D97B5">
            <w:pPr>
              <w:pStyle w:val="14"/>
              <w:numPr>
                <w:ilvl w:val="0"/>
                <w:numId w:val="2"/>
              </w:numPr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Align w:val="center"/>
          </w:tcPr>
          <w:p w14:paraId="66FD33FE">
            <w:pPr>
              <w:rPr>
                <w:rFonts w:cs="Times New Roman" w:eastAsiaTheme="minorEastAsia"/>
                <w:bCs/>
                <w:color w:val="000000"/>
                <w:szCs w:val="24"/>
                <w:lang w:eastAsia="ru-RU"/>
              </w:rPr>
            </w:pPr>
            <w:r>
              <w:rPr>
                <w:rFonts w:cs="Times New Roman" w:eastAsiaTheme="minorEastAsia"/>
                <w:bCs/>
                <w:color w:val="000000"/>
                <w:szCs w:val="24"/>
                <w:lang w:eastAsia="ru-RU"/>
              </w:rPr>
              <w:t>Дудченко Максим</w:t>
            </w:r>
          </w:p>
        </w:tc>
        <w:tc>
          <w:tcPr>
            <w:tcW w:w="1843" w:type="dxa"/>
            <w:vAlign w:val="top"/>
          </w:tcPr>
          <w:p w14:paraId="28F0E928">
            <w:pPr>
              <w:pStyle w:val="15"/>
              <w:jc w:val="center"/>
              <w:rPr>
                <w:rFonts w:ascii="Times New Roman" w:hAnsi="Times New Roman" w:cs="Times New Roman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2409" w:type="dxa"/>
          </w:tcPr>
          <w:p w14:paraId="2630DA7F">
            <w:pPr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>
              <w:rPr>
                <w:rFonts w:cs="Times New Roman" w:eastAsiaTheme="minorEastAsia"/>
                <w:sz w:val="20"/>
                <w:szCs w:val="20"/>
                <w:lang w:eastAsia="ru-RU"/>
              </w:rPr>
              <w:t>исследовательский</w:t>
            </w:r>
          </w:p>
        </w:tc>
        <w:tc>
          <w:tcPr>
            <w:tcW w:w="5529" w:type="dxa"/>
            <w:shd w:val="clear"/>
            <w:vAlign w:val="top"/>
          </w:tcPr>
          <w:p w14:paraId="1AEA0624">
            <w:pPr>
              <w:spacing w:after="0"/>
              <w:jc w:val="both"/>
              <w:rPr>
                <w:rFonts w:ascii="Times New Roman" w:hAnsi="Times New Roman" w:eastAsiaTheme="minorHAnsi" w:cstheme="minorBidi"/>
                <w:sz w:val="24"/>
                <w:szCs w:val="22"/>
                <w:lang w:val="ru-RU" w:eastAsia="ru-RU" w:bidi="ar-SA"/>
              </w:rPr>
            </w:pPr>
            <w:r>
              <w:t>Финансовая грамотность в жизни школьников</w:t>
            </w:r>
          </w:p>
        </w:tc>
        <w:tc>
          <w:tcPr>
            <w:tcW w:w="2126" w:type="dxa"/>
          </w:tcPr>
          <w:p w14:paraId="5D6F315B">
            <w:pPr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>
              <w:rPr>
                <w:rFonts w:cs="Times New Roman" w:eastAsiaTheme="minorEastAsia"/>
                <w:sz w:val="20"/>
                <w:szCs w:val="20"/>
                <w:lang w:eastAsia="ru-RU"/>
              </w:rPr>
              <w:t>Хрей А.В.</w:t>
            </w:r>
          </w:p>
        </w:tc>
      </w:tr>
      <w:tr w14:paraId="25A9ADE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414E652D">
            <w:pPr>
              <w:pStyle w:val="14"/>
              <w:numPr>
                <w:ilvl w:val="0"/>
                <w:numId w:val="2"/>
              </w:numPr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Align w:val="center"/>
          </w:tcPr>
          <w:p w14:paraId="5FF8C1CB">
            <w:pPr>
              <w:rPr>
                <w:rFonts w:cs="Times New Roman" w:eastAsiaTheme="minorEastAsia"/>
                <w:bCs/>
                <w:color w:val="000000"/>
                <w:szCs w:val="24"/>
                <w:lang w:eastAsia="ru-RU"/>
              </w:rPr>
            </w:pPr>
            <w:r>
              <w:rPr>
                <w:rFonts w:cs="Times New Roman" w:eastAsiaTheme="minorEastAsia"/>
                <w:bCs/>
                <w:color w:val="000000"/>
                <w:szCs w:val="24"/>
                <w:lang w:eastAsia="ru-RU"/>
              </w:rPr>
              <w:t>Зозуля Георгий</w:t>
            </w:r>
          </w:p>
        </w:tc>
        <w:tc>
          <w:tcPr>
            <w:tcW w:w="1843" w:type="dxa"/>
            <w:vAlign w:val="top"/>
          </w:tcPr>
          <w:p w14:paraId="1B8E9A9B">
            <w:pPr>
              <w:pStyle w:val="15"/>
              <w:jc w:val="center"/>
              <w:rPr>
                <w:rFonts w:ascii="Times New Roman" w:hAnsi="Times New Roman" w:cs="Times New Roman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2409" w:type="dxa"/>
          </w:tcPr>
          <w:p w14:paraId="4F527C5E">
            <w:pPr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>
              <w:rPr>
                <w:rFonts w:cs="Times New Roman" w:eastAsiaTheme="minorEastAsia"/>
                <w:sz w:val="20"/>
                <w:szCs w:val="20"/>
                <w:lang w:eastAsia="ru-RU"/>
              </w:rPr>
              <w:t>исследовательский</w:t>
            </w:r>
          </w:p>
        </w:tc>
        <w:tc>
          <w:tcPr>
            <w:tcW w:w="5529" w:type="dxa"/>
            <w:shd w:val="clear"/>
            <w:vAlign w:val="top"/>
          </w:tcPr>
          <w:p w14:paraId="595AE7AE">
            <w:pPr>
              <w:spacing w:after="0"/>
              <w:jc w:val="both"/>
              <w:rPr>
                <w:rFonts w:ascii="Times New Roman" w:hAnsi="Times New Roman" w:eastAsiaTheme="minorHAnsi" w:cstheme="minorBidi"/>
                <w:sz w:val="24"/>
                <w:szCs w:val="22"/>
                <w:lang w:val="ru-RU" w:eastAsia="ru-RU" w:bidi="ar-SA"/>
              </w:rPr>
            </w:pPr>
            <w:r>
              <w:t>Этнические конфликты в современном обществе и их причины</w:t>
            </w:r>
          </w:p>
        </w:tc>
        <w:tc>
          <w:tcPr>
            <w:tcW w:w="2126" w:type="dxa"/>
          </w:tcPr>
          <w:p w14:paraId="0A1FF4A5">
            <w:pPr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>
              <w:rPr>
                <w:rFonts w:cs="Times New Roman" w:eastAsiaTheme="minorEastAsia"/>
                <w:sz w:val="20"/>
                <w:szCs w:val="20"/>
                <w:lang w:eastAsia="ru-RU"/>
              </w:rPr>
              <w:t>Хрей А.В.</w:t>
            </w:r>
          </w:p>
        </w:tc>
      </w:tr>
      <w:tr w14:paraId="0587446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5B64D697">
            <w:pPr>
              <w:pStyle w:val="14"/>
              <w:numPr>
                <w:ilvl w:val="0"/>
                <w:numId w:val="2"/>
              </w:numPr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Align w:val="center"/>
          </w:tcPr>
          <w:p w14:paraId="6170B258">
            <w:pPr>
              <w:rPr>
                <w:rFonts w:cs="Times New Roman" w:eastAsiaTheme="minorEastAsia"/>
                <w:bCs/>
                <w:color w:val="000000"/>
                <w:szCs w:val="24"/>
                <w:lang w:eastAsia="ru-RU"/>
              </w:rPr>
            </w:pPr>
            <w:r>
              <w:rPr>
                <w:rFonts w:cs="Times New Roman" w:eastAsiaTheme="minorEastAsia"/>
                <w:bCs/>
                <w:color w:val="000000"/>
                <w:szCs w:val="24"/>
                <w:lang w:eastAsia="ru-RU"/>
              </w:rPr>
              <w:t>Касбарян Мария</w:t>
            </w:r>
          </w:p>
        </w:tc>
        <w:tc>
          <w:tcPr>
            <w:tcW w:w="1843" w:type="dxa"/>
          </w:tcPr>
          <w:p w14:paraId="205241F9">
            <w:pPr>
              <w:pStyle w:val="15"/>
              <w:jc w:val="center"/>
              <w:rPr>
                <w:rFonts w:ascii="Times New Roman" w:hAnsi="Times New Roman" w:cs="Times New Roman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0"/>
                <w:szCs w:val="20"/>
                <w:lang w:eastAsia="ru-RU"/>
              </w:rPr>
              <w:t>труд</w:t>
            </w:r>
          </w:p>
        </w:tc>
        <w:tc>
          <w:tcPr>
            <w:tcW w:w="2409" w:type="dxa"/>
          </w:tcPr>
          <w:p w14:paraId="64B898E7">
            <w:pPr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>
              <w:rPr>
                <w:rFonts w:cs="Times New Roman" w:eastAsiaTheme="minorEastAsia"/>
                <w:sz w:val="20"/>
                <w:szCs w:val="20"/>
                <w:lang w:eastAsia="ru-RU"/>
              </w:rPr>
              <w:t>исследовательский</w:t>
            </w:r>
          </w:p>
        </w:tc>
        <w:tc>
          <w:tcPr>
            <w:tcW w:w="5529" w:type="dxa"/>
            <w:shd w:val="clear"/>
            <w:vAlign w:val="top"/>
          </w:tcPr>
          <w:p w14:paraId="399F498E">
            <w:pPr>
              <w:spacing w:after="0"/>
              <w:jc w:val="both"/>
              <w:rPr>
                <w:rFonts w:ascii="Times New Roman" w:hAnsi="Times New Roman" w:eastAsiaTheme="minorHAnsi" w:cstheme="minorBidi"/>
                <w:sz w:val="24"/>
                <w:szCs w:val="22"/>
                <w:lang w:val="ru-RU" w:eastAsia="ru-RU" w:bidi="ar-SA"/>
              </w:rPr>
            </w:pPr>
            <w:r>
              <w:t xml:space="preserve">История </w:t>
            </w:r>
            <w:r>
              <w:rPr>
                <w:lang w:val="en-US"/>
              </w:rPr>
              <w:t>Lego</w:t>
            </w:r>
          </w:p>
        </w:tc>
        <w:tc>
          <w:tcPr>
            <w:tcW w:w="2126" w:type="dxa"/>
          </w:tcPr>
          <w:p w14:paraId="6043865F">
            <w:pPr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>
              <w:rPr>
                <w:rFonts w:cs="Times New Roman" w:eastAsiaTheme="minorEastAsia"/>
                <w:sz w:val="20"/>
                <w:szCs w:val="20"/>
                <w:lang w:eastAsia="ru-RU"/>
              </w:rPr>
              <w:t>Хрей А.В.</w:t>
            </w:r>
          </w:p>
        </w:tc>
      </w:tr>
      <w:tr w14:paraId="5C0060C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059A3ABA">
            <w:pPr>
              <w:pStyle w:val="14"/>
              <w:numPr>
                <w:ilvl w:val="0"/>
                <w:numId w:val="2"/>
              </w:numPr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Align w:val="center"/>
          </w:tcPr>
          <w:p w14:paraId="2C861AE5">
            <w:pPr>
              <w:rPr>
                <w:rFonts w:cs="Times New Roman" w:eastAsiaTheme="minorEastAsia"/>
                <w:bCs/>
                <w:color w:val="000000"/>
                <w:szCs w:val="24"/>
                <w:lang w:eastAsia="ru-RU"/>
              </w:rPr>
            </w:pPr>
            <w:r>
              <w:rPr>
                <w:rFonts w:cs="Times New Roman" w:eastAsiaTheme="minorEastAsia"/>
                <w:bCs/>
                <w:color w:val="000000"/>
                <w:szCs w:val="24"/>
                <w:lang w:eastAsia="ru-RU"/>
              </w:rPr>
              <w:t>Княщук София</w:t>
            </w:r>
          </w:p>
        </w:tc>
        <w:tc>
          <w:tcPr>
            <w:tcW w:w="1843" w:type="dxa"/>
            <w:shd w:val="clear"/>
            <w:vAlign w:val="top"/>
          </w:tcPr>
          <w:p w14:paraId="553F05F2">
            <w:pPr>
              <w:jc w:val="center"/>
              <w:rPr>
                <w:rFonts w:ascii="Times New Roman" w:hAnsi="Times New Roman" w:cs="Times New Roman" w:eastAsiaTheme="minorEastAsia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 w:eastAsiaTheme="minorEastAsia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409" w:type="dxa"/>
          </w:tcPr>
          <w:p w14:paraId="6D7CF26A">
            <w:pPr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>
              <w:rPr>
                <w:rFonts w:cs="Times New Roman" w:eastAsiaTheme="minorEastAsia"/>
                <w:sz w:val="20"/>
                <w:szCs w:val="20"/>
                <w:lang w:eastAsia="ru-RU"/>
              </w:rPr>
              <w:t>исследовательский</w:t>
            </w:r>
          </w:p>
        </w:tc>
        <w:tc>
          <w:tcPr>
            <w:tcW w:w="5529" w:type="dxa"/>
            <w:shd w:val="clear"/>
            <w:vAlign w:val="top"/>
          </w:tcPr>
          <w:p w14:paraId="06963AC0">
            <w:pPr>
              <w:spacing w:after="0"/>
              <w:jc w:val="both"/>
              <w:rPr>
                <w:rFonts w:ascii="Times New Roman" w:hAnsi="Times New Roman" w:eastAsiaTheme="minorHAnsi" w:cstheme="minorBidi"/>
                <w:sz w:val="24"/>
                <w:szCs w:val="22"/>
                <w:lang w:val="ru-RU" w:eastAsia="ru-RU" w:bidi="ar-SA"/>
              </w:rPr>
            </w:pPr>
            <w:r>
              <w:t>Влияние несанкционированной свалки на почву</w:t>
            </w:r>
          </w:p>
        </w:tc>
        <w:tc>
          <w:tcPr>
            <w:tcW w:w="2126" w:type="dxa"/>
          </w:tcPr>
          <w:p w14:paraId="5DD0E5D4">
            <w:pPr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>
              <w:rPr>
                <w:rFonts w:cs="Times New Roman" w:eastAsiaTheme="minorEastAsia"/>
                <w:sz w:val="20"/>
                <w:szCs w:val="20"/>
                <w:lang w:eastAsia="ru-RU"/>
              </w:rPr>
              <w:t>Хрей А.В.</w:t>
            </w:r>
          </w:p>
        </w:tc>
      </w:tr>
      <w:tr w14:paraId="45054AE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78056656">
            <w:pPr>
              <w:pStyle w:val="14"/>
              <w:numPr>
                <w:ilvl w:val="0"/>
                <w:numId w:val="2"/>
              </w:numPr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Align w:val="center"/>
          </w:tcPr>
          <w:p w14:paraId="775E3E78">
            <w:pPr>
              <w:rPr>
                <w:rFonts w:cs="Times New Roman" w:eastAsiaTheme="minorEastAsia"/>
                <w:bCs/>
                <w:color w:val="000000"/>
                <w:szCs w:val="24"/>
                <w:lang w:eastAsia="ru-RU"/>
              </w:rPr>
            </w:pPr>
            <w:r>
              <w:rPr>
                <w:rFonts w:cs="Times New Roman" w:eastAsiaTheme="minorEastAsia"/>
                <w:bCs/>
                <w:color w:val="000000"/>
                <w:szCs w:val="24"/>
                <w:lang w:eastAsia="ru-RU"/>
              </w:rPr>
              <w:t>Ковязина Анна</w:t>
            </w:r>
          </w:p>
        </w:tc>
        <w:tc>
          <w:tcPr>
            <w:tcW w:w="1843" w:type="dxa"/>
          </w:tcPr>
          <w:p w14:paraId="7CC3B7F0">
            <w:pPr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>
              <w:rPr>
                <w:rFonts w:cs="Times New Roman" w:eastAsiaTheme="minorEastAsia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2409" w:type="dxa"/>
          </w:tcPr>
          <w:p w14:paraId="1E3C6498">
            <w:pPr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>
              <w:rPr>
                <w:rFonts w:cs="Times New Roman" w:eastAsiaTheme="minorEastAsia"/>
                <w:sz w:val="20"/>
                <w:szCs w:val="20"/>
                <w:lang w:eastAsia="ru-RU"/>
              </w:rPr>
              <w:t>исследовательский</w:t>
            </w:r>
          </w:p>
        </w:tc>
        <w:tc>
          <w:tcPr>
            <w:tcW w:w="5529" w:type="dxa"/>
            <w:shd w:val="clear"/>
            <w:vAlign w:val="top"/>
          </w:tcPr>
          <w:p w14:paraId="46748104">
            <w:pPr>
              <w:spacing w:after="0"/>
              <w:jc w:val="both"/>
              <w:rPr>
                <w:rFonts w:ascii="Times New Roman" w:hAnsi="Times New Roman" w:eastAsiaTheme="minorHAnsi" w:cstheme="minorBidi"/>
                <w:sz w:val="24"/>
                <w:szCs w:val="22"/>
                <w:lang w:val="ru-RU" w:eastAsia="ru-RU" w:bidi="ar-SA"/>
              </w:rPr>
            </w:pPr>
            <w:r>
              <w:t>Динамика растворения растворенных солей в озере Мойнаки</w:t>
            </w:r>
          </w:p>
        </w:tc>
        <w:tc>
          <w:tcPr>
            <w:tcW w:w="2126" w:type="dxa"/>
          </w:tcPr>
          <w:p w14:paraId="7E84E6C0">
            <w:pPr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>
              <w:rPr>
                <w:rFonts w:cs="Times New Roman" w:eastAsiaTheme="minorEastAsia"/>
                <w:sz w:val="20"/>
                <w:szCs w:val="20"/>
                <w:lang w:eastAsia="ru-RU"/>
              </w:rPr>
              <w:t>Хрей А.В.</w:t>
            </w:r>
          </w:p>
        </w:tc>
      </w:tr>
      <w:tr w14:paraId="7BC289C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402C7026">
            <w:pPr>
              <w:pStyle w:val="14"/>
              <w:numPr>
                <w:ilvl w:val="0"/>
                <w:numId w:val="2"/>
              </w:numPr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Align w:val="center"/>
          </w:tcPr>
          <w:p w14:paraId="58EAA7FF">
            <w:pPr>
              <w:rPr>
                <w:rFonts w:cs="Times New Roman" w:eastAsiaTheme="minorEastAsia"/>
                <w:bCs/>
                <w:color w:val="000000"/>
                <w:szCs w:val="24"/>
                <w:lang w:eastAsia="ru-RU"/>
              </w:rPr>
            </w:pPr>
            <w:r>
              <w:rPr>
                <w:rFonts w:cs="Times New Roman" w:eastAsiaTheme="minorEastAsia"/>
                <w:bCs/>
                <w:color w:val="000000"/>
                <w:szCs w:val="24"/>
                <w:lang w:eastAsia="ru-RU"/>
              </w:rPr>
              <w:t>Колесниченко Влада</w:t>
            </w:r>
          </w:p>
        </w:tc>
        <w:tc>
          <w:tcPr>
            <w:tcW w:w="1843" w:type="dxa"/>
          </w:tcPr>
          <w:p w14:paraId="2BE070C4">
            <w:pPr>
              <w:jc w:val="center"/>
              <w:rPr>
                <w:rFonts w:hint="default" w:cs="Times New Roman" w:eastAsiaTheme="minorEastAsia"/>
                <w:sz w:val="20"/>
                <w:szCs w:val="20"/>
                <w:lang w:val="en-US" w:eastAsia="ru-RU"/>
              </w:rPr>
            </w:pPr>
            <w:r>
              <w:rPr>
                <w:rFonts w:cs="Times New Roman" w:eastAsiaTheme="minorEastAsia"/>
                <w:sz w:val="20"/>
                <w:szCs w:val="20"/>
                <w:lang w:eastAsia="ru-RU"/>
              </w:rPr>
              <w:t>Английский</w:t>
            </w:r>
            <w:r>
              <w:rPr>
                <w:rFonts w:hint="default" w:cs="Times New Roman" w:eastAsiaTheme="minorEastAsia"/>
                <w:sz w:val="20"/>
                <w:szCs w:val="20"/>
                <w:lang w:val="en-US" w:eastAsia="ru-RU"/>
              </w:rPr>
              <w:t xml:space="preserve"> язык</w:t>
            </w:r>
          </w:p>
        </w:tc>
        <w:tc>
          <w:tcPr>
            <w:tcW w:w="2409" w:type="dxa"/>
          </w:tcPr>
          <w:p w14:paraId="40948ED6">
            <w:pPr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>
              <w:rPr>
                <w:rFonts w:cs="Times New Roman" w:eastAsiaTheme="minorEastAsia"/>
                <w:sz w:val="20"/>
                <w:szCs w:val="20"/>
                <w:lang w:eastAsia="ru-RU"/>
              </w:rPr>
              <w:t>исследовательский</w:t>
            </w:r>
          </w:p>
        </w:tc>
        <w:tc>
          <w:tcPr>
            <w:tcW w:w="5529" w:type="dxa"/>
            <w:shd w:val="clear"/>
            <w:vAlign w:val="top"/>
          </w:tcPr>
          <w:p w14:paraId="65DEE2CA">
            <w:pPr>
              <w:spacing w:after="0"/>
              <w:jc w:val="both"/>
              <w:rPr>
                <w:rFonts w:ascii="Times New Roman" w:hAnsi="Times New Roman" w:eastAsiaTheme="minorHAnsi" w:cstheme="minorBidi"/>
                <w:sz w:val="24"/>
                <w:szCs w:val="22"/>
                <w:lang w:val="ru-RU" w:eastAsia="ru-RU" w:bidi="ar-SA"/>
              </w:rPr>
            </w:pPr>
            <w:r>
              <w:t>Трудности перевода идиоматических выражений с английского языка на русский на основе произведения Д.Груэлла «Приключения Рэггеди Энн»</w:t>
            </w:r>
          </w:p>
        </w:tc>
        <w:tc>
          <w:tcPr>
            <w:tcW w:w="2126" w:type="dxa"/>
          </w:tcPr>
          <w:p w14:paraId="31E932C1">
            <w:pPr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>
              <w:rPr>
                <w:rFonts w:cs="Times New Roman" w:eastAsiaTheme="minorEastAsia"/>
                <w:sz w:val="20"/>
                <w:szCs w:val="20"/>
                <w:lang w:eastAsia="ru-RU"/>
              </w:rPr>
              <w:t>Хрей А.В.</w:t>
            </w:r>
          </w:p>
        </w:tc>
      </w:tr>
      <w:tr w14:paraId="7E5D318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601DDBAC">
            <w:pPr>
              <w:pStyle w:val="14"/>
              <w:numPr>
                <w:ilvl w:val="0"/>
                <w:numId w:val="2"/>
              </w:numPr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Align w:val="center"/>
          </w:tcPr>
          <w:p w14:paraId="3E5ED59F">
            <w:pPr>
              <w:rPr>
                <w:rFonts w:cs="Times New Roman" w:eastAsiaTheme="minorEastAsia"/>
                <w:bCs/>
                <w:color w:val="000000"/>
                <w:szCs w:val="24"/>
                <w:lang w:eastAsia="ru-RU"/>
              </w:rPr>
            </w:pPr>
            <w:r>
              <w:rPr>
                <w:rFonts w:cs="Times New Roman" w:eastAsiaTheme="minorEastAsia"/>
                <w:bCs/>
                <w:color w:val="000000"/>
                <w:szCs w:val="24"/>
                <w:lang w:eastAsia="ru-RU"/>
              </w:rPr>
              <w:t>Меликян Мариам</w:t>
            </w:r>
          </w:p>
        </w:tc>
        <w:tc>
          <w:tcPr>
            <w:tcW w:w="1843" w:type="dxa"/>
          </w:tcPr>
          <w:p w14:paraId="63C0EBA0">
            <w:pPr>
              <w:pStyle w:val="15"/>
              <w:jc w:val="center"/>
              <w:rPr>
                <w:rFonts w:ascii="Times New Roman" w:hAnsi="Times New Roman" w:cs="Times New Roman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2409" w:type="dxa"/>
          </w:tcPr>
          <w:p w14:paraId="04A2D6D5">
            <w:pPr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>
              <w:rPr>
                <w:rFonts w:cs="Times New Roman" w:eastAsiaTheme="minorEastAsia"/>
                <w:sz w:val="20"/>
                <w:szCs w:val="20"/>
                <w:lang w:eastAsia="ru-RU"/>
              </w:rPr>
              <w:t>исследовательский</w:t>
            </w:r>
          </w:p>
        </w:tc>
        <w:tc>
          <w:tcPr>
            <w:tcW w:w="5529" w:type="dxa"/>
          </w:tcPr>
          <w:p w14:paraId="6570654F">
            <w:pPr>
              <w:jc w:val="both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>
              <w:t>Реклама, ориентированная на подростков как инструмент формирования представлений о здоровом образе жизни</w:t>
            </w:r>
            <w:bookmarkStart w:id="0" w:name="_GoBack"/>
            <w:bookmarkEnd w:id="0"/>
          </w:p>
        </w:tc>
        <w:tc>
          <w:tcPr>
            <w:tcW w:w="2126" w:type="dxa"/>
          </w:tcPr>
          <w:p w14:paraId="68D7A661">
            <w:pPr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>
              <w:rPr>
                <w:rFonts w:cs="Times New Roman" w:eastAsiaTheme="minorEastAsia"/>
                <w:sz w:val="20"/>
                <w:szCs w:val="20"/>
                <w:lang w:eastAsia="ru-RU"/>
              </w:rPr>
              <w:t>Хрей А.В.</w:t>
            </w:r>
          </w:p>
        </w:tc>
      </w:tr>
      <w:tr w14:paraId="38EDA7D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22837EBC">
            <w:pPr>
              <w:pStyle w:val="14"/>
              <w:numPr>
                <w:ilvl w:val="0"/>
                <w:numId w:val="2"/>
              </w:numPr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Align w:val="center"/>
          </w:tcPr>
          <w:p w14:paraId="0EEE4F59">
            <w:pPr>
              <w:rPr>
                <w:rFonts w:cs="Times New Roman" w:eastAsiaTheme="minorEastAsia"/>
                <w:bCs/>
                <w:color w:val="000000"/>
                <w:szCs w:val="24"/>
                <w:lang w:eastAsia="ru-RU"/>
              </w:rPr>
            </w:pPr>
            <w:r>
              <w:rPr>
                <w:rFonts w:cs="Times New Roman" w:eastAsiaTheme="minorEastAsia"/>
                <w:bCs/>
                <w:color w:val="000000"/>
                <w:szCs w:val="24"/>
                <w:lang w:eastAsia="ru-RU"/>
              </w:rPr>
              <w:t>Муратов Нариман</w:t>
            </w:r>
          </w:p>
        </w:tc>
        <w:tc>
          <w:tcPr>
            <w:tcW w:w="1843" w:type="dxa"/>
            <w:shd w:val="clear"/>
            <w:vAlign w:val="top"/>
          </w:tcPr>
          <w:p w14:paraId="266B18B2">
            <w:pPr>
              <w:pStyle w:val="15"/>
              <w:jc w:val="center"/>
              <w:rPr>
                <w:rFonts w:ascii="Times New Roman" w:hAnsi="Times New Roman" w:cs="Times New Roman" w:eastAsiaTheme="minorEastAsia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hAnsi="Times New Roman" w:cs="Times New Roman" w:eastAsiaTheme="minorEastAsia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2409" w:type="dxa"/>
          </w:tcPr>
          <w:p w14:paraId="6D289FA0">
            <w:pPr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>
              <w:rPr>
                <w:rFonts w:cs="Times New Roman" w:eastAsiaTheme="minorEastAsia"/>
                <w:sz w:val="20"/>
                <w:szCs w:val="20"/>
                <w:lang w:eastAsia="ru-RU"/>
              </w:rPr>
              <w:t>исследовательский</w:t>
            </w:r>
          </w:p>
        </w:tc>
        <w:tc>
          <w:tcPr>
            <w:tcW w:w="5529" w:type="dxa"/>
            <w:shd w:val="clear"/>
            <w:vAlign w:val="top"/>
          </w:tcPr>
          <w:p w14:paraId="2B6B785E">
            <w:pPr>
              <w:spacing w:after="0"/>
              <w:jc w:val="both"/>
              <w:rPr>
                <w:rFonts w:ascii="Times New Roman" w:hAnsi="Times New Roman" w:eastAsiaTheme="minorHAnsi" w:cstheme="minorBidi"/>
                <w:sz w:val="24"/>
                <w:szCs w:val="22"/>
                <w:lang w:val="ru-RU" w:eastAsia="ru-RU" w:bidi="ar-SA"/>
              </w:rPr>
            </w:pPr>
            <w:r>
              <w:t>Финансовая грамотность в жизни школьников</w:t>
            </w:r>
          </w:p>
        </w:tc>
        <w:tc>
          <w:tcPr>
            <w:tcW w:w="2126" w:type="dxa"/>
          </w:tcPr>
          <w:p w14:paraId="57770F69">
            <w:pPr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>
              <w:rPr>
                <w:rFonts w:cs="Times New Roman" w:eastAsiaTheme="minorEastAsia"/>
                <w:sz w:val="20"/>
                <w:szCs w:val="20"/>
                <w:lang w:eastAsia="ru-RU"/>
              </w:rPr>
              <w:t>Хрей А.В.</w:t>
            </w:r>
          </w:p>
        </w:tc>
      </w:tr>
      <w:tr w14:paraId="03EB14F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5791092E">
            <w:pPr>
              <w:pStyle w:val="14"/>
              <w:numPr>
                <w:ilvl w:val="0"/>
                <w:numId w:val="2"/>
              </w:numPr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Align w:val="center"/>
          </w:tcPr>
          <w:p w14:paraId="1C7C28E6">
            <w:pPr>
              <w:rPr>
                <w:rFonts w:cs="Times New Roman" w:eastAsiaTheme="minorEastAsia"/>
                <w:bCs/>
                <w:color w:val="000000"/>
                <w:szCs w:val="24"/>
                <w:lang w:eastAsia="ru-RU"/>
              </w:rPr>
            </w:pPr>
            <w:r>
              <w:rPr>
                <w:rFonts w:cs="Times New Roman" w:eastAsiaTheme="minorEastAsia"/>
                <w:bCs/>
                <w:color w:val="000000"/>
                <w:szCs w:val="24"/>
                <w:lang w:eastAsia="ru-RU"/>
              </w:rPr>
              <w:t>Пахомова Полина</w:t>
            </w:r>
          </w:p>
        </w:tc>
        <w:tc>
          <w:tcPr>
            <w:tcW w:w="1843" w:type="dxa"/>
          </w:tcPr>
          <w:p w14:paraId="505C07E4">
            <w:pPr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>
              <w:rPr>
                <w:rFonts w:cs="Times New Roman" w:eastAsiaTheme="minorEastAsia"/>
                <w:sz w:val="20"/>
                <w:szCs w:val="20"/>
                <w:lang w:eastAsia="ru-RU"/>
              </w:rPr>
              <w:t>труд</w:t>
            </w:r>
          </w:p>
        </w:tc>
        <w:tc>
          <w:tcPr>
            <w:tcW w:w="2409" w:type="dxa"/>
          </w:tcPr>
          <w:p w14:paraId="6E8516C7">
            <w:pPr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>
              <w:rPr>
                <w:rFonts w:cs="Times New Roman" w:eastAsiaTheme="minorEastAsia"/>
                <w:sz w:val="20"/>
                <w:szCs w:val="20"/>
                <w:lang w:eastAsia="ru-RU"/>
              </w:rPr>
              <w:t>исследовательский</w:t>
            </w:r>
          </w:p>
        </w:tc>
        <w:tc>
          <w:tcPr>
            <w:tcW w:w="5529" w:type="dxa"/>
            <w:shd w:val="clear"/>
            <w:vAlign w:val="top"/>
          </w:tcPr>
          <w:p w14:paraId="74622C7F">
            <w:pPr>
              <w:spacing w:after="0"/>
              <w:jc w:val="both"/>
              <w:rPr>
                <w:rFonts w:ascii="Times New Roman" w:hAnsi="Times New Roman" w:eastAsiaTheme="minorHAnsi" w:cstheme="minorBidi"/>
                <w:sz w:val="24"/>
                <w:szCs w:val="22"/>
                <w:lang w:val="en-US" w:eastAsia="ru-RU" w:bidi="ar-SA"/>
              </w:rPr>
            </w:pPr>
            <w:r>
              <w:t xml:space="preserve">История </w:t>
            </w:r>
            <w:r>
              <w:rPr>
                <w:lang w:val="en-US"/>
              </w:rPr>
              <w:t>Lego</w:t>
            </w:r>
          </w:p>
        </w:tc>
        <w:tc>
          <w:tcPr>
            <w:tcW w:w="2126" w:type="dxa"/>
          </w:tcPr>
          <w:p w14:paraId="453CE018">
            <w:pPr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>
              <w:rPr>
                <w:rFonts w:cs="Times New Roman" w:eastAsiaTheme="minorEastAsia"/>
                <w:sz w:val="20"/>
                <w:szCs w:val="20"/>
                <w:lang w:eastAsia="ru-RU"/>
              </w:rPr>
              <w:t>Хрей А.В.</w:t>
            </w:r>
          </w:p>
        </w:tc>
      </w:tr>
      <w:tr w14:paraId="1AA4E95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58E97050">
            <w:pPr>
              <w:pStyle w:val="14"/>
              <w:numPr>
                <w:ilvl w:val="0"/>
                <w:numId w:val="2"/>
              </w:numPr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Align w:val="center"/>
          </w:tcPr>
          <w:p w14:paraId="505ECF2C">
            <w:pPr>
              <w:rPr>
                <w:rFonts w:cs="Times New Roman" w:eastAsiaTheme="minorEastAsia"/>
                <w:bCs/>
                <w:color w:val="000000"/>
                <w:szCs w:val="24"/>
                <w:lang w:eastAsia="ru-RU"/>
              </w:rPr>
            </w:pPr>
            <w:r>
              <w:rPr>
                <w:rFonts w:cs="Times New Roman" w:eastAsiaTheme="minorEastAsia"/>
                <w:bCs/>
                <w:color w:val="000000"/>
                <w:szCs w:val="24"/>
                <w:lang w:eastAsia="ru-RU"/>
              </w:rPr>
              <w:t>Петленко Виктория</w:t>
            </w:r>
          </w:p>
        </w:tc>
        <w:tc>
          <w:tcPr>
            <w:tcW w:w="1843" w:type="dxa"/>
            <w:vAlign w:val="top"/>
          </w:tcPr>
          <w:p w14:paraId="3A1F4079">
            <w:pPr>
              <w:pStyle w:val="15"/>
              <w:jc w:val="center"/>
              <w:rPr>
                <w:rFonts w:ascii="Times New Roman" w:hAnsi="Times New Roman" w:cs="Times New Roman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2409" w:type="dxa"/>
          </w:tcPr>
          <w:p w14:paraId="2E2EB988">
            <w:pPr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>
              <w:rPr>
                <w:rFonts w:cs="Times New Roman" w:eastAsiaTheme="minorEastAsia"/>
                <w:sz w:val="20"/>
                <w:szCs w:val="20"/>
                <w:lang w:eastAsia="ru-RU"/>
              </w:rPr>
              <w:t>исследовательский</w:t>
            </w:r>
          </w:p>
        </w:tc>
        <w:tc>
          <w:tcPr>
            <w:tcW w:w="5529" w:type="dxa"/>
            <w:shd w:val="clear"/>
            <w:vAlign w:val="top"/>
          </w:tcPr>
          <w:p w14:paraId="6F75CAD9">
            <w:pPr>
              <w:spacing w:after="0"/>
              <w:jc w:val="both"/>
              <w:rPr>
                <w:rFonts w:ascii="Times New Roman" w:hAnsi="Times New Roman" w:eastAsiaTheme="minorHAnsi" w:cstheme="minorBidi"/>
                <w:sz w:val="24"/>
                <w:szCs w:val="22"/>
                <w:lang w:val="ru-RU" w:eastAsia="ru-RU" w:bidi="ar-SA"/>
              </w:rPr>
            </w:pPr>
            <w:r>
              <w:t>Реклама, ориентированная на подростков как инструмент формирования представлений о здоровом образе жизни</w:t>
            </w:r>
          </w:p>
        </w:tc>
        <w:tc>
          <w:tcPr>
            <w:tcW w:w="2126" w:type="dxa"/>
          </w:tcPr>
          <w:p w14:paraId="6659BD3A">
            <w:pPr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>
              <w:rPr>
                <w:rFonts w:cs="Times New Roman" w:eastAsiaTheme="minorEastAsia"/>
                <w:sz w:val="20"/>
                <w:szCs w:val="20"/>
                <w:lang w:eastAsia="ru-RU"/>
              </w:rPr>
              <w:t>Хрей А.В.</w:t>
            </w:r>
          </w:p>
        </w:tc>
      </w:tr>
      <w:tr w14:paraId="0AEF4FD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233D4BEF">
            <w:pPr>
              <w:pStyle w:val="14"/>
              <w:numPr>
                <w:ilvl w:val="0"/>
                <w:numId w:val="2"/>
              </w:numPr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Align w:val="center"/>
          </w:tcPr>
          <w:p w14:paraId="498A1AF2">
            <w:pPr>
              <w:rPr>
                <w:rFonts w:cs="Times New Roman" w:eastAsiaTheme="minorEastAsia"/>
                <w:bCs/>
                <w:color w:val="000000"/>
                <w:szCs w:val="24"/>
                <w:lang w:eastAsia="ru-RU"/>
              </w:rPr>
            </w:pPr>
            <w:r>
              <w:rPr>
                <w:rFonts w:cs="Times New Roman" w:eastAsiaTheme="minorEastAsia"/>
                <w:bCs/>
                <w:color w:val="000000"/>
                <w:szCs w:val="24"/>
                <w:lang w:eastAsia="ru-RU"/>
              </w:rPr>
              <w:t>Питомец Пётр</w:t>
            </w:r>
          </w:p>
        </w:tc>
        <w:tc>
          <w:tcPr>
            <w:tcW w:w="1843" w:type="dxa"/>
            <w:vAlign w:val="top"/>
          </w:tcPr>
          <w:p w14:paraId="2ED3A759">
            <w:pPr>
              <w:pStyle w:val="15"/>
              <w:jc w:val="center"/>
              <w:rPr>
                <w:rFonts w:ascii="Times New Roman" w:hAnsi="Times New Roman" w:cs="Times New Roman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2409" w:type="dxa"/>
          </w:tcPr>
          <w:p w14:paraId="00F2DD66">
            <w:pPr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>
              <w:rPr>
                <w:rFonts w:cs="Times New Roman" w:eastAsiaTheme="minorEastAsia"/>
                <w:sz w:val="20"/>
                <w:szCs w:val="20"/>
                <w:lang w:eastAsia="ru-RU"/>
              </w:rPr>
              <w:t>исследовательский</w:t>
            </w:r>
          </w:p>
        </w:tc>
        <w:tc>
          <w:tcPr>
            <w:tcW w:w="5529" w:type="dxa"/>
            <w:shd w:val="clear"/>
            <w:vAlign w:val="top"/>
          </w:tcPr>
          <w:p w14:paraId="33D339CC">
            <w:pPr>
              <w:spacing w:after="0"/>
              <w:jc w:val="both"/>
              <w:rPr>
                <w:rFonts w:ascii="Times New Roman" w:hAnsi="Times New Roman" w:eastAsiaTheme="minorHAnsi" w:cstheme="minorBidi"/>
                <w:sz w:val="24"/>
                <w:szCs w:val="22"/>
                <w:lang w:val="ru-RU" w:eastAsia="ru-RU" w:bidi="ar-SA"/>
              </w:rPr>
            </w:pPr>
            <w:r>
              <w:t>Социальные проблемы молодежи</w:t>
            </w:r>
          </w:p>
        </w:tc>
        <w:tc>
          <w:tcPr>
            <w:tcW w:w="2126" w:type="dxa"/>
          </w:tcPr>
          <w:p w14:paraId="05DC5B17">
            <w:pPr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>
              <w:rPr>
                <w:rFonts w:cs="Times New Roman" w:eastAsiaTheme="minorEastAsia"/>
                <w:sz w:val="20"/>
                <w:szCs w:val="20"/>
                <w:lang w:eastAsia="ru-RU"/>
              </w:rPr>
              <w:t>Хрей А.В.</w:t>
            </w:r>
          </w:p>
        </w:tc>
      </w:tr>
      <w:tr w14:paraId="16908E5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0EA6B9A6">
            <w:pPr>
              <w:pStyle w:val="14"/>
              <w:numPr>
                <w:ilvl w:val="0"/>
                <w:numId w:val="2"/>
              </w:numPr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Align w:val="center"/>
          </w:tcPr>
          <w:p w14:paraId="6A4B3FF5">
            <w:pPr>
              <w:rPr>
                <w:rFonts w:cs="Times New Roman" w:eastAsiaTheme="minorEastAsia"/>
                <w:bCs/>
                <w:color w:val="000000"/>
                <w:szCs w:val="24"/>
                <w:lang w:eastAsia="ru-RU"/>
              </w:rPr>
            </w:pPr>
            <w:r>
              <w:rPr>
                <w:rFonts w:cs="Times New Roman" w:eastAsiaTheme="minorEastAsia"/>
                <w:bCs/>
                <w:color w:val="000000"/>
                <w:szCs w:val="24"/>
                <w:lang w:eastAsia="ru-RU"/>
              </w:rPr>
              <w:t>Поцелуева Ксения</w:t>
            </w:r>
          </w:p>
        </w:tc>
        <w:tc>
          <w:tcPr>
            <w:tcW w:w="1843" w:type="dxa"/>
          </w:tcPr>
          <w:p w14:paraId="4D3DF3FC">
            <w:pPr>
              <w:pStyle w:val="15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 w:eastAsiaTheme="minorEastAsia"/>
                <w:sz w:val="20"/>
                <w:szCs w:val="20"/>
                <w:lang w:eastAsia="ru-RU"/>
              </w:rPr>
              <w:t>Физическая</w:t>
            </w:r>
            <w:r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ru-RU"/>
              </w:rPr>
              <w:t xml:space="preserve"> культура</w:t>
            </w:r>
          </w:p>
        </w:tc>
        <w:tc>
          <w:tcPr>
            <w:tcW w:w="2409" w:type="dxa"/>
          </w:tcPr>
          <w:p w14:paraId="5D7733E2">
            <w:pPr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>
              <w:rPr>
                <w:rFonts w:cs="Times New Roman" w:eastAsiaTheme="minorEastAsia"/>
                <w:sz w:val="20"/>
                <w:szCs w:val="20"/>
                <w:lang w:eastAsia="ru-RU"/>
              </w:rPr>
              <w:t>исследовательский</w:t>
            </w:r>
          </w:p>
        </w:tc>
        <w:tc>
          <w:tcPr>
            <w:tcW w:w="5529" w:type="dxa"/>
            <w:shd w:val="clear"/>
            <w:vAlign w:val="top"/>
          </w:tcPr>
          <w:p w14:paraId="0B7E07B3">
            <w:pPr>
              <w:spacing w:after="0"/>
              <w:jc w:val="both"/>
              <w:rPr>
                <w:rFonts w:ascii="Times New Roman" w:hAnsi="Times New Roman" w:eastAsiaTheme="minorHAnsi" w:cstheme="minorBidi"/>
                <w:sz w:val="24"/>
                <w:szCs w:val="22"/>
                <w:lang w:val="ru-RU" w:eastAsia="ru-RU" w:bidi="ar-SA"/>
              </w:rPr>
            </w:pPr>
            <w:r>
              <w:t>Культура питания и движения</w:t>
            </w:r>
          </w:p>
        </w:tc>
        <w:tc>
          <w:tcPr>
            <w:tcW w:w="2126" w:type="dxa"/>
          </w:tcPr>
          <w:p w14:paraId="32E513D7">
            <w:pPr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>
              <w:rPr>
                <w:rFonts w:cs="Times New Roman" w:eastAsiaTheme="minorEastAsia"/>
                <w:sz w:val="20"/>
                <w:szCs w:val="20"/>
                <w:lang w:eastAsia="ru-RU"/>
              </w:rPr>
              <w:t>Хрей А.В.</w:t>
            </w:r>
          </w:p>
        </w:tc>
      </w:tr>
      <w:tr w14:paraId="5520389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7A73F579">
            <w:pPr>
              <w:pStyle w:val="14"/>
              <w:numPr>
                <w:ilvl w:val="0"/>
                <w:numId w:val="2"/>
              </w:numPr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Align w:val="center"/>
          </w:tcPr>
          <w:p w14:paraId="25AC9EB1">
            <w:pPr>
              <w:rPr>
                <w:rFonts w:cs="Times New Roman" w:eastAsiaTheme="minorEastAsia"/>
                <w:bCs/>
                <w:color w:val="000000"/>
                <w:szCs w:val="24"/>
                <w:lang w:eastAsia="ru-RU"/>
              </w:rPr>
            </w:pPr>
            <w:r>
              <w:rPr>
                <w:rFonts w:cs="Times New Roman" w:eastAsiaTheme="minorEastAsia"/>
                <w:bCs/>
                <w:color w:val="000000"/>
                <w:szCs w:val="24"/>
                <w:lang w:eastAsia="ru-RU"/>
              </w:rPr>
              <w:t>Семянчин Артур</w:t>
            </w:r>
          </w:p>
        </w:tc>
        <w:tc>
          <w:tcPr>
            <w:tcW w:w="1843" w:type="dxa"/>
            <w:shd w:val="clear"/>
            <w:vAlign w:val="top"/>
          </w:tcPr>
          <w:p w14:paraId="41DCA158">
            <w:pPr>
              <w:pStyle w:val="15"/>
              <w:jc w:val="center"/>
              <w:rPr>
                <w:rFonts w:ascii="Times New Roman" w:hAnsi="Times New Roman" w:cs="Times New Roman" w:eastAsiaTheme="minorEastAsia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hAnsi="Times New Roman" w:cs="Times New Roman" w:eastAsiaTheme="minorEastAsia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2409" w:type="dxa"/>
          </w:tcPr>
          <w:p w14:paraId="568FD079">
            <w:pPr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>
              <w:rPr>
                <w:rFonts w:cs="Times New Roman" w:eastAsiaTheme="minorEastAsia"/>
                <w:sz w:val="20"/>
                <w:szCs w:val="20"/>
                <w:lang w:eastAsia="ru-RU"/>
              </w:rPr>
              <w:t>исследовательский</w:t>
            </w:r>
          </w:p>
        </w:tc>
        <w:tc>
          <w:tcPr>
            <w:tcW w:w="5529" w:type="dxa"/>
            <w:shd w:val="clear"/>
            <w:vAlign w:val="top"/>
          </w:tcPr>
          <w:p w14:paraId="6FAB5672">
            <w:pPr>
              <w:spacing w:after="0"/>
              <w:jc w:val="both"/>
              <w:rPr>
                <w:rFonts w:ascii="Times New Roman" w:hAnsi="Times New Roman" w:eastAsiaTheme="minorHAnsi" w:cstheme="minorBidi"/>
                <w:sz w:val="24"/>
                <w:szCs w:val="22"/>
                <w:lang w:val="ru-RU" w:eastAsia="ru-RU" w:bidi="ar-SA"/>
              </w:rPr>
            </w:pPr>
            <w:r>
              <w:t>Этнические конфликты в современном обществе и их причины</w:t>
            </w:r>
          </w:p>
        </w:tc>
        <w:tc>
          <w:tcPr>
            <w:tcW w:w="2126" w:type="dxa"/>
          </w:tcPr>
          <w:p w14:paraId="60C59A95">
            <w:pPr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>
              <w:rPr>
                <w:rFonts w:cs="Times New Roman" w:eastAsiaTheme="minorEastAsia"/>
                <w:sz w:val="20"/>
                <w:szCs w:val="20"/>
                <w:lang w:eastAsia="ru-RU"/>
              </w:rPr>
              <w:t>Хрей А.В.</w:t>
            </w:r>
          </w:p>
        </w:tc>
      </w:tr>
      <w:tr w14:paraId="124B155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10A398D1">
            <w:pPr>
              <w:pStyle w:val="14"/>
              <w:numPr>
                <w:ilvl w:val="0"/>
                <w:numId w:val="2"/>
              </w:numPr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Align w:val="center"/>
          </w:tcPr>
          <w:p w14:paraId="72D716A4">
            <w:pPr>
              <w:rPr>
                <w:rFonts w:cs="Times New Roman" w:eastAsiaTheme="minorEastAsia"/>
                <w:bCs/>
                <w:color w:val="000000"/>
                <w:szCs w:val="24"/>
                <w:lang w:eastAsia="ru-RU"/>
              </w:rPr>
            </w:pPr>
            <w:r>
              <w:rPr>
                <w:rFonts w:cs="Times New Roman" w:eastAsiaTheme="minorEastAsia"/>
                <w:bCs/>
                <w:color w:val="000000"/>
                <w:szCs w:val="24"/>
                <w:lang w:eastAsia="ru-RU"/>
              </w:rPr>
              <w:t>Суслов Александр</w:t>
            </w:r>
          </w:p>
        </w:tc>
        <w:tc>
          <w:tcPr>
            <w:tcW w:w="1843" w:type="dxa"/>
          </w:tcPr>
          <w:p w14:paraId="78419A38">
            <w:pPr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>
              <w:rPr>
                <w:rFonts w:cs="Times New Roman" w:eastAsiaTheme="minorEastAsia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409" w:type="dxa"/>
          </w:tcPr>
          <w:p w14:paraId="15B48BB1">
            <w:pPr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>
              <w:rPr>
                <w:rFonts w:cs="Times New Roman" w:eastAsiaTheme="minorEastAsia"/>
                <w:sz w:val="20"/>
                <w:szCs w:val="20"/>
                <w:lang w:eastAsia="ru-RU"/>
              </w:rPr>
              <w:t>исследовательский</w:t>
            </w:r>
          </w:p>
        </w:tc>
        <w:tc>
          <w:tcPr>
            <w:tcW w:w="5529" w:type="dxa"/>
            <w:shd w:val="clear"/>
            <w:vAlign w:val="top"/>
          </w:tcPr>
          <w:p w14:paraId="5299A975">
            <w:pPr>
              <w:spacing w:after="0"/>
              <w:jc w:val="both"/>
              <w:rPr>
                <w:rFonts w:ascii="Times New Roman" w:hAnsi="Times New Roman" w:eastAsiaTheme="minorHAnsi" w:cstheme="minorBidi"/>
                <w:sz w:val="24"/>
                <w:szCs w:val="22"/>
                <w:lang w:val="ru-RU" w:eastAsia="ru-RU" w:bidi="ar-SA"/>
              </w:rPr>
            </w:pPr>
            <w:r>
              <w:t>Банковские задачи в ЕГЭ по профильной математике</w:t>
            </w:r>
          </w:p>
        </w:tc>
        <w:tc>
          <w:tcPr>
            <w:tcW w:w="2126" w:type="dxa"/>
          </w:tcPr>
          <w:p w14:paraId="06EA9204">
            <w:pPr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>
              <w:rPr>
                <w:rFonts w:cs="Times New Roman" w:eastAsiaTheme="minorEastAsia"/>
                <w:sz w:val="20"/>
                <w:szCs w:val="20"/>
                <w:lang w:eastAsia="ru-RU"/>
              </w:rPr>
              <w:t>Хрей А.В.</w:t>
            </w:r>
          </w:p>
        </w:tc>
      </w:tr>
      <w:tr w14:paraId="2D7B692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2958F2F4">
            <w:pPr>
              <w:pStyle w:val="14"/>
              <w:numPr>
                <w:ilvl w:val="0"/>
                <w:numId w:val="2"/>
              </w:numPr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Align w:val="center"/>
          </w:tcPr>
          <w:p w14:paraId="10126B0F">
            <w:pPr>
              <w:rPr>
                <w:rFonts w:cs="Times New Roman" w:eastAsiaTheme="minorEastAsia"/>
                <w:bCs/>
                <w:color w:val="000000"/>
                <w:szCs w:val="24"/>
                <w:lang w:eastAsia="ru-RU"/>
              </w:rPr>
            </w:pPr>
            <w:r>
              <w:rPr>
                <w:rFonts w:cs="Times New Roman" w:eastAsiaTheme="minorEastAsia"/>
                <w:bCs/>
                <w:color w:val="000000"/>
                <w:szCs w:val="24"/>
                <w:lang w:eastAsia="ru-RU"/>
              </w:rPr>
              <w:t>Троян Ева</w:t>
            </w:r>
          </w:p>
        </w:tc>
        <w:tc>
          <w:tcPr>
            <w:tcW w:w="1843" w:type="dxa"/>
            <w:shd w:val="clear"/>
            <w:vAlign w:val="top"/>
          </w:tcPr>
          <w:p w14:paraId="1928A775">
            <w:pPr>
              <w:pStyle w:val="15"/>
              <w:jc w:val="center"/>
              <w:rPr>
                <w:rFonts w:ascii="Times New Roman" w:hAnsi="Times New Roman" w:cs="Times New Roman" w:eastAsiaTheme="minorEastAsia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hAnsi="Times New Roman" w:cs="Times New Roman" w:eastAsiaTheme="minorEastAsia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2409" w:type="dxa"/>
          </w:tcPr>
          <w:p w14:paraId="72566686">
            <w:pPr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>
              <w:rPr>
                <w:rFonts w:cs="Times New Roman" w:eastAsiaTheme="minorEastAsia"/>
                <w:sz w:val="20"/>
                <w:szCs w:val="20"/>
                <w:lang w:eastAsia="ru-RU"/>
              </w:rPr>
              <w:t>исследовательский</w:t>
            </w:r>
          </w:p>
        </w:tc>
        <w:tc>
          <w:tcPr>
            <w:tcW w:w="5529" w:type="dxa"/>
            <w:shd w:val="clear"/>
            <w:vAlign w:val="top"/>
          </w:tcPr>
          <w:p w14:paraId="0DD1756D">
            <w:pPr>
              <w:spacing w:after="0"/>
              <w:jc w:val="both"/>
              <w:rPr>
                <w:rFonts w:ascii="Times New Roman" w:hAnsi="Times New Roman" w:eastAsiaTheme="minorHAnsi" w:cstheme="minorBidi"/>
                <w:sz w:val="24"/>
                <w:szCs w:val="22"/>
                <w:lang w:val="ru-RU" w:eastAsia="ru-RU" w:bidi="ar-SA"/>
              </w:rPr>
            </w:pPr>
            <w:r>
              <w:t>Амет-Хан Султан в годы Великой Отечественной войны</w:t>
            </w:r>
          </w:p>
        </w:tc>
        <w:tc>
          <w:tcPr>
            <w:tcW w:w="2126" w:type="dxa"/>
          </w:tcPr>
          <w:p w14:paraId="2C330C32">
            <w:pPr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>
              <w:rPr>
                <w:rFonts w:cs="Times New Roman" w:eastAsiaTheme="minorEastAsia"/>
                <w:sz w:val="20"/>
                <w:szCs w:val="20"/>
                <w:lang w:eastAsia="ru-RU"/>
              </w:rPr>
              <w:t>Хрей А.В.</w:t>
            </w:r>
          </w:p>
        </w:tc>
      </w:tr>
      <w:tr w14:paraId="33C24D3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2330A472">
            <w:pPr>
              <w:pStyle w:val="14"/>
              <w:numPr>
                <w:ilvl w:val="0"/>
                <w:numId w:val="2"/>
              </w:numPr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Align w:val="center"/>
          </w:tcPr>
          <w:p w14:paraId="75A3855C">
            <w:pPr>
              <w:rPr>
                <w:rFonts w:cs="Times New Roman" w:eastAsiaTheme="minorEastAsia"/>
                <w:bCs/>
                <w:color w:val="000000"/>
                <w:szCs w:val="24"/>
                <w:lang w:eastAsia="ru-RU"/>
              </w:rPr>
            </w:pPr>
            <w:r>
              <w:rPr>
                <w:rFonts w:cs="Times New Roman" w:eastAsiaTheme="minorEastAsia"/>
                <w:bCs/>
                <w:color w:val="000000"/>
                <w:szCs w:val="24"/>
                <w:lang w:eastAsia="ru-RU"/>
              </w:rPr>
              <w:t>Эмираметов Тимур</w:t>
            </w:r>
          </w:p>
        </w:tc>
        <w:tc>
          <w:tcPr>
            <w:tcW w:w="1843" w:type="dxa"/>
            <w:shd w:val="clear"/>
            <w:vAlign w:val="top"/>
          </w:tcPr>
          <w:p w14:paraId="255970D8">
            <w:pPr>
              <w:jc w:val="center"/>
              <w:rPr>
                <w:rFonts w:ascii="Times New Roman" w:hAnsi="Times New Roman" w:cs="Times New Roman" w:eastAsiaTheme="minorEastAsia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 w:eastAsiaTheme="minorEastAsia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409" w:type="dxa"/>
          </w:tcPr>
          <w:p w14:paraId="1C4AFAA9">
            <w:pPr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>
              <w:rPr>
                <w:rFonts w:cs="Times New Roman" w:eastAsiaTheme="minorEastAsia"/>
                <w:sz w:val="20"/>
                <w:szCs w:val="20"/>
                <w:lang w:eastAsia="ru-RU"/>
              </w:rPr>
              <w:t>исследовательский</w:t>
            </w:r>
          </w:p>
        </w:tc>
        <w:tc>
          <w:tcPr>
            <w:tcW w:w="5529" w:type="dxa"/>
            <w:shd w:val="clear"/>
            <w:vAlign w:val="top"/>
          </w:tcPr>
          <w:p w14:paraId="1C3D281C">
            <w:pPr>
              <w:spacing w:after="0"/>
              <w:jc w:val="both"/>
              <w:rPr>
                <w:rFonts w:ascii="Times New Roman" w:hAnsi="Times New Roman" w:eastAsiaTheme="minorHAnsi" w:cstheme="minorBidi"/>
                <w:sz w:val="24"/>
                <w:szCs w:val="22"/>
                <w:lang w:val="ru-RU" w:eastAsia="ru-RU" w:bidi="ar-SA"/>
              </w:rPr>
            </w:pPr>
            <w:r>
              <w:t>Роль автомобиля в загрязнении окружающей среды</w:t>
            </w:r>
          </w:p>
        </w:tc>
        <w:tc>
          <w:tcPr>
            <w:tcW w:w="2126" w:type="dxa"/>
          </w:tcPr>
          <w:p w14:paraId="647122BF">
            <w:pPr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>
              <w:rPr>
                <w:rFonts w:cs="Times New Roman" w:eastAsiaTheme="minorEastAsia"/>
                <w:sz w:val="20"/>
                <w:szCs w:val="20"/>
                <w:lang w:eastAsia="ru-RU"/>
              </w:rPr>
              <w:t>Хрей А.В.</w:t>
            </w:r>
          </w:p>
        </w:tc>
      </w:tr>
      <w:tr w14:paraId="4BB182D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05748AA5">
            <w:pPr>
              <w:pStyle w:val="14"/>
              <w:numPr>
                <w:ilvl w:val="0"/>
                <w:numId w:val="2"/>
              </w:numPr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Align w:val="center"/>
          </w:tcPr>
          <w:p w14:paraId="1213E027">
            <w:pPr>
              <w:rPr>
                <w:rFonts w:cs="Times New Roman" w:eastAsiaTheme="minorEastAsia"/>
                <w:bCs/>
                <w:color w:val="000000"/>
                <w:szCs w:val="24"/>
                <w:lang w:eastAsia="ru-RU"/>
              </w:rPr>
            </w:pPr>
            <w:r>
              <w:rPr>
                <w:rFonts w:cs="Times New Roman" w:eastAsiaTheme="minorEastAsia"/>
                <w:bCs/>
                <w:color w:val="000000"/>
                <w:szCs w:val="24"/>
                <w:lang w:eastAsia="ru-RU"/>
              </w:rPr>
              <w:t>Ярош Владимир</w:t>
            </w:r>
          </w:p>
        </w:tc>
        <w:tc>
          <w:tcPr>
            <w:tcW w:w="1843" w:type="dxa"/>
          </w:tcPr>
          <w:p w14:paraId="1E7EBCAB">
            <w:pPr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>
              <w:rPr>
                <w:rFonts w:cs="Times New Roman" w:eastAsiaTheme="minorEastAsia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409" w:type="dxa"/>
          </w:tcPr>
          <w:p w14:paraId="0BAADF63">
            <w:pPr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>
              <w:rPr>
                <w:rFonts w:cs="Times New Roman" w:eastAsiaTheme="minorEastAsia"/>
                <w:sz w:val="20"/>
                <w:szCs w:val="20"/>
                <w:lang w:eastAsia="ru-RU"/>
              </w:rPr>
              <w:t>исследовательский</w:t>
            </w:r>
          </w:p>
        </w:tc>
        <w:tc>
          <w:tcPr>
            <w:tcW w:w="5529" w:type="dxa"/>
            <w:shd w:val="clear"/>
            <w:vAlign w:val="top"/>
          </w:tcPr>
          <w:p w14:paraId="3C363C0E">
            <w:pPr>
              <w:spacing w:after="0"/>
              <w:jc w:val="both"/>
              <w:rPr>
                <w:rFonts w:ascii="Times New Roman" w:hAnsi="Times New Roman" w:eastAsiaTheme="minorHAnsi" w:cstheme="minorBidi"/>
                <w:sz w:val="24"/>
                <w:szCs w:val="22"/>
                <w:lang w:val="ru-RU" w:eastAsia="ru-RU" w:bidi="ar-SA"/>
              </w:rPr>
            </w:pPr>
            <w:r>
              <w:t>Банковские задачи в  ЕГЭ по профильной математике</w:t>
            </w:r>
          </w:p>
        </w:tc>
        <w:tc>
          <w:tcPr>
            <w:tcW w:w="2126" w:type="dxa"/>
          </w:tcPr>
          <w:p w14:paraId="21FEB01D">
            <w:pPr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>
              <w:rPr>
                <w:rFonts w:cs="Times New Roman" w:eastAsiaTheme="minorEastAsia"/>
                <w:sz w:val="20"/>
                <w:szCs w:val="20"/>
                <w:lang w:eastAsia="ru-RU"/>
              </w:rPr>
              <w:t>Хрей А.В.</w:t>
            </w:r>
          </w:p>
        </w:tc>
      </w:tr>
    </w:tbl>
    <w:p w14:paraId="174DAB70">
      <w:pPr>
        <w:jc w:val="center"/>
        <w:rPr>
          <w:rFonts w:cs="Times New Roman"/>
          <w:b/>
          <w:sz w:val="20"/>
          <w:szCs w:val="20"/>
        </w:rPr>
      </w:pPr>
    </w:p>
    <w:p w14:paraId="1D39999D">
      <w:pPr>
        <w:jc w:val="center"/>
        <w:rPr>
          <w:rFonts w:cs="Times New Roman"/>
          <w:b/>
          <w:sz w:val="20"/>
          <w:szCs w:val="20"/>
        </w:rPr>
      </w:pPr>
    </w:p>
    <w:p w14:paraId="76695C7B">
      <w:pPr>
        <w:jc w:val="center"/>
        <w:rPr>
          <w:rFonts w:cs="Times New Roman"/>
          <w:b/>
          <w:sz w:val="20"/>
          <w:szCs w:val="20"/>
        </w:rPr>
      </w:pPr>
    </w:p>
    <w:p w14:paraId="0453AE8D">
      <w:pPr>
        <w:jc w:val="center"/>
        <w:rPr>
          <w:rFonts w:cs="Times New Roman"/>
          <w:b/>
          <w:sz w:val="20"/>
          <w:szCs w:val="20"/>
        </w:rPr>
      </w:pPr>
    </w:p>
    <w:p w14:paraId="603FCC8A">
      <w:pPr>
        <w:jc w:val="center"/>
        <w:rPr>
          <w:rFonts w:cs="Times New Roman"/>
          <w:b/>
          <w:sz w:val="20"/>
          <w:szCs w:val="20"/>
        </w:rPr>
      </w:pPr>
    </w:p>
    <w:p w14:paraId="52F88461">
      <w:pPr>
        <w:jc w:val="center"/>
        <w:rPr>
          <w:rFonts w:cs="Times New Roman"/>
          <w:b/>
          <w:sz w:val="20"/>
          <w:szCs w:val="20"/>
        </w:rPr>
      </w:pPr>
    </w:p>
    <w:p w14:paraId="7C3F59DA">
      <w:pPr>
        <w:jc w:val="center"/>
        <w:rPr>
          <w:rFonts w:cs="Times New Roman"/>
          <w:b/>
          <w:sz w:val="20"/>
          <w:szCs w:val="20"/>
        </w:rPr>
      </w:pPr>
    </w:p>
    <w:p w14:paraId="49342A2D">
      <w:pPr>
        <w:jc w:val="center"/>
        <w:rPr>
          <w:rFonts w:cs="Times New Roman"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  <w:t>10-Б класс</w:t>
      </w:r>
    </w:p>
    <w:p w14:paraId="0B51FFA3">
      <w:pPr>
        <w:jc w:val="center"/>
        <w:rPr>
          <w:rFonts w:cs="Times New Roman"/>
          <w:b/>
          <w:sz w:val="20"/>
          <w:szCs w:val="20"/>
        </w:rPr>
      </w:pPr>
    </w:p>
    <w:tbl>
      <w:tblPr>
        <w:tblStyle w:val="13"/>
        <w:tblW w:w="15026" w:type="dxa"/>
        <w:tblInd w:w="108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2268"/>
        <w:gridCol w:w="2127"/>
        <w:gridCol w:w="2409"/>
        <w:gridCol w:w="5529"/>
        <w:gridCol w:w="2126"/>
      </w:tblGrid>
      <w:tr w14:paraId="3699B77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1F2D2CD3">
            <w:pPr>
              <w:jc w:val="center"/>
              <w:rPr>
                <w:rFonts w:cs="Times New Roman" w:eastAsiaTheme="minorEastAsia"/>
                <w:b/>
                <w:sz w:val="20"/>
                <w:szCs w:val="20"/>
                <w:lang w:eastAsia="ru-RU"/>
              </w:rPr>
            </w:pPr>
            <w:r>
              <w:rPr>
                <w:rFonts w:cs="Times New Roman" w:eastAsiaTheme="minorEastAsia"/>
                <w:b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268" w:type="dxa"/>
          </w:tcPr>
          <w:p w14:paraId="7E496F9A">
            <w:pPr>
              <w:jc w:val="center"/>
              <w:rPr>
                <w:rFonts w:cs="Times New Roman" w:eastAsiaTheme="minorEastAsia"/>
                <w:b/>
                <w:sz w:val="20"/>
                <w:szCs w:val="20"/>
                <w:lang w:eastAsia="ru-RU"/>
              </w:rPr>
            </w:pPr>
            <w:r>
              <w:rPr>
                <w:rFonts w:cs="Times New Roman" w:eastAsiaTheme="minorEastAsia"/>
                <w:b/>
                <w:sz w:val="20"/>
                <w:szCs w:val="20"/>
                <w:lang w:eastAsia="ru-RU"/>
              </w:rPr>
              <w:t>ФИО учащегося</w:t>
            </w:r>
          </w:p>
        </w:tc>
        <w:tc>
          <w:tcPr>
            <w:tcW w:w="2127" w:type="dxa"/>
          </w:tcPr>
          <w:p w14:paraId="0B3EFD00">
            <w:pPr>
              <w:jc w:val="center"/>
              <w:rPr>
                <w:rFonts w:cs="Times New Roman" w:eastAsiaTheme="minorEastAsia"/>
                <w:b/>
                <w:sz w:val="20"/>
                <w:szCs w:val="20"/>
                <w:lang w:eastAsia="ru-RU"/>
              </w:rPr>
            </w:pPr>
            <w:r>
              <w:rPr>
                <w:rFonts w:cs="Times New Roman" w:eastAsiaTheme="minorEastAsia"/>
                <w:b/>
                <w:sz w:val="20"/>
                <w:szCs w:val="20"/>
                <w:lang w:eastAsia="ru-RU"/>
              </w:rPr>
              <w:t xml:space="preserve">Предмет </w:t>
            </w:r>
          </w:p>
        </w:tc>
        <w:tc>
          <w:tcPr>
            <w:tcW w:w="2409" w:type="dxa"/>
          </w:tcPr>
          <w:p w14:paraId="23B527BE">
            <w:pPr>
              <w:jc w:val="center"/>
              <w:rPr>
                <w:rFonts w:cs="Times New Roman" w:eastAsiaTheme="minorEastAsia"/>
                <w:b/>
                <w:sz w:val="20"/>
                <w:szCs w:val="20"/>
                <w:lang w:eastAsia="ru-RU"/>
              </w:rPr>
            </w:pPr>
            <w:r>
              <w:rPr>
                <w:rFonts w:cs="Times New Roman" w:eastAsiaTheme="minorEastAsia"/>
                <w:b/>
                <w:sz w:val="20"/>
                <w:szCs w:val="20"/>
                <w:lang w:eastAsia="ru-RU"/>
              </w:rPr>
              <w:t>Вид проекта</w:t>
            </w:r>
          </w:p>
        </w:tc>
        <w:tc>
          <w:tcPr>
            <w:tcW w:w="5529" w:type="dxa"/>
          </w:tcPr>
          <w:p w14:paraId="2B98B9D8">
            <w:pPr>
              <w:jc w:val="center"/>
              <w:rPr>
                <w:rFonts w:cs="Times New Roman" w:eastAsiaTheme="minorEastAsia"/>
                <w:b/>
                <w:sz w:val="20"/>
                <w:szCs w:val="20"/>
                <w:lang w:eastAsia="ru-RU"/>
              </w:rPr>
            </w:pPr>
            <w:r>
              <w:rPr>
                <w:rFonts w:cs="Times New Roman" w:eastAsiaTheme="minorEastAsia"/>
                <w:b/>
                <w:sz w:val="20"/>
                <w:szCs w:val="20"/>
                <w:lang w:eastAsia="ru-RU"/>
              </w:rPr>
              <w:t xml:space="preserve">Тема </w:t>
            </w:r>
          </w:p>
        </w:tc>
        <w:tc>
          <w:tcPr>
            <w:tcW w:w="2126" w:type="dxa"/>
          </w:tcPr>
          <w:p w14:paraId="73555202">
            <w:pPr>
              <w:jc w:val="center"/>
              <w:rPr>
                <w:rFonts w:cs="Times New Roman" w:eastAsiaTheme="minorEastAsia"/>
                <w:b/>
                <w:sz w:val="20"/>
                <w:szCs w:val="20"/>
                <w:lang w:eastAsia="ru-RU"/>
              </w:rPr>
            </w:pPr>
            <w:r>
              <w:rPr>
                <w:rFonts w:cs="Times New Roman" w:eastAsiaTheme="minorEastAsia"/>
                <w:b/>
                <w:sz w:val="20"/>
                <w:szCs w:val="20"/>
                <w:lang w:eastAsia="ru-RU"/>
              </w:rPr>
              <w:t>Тьютор</w:t>
            </w:r>
          </w:p>
        </w:tc>
      </w:tr>
      <w:tr w14:paraId="53FC204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3F55B24E">
            <w:pPr>
              <w:pStyle w:val="14"/>
              <w:numPr>
                <w:ilvl w:val="0"/>
                <w:numId w:val="2"/>
              </w:numPr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14:paraId="4C974D0C">
            <w:pPr>
              <w:rPr>
                <w:rFonts w:cs="Times New Roman" w:eastAsiaTheme="minorEastAsia"/>
                <w:bCs/>
                <w:color w:val="000000"/>
                <w:szCs w:val="20"/>
                <w:lang w:eastAsia="ru-RU"/>
              </w:rPr>
            </w:pPr>
            <w:r>
              <w:rPr>
                <w:rFonts w:cs="Times New Roman" w:eastAsiaTheme="minorEastAsia"/>
                <w:bCs/>
                <w:color w:val="000000"/>
                <w:szCs w:val="20"/>
                <w:lang w:eastAsia="ru-RU"/>
              </w:rPr>
              <w:t>Абдураимова Диляра</w:t>
            </w:r>
          </w:p>
        </w:tc>
        <w:tc>
          <w:tcPr>
            <w:tcW w:w="2127" w:type="dxa"/>
          </w:tcPr>
          <w:p w14:paraId="723540E0">
            <w:pPr>
              <w:pStyle w:val="15"/>
              <w:jc w:val="center"/>
              <w:rPr>
                <w:rFonts w:ascii="Times New Roman" w:hAnsi="Times New Roman" w:cs="Times New Roman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2409" w:type="dxa"/>
          </w:tcPr>
          <w:p w14:paraId="18ACA9F0">
            <w:pPr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>
              <w:rPr>
                <w:rFonts w:cs="Times New Roman" w:eastAsiaTheme="minorEastAsia"/>
                <w:sz w:val="20"/>
                <w:szCs w:val="20"/>
                <w:lang w:eastAsia="ru-RU"/>
              </w:rPr>
              <w:t>исследовательский</w:t>
            </w:r>
          </w:p>
        </w:tc>
        <w:tc>
          <w:tcPr>
            <w:tcW w:w="5529" w:type="dxa"/>
          </w:tcPr>
          <w:p w14:paraId="324B431E">
            <w:pPr>
              <w:pStyle w:val="15"/>
              <w:rPr>
                <w:rFonts w:ascii="Times New Roman" w:hAnsi="Times New Roman" w:cs="Times New Roman" w:eastAsiaTheme="minorEastAsia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lang w:eastAsia="ru-RU"/>
              </w:rPr>
              <w:t>Проектирование гиперкара: Концепция силовой установки и аэродинамики для достижения рекордной скорости. Создание уникального дизайна.</w:t>
            </w:r>
          </w:p>
        </w:tc>
        <w:tc>
          <w:tcPr>
            <w:tcW w:w="2126" w:type="dxa"/>
          </w:tcPr>
          <w:p w14:paraId="2A58EBCB">
            <w:pPr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>
              <w:rPr>
                <w:rFonts w:cs="Times New Roman" w:eastAsiaTheme="minorEastAsia"/>
                <w:sz w:val="20"/>
                <w:szCs w:val="20"/>
                <w:lang w:eastAsia="ru-RU"/>
              </w:rPr>
              <w:t>Куляпина И.И.</w:t>
            </w:r>
          </w:p>
        </w:tc>
      </w:tr>
      <w:tr w14:paraId="7061A1C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1095063A">
            <w:pPr>
              <w:pStyle w:val="14"/>
              <w:numPr>
                <w:ilvl w:val="0"/>
                <w:numId w:val="2"/>
              </w:numPr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14:paraId="37205934">
            <w:pPr>
              <w:rPr>
                <w:rFonts w:cs="Times New Roman" w:eastAsiaTheme="minorEastAsia"/>
                <w:bCs/>
                <w:color w:val="000000"/>
                <w:szCs w:val="20"/>
                <w:lang w:eastAsia="ru-RU"/>
              </w:rPr>
            </w:pPr>
            <w:r>
              <w:rPr>
                <w:rFonts w:cs="Times New Roman" w:eastAsiaTheme="minorEastAsia"/>
                <w:bCs/>
                <w:color w:val="000000"/>
                <w:szCs w:val="20"/>
                <w:lang w:eastAsia="ru-RU"/>
              </w:rPr>
              <w:t>Бергман София</w:t>
            </w:r>
          </w:p>
        </w:tc>
        <w:tc>
          <w:tcPr>
            <w:tcW w:w="2127" w:type="dxa"/>
          </w:tcPr>
          <w:p w14:paraId="548D5DF5">
            <w:pPr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>
              <w:rPr>
                <w:rFonts w:cs="Times New Roman" w:eastAsiaTheme="minorEastAsia"/>
                <w:sz w:val="20"/>
                <w:szCs w:val="20"/>
                <w:lang w:eastAsia="ru-RU"/>
              </w:rPr>
              <w:t>нумерология</w:t>
            </w:r>
          </w:p>
        </w:tc>
        <w:tc>
          <w:tcPr>
            <w:tcW w:w="2409" w:type="dxa"/>
          </w:tcPr>
          <w:p w14:paraId="030E6BA3">
            <w:pPr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>
              <w:rPr>
                <w:rFonts w:cs="Times New Roman" w:eastAsiaTheme="minorEastAsia"/>
                <w:sz w:val="20"/>
                <w:szCs w:val="20"/>
                <w:lang w:eastAsia="ru-RU"/>
              </w:rPr>
              <w:t>исследовательский</w:t>
            </w:r>
          </w:p>
        </w:tc>
        <w:tc>
          <w:tcPr>
            <w:tcW w:w="5529" w:type="dxa"/>
          </w:tcPr>
          <w:p w14:paraId="3507692C">
            <w:pPr>
              <w:pStyle w:val="15"/>
              <w:rPr>
                <w:rFonts w:ascii="Times New Roman" w:hAnsi="Times New Roman" w:cs="Times New Roman" w:eastAsiaTheme="minorEastAsia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lang w:eastAsia="ru-RU"/>
              </w:rPr>
              <w:t>Нумерология. Вымысел или магия чисел.</w:t>
            </w:r>
          </w:p>
        </w:tc>
        <w:tc>
          <w:tcPr>
            <w:tcW w:w="2126" w:type="dxa"/>
          </w:tcPr>
          <w:p w14:paraId="49A70EEF">
            <w:pPr>
              <w:jc w:val="center"/>
              <w:rPr>
                <w:rFonts w:eastAsiaTheme="minorEastAsia"/>
                <w:lang w:eastAsia="ru-RU"/>
              </w:rPr>
            </w:pPr>
            <w:r>
              <w:rPr>
                <w:rFonts w:cs="Times New Roman" w:eastAsiaTheme="minorEastAsia"/>
                <w:sz w:val="20"/>
                <w:szCs w:val="20"/>
                <w:lang w:eastAsia="ru-RU"/>
              </w:rPr>
              <w:t>Куляпина И.И.</w:t>
            </w:r>
          </w:p>
        </w:tc>
      </w:tr>
      <w:tr w14:paraId="632C02D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79A64977">
            <w:pPr>
              <w:pStyle w:val="14"/>
              <w:numPr>
                <w:ilvl w:val="0"/>
                <w:numId w:val="2"/>
              </w:numPr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14:paraId="3AB6160E">
            <w:pPr>
              <w:rPr>
                <w:rFonts w:cs="Times New Roman" w:eastAsiaTheme="minorEastAsia"/>
                <w:bCs/>
                <w:color w:val="000000"/>
                <w:szCs w:val="20"/>
                <w:lang w:eastAsia="ru-RU"/>
              </w:rPr>
            </w:pPr>
            <w:r>
              <w:rPr>
                <w:rFonts w:cs="Times New Roman" w:eastAsiaTheme="minorEastAsia"/>
                <w:bCs/>
                <w:color w:val="000000"/>
                <w:szCs w:val="20"/>
                <w:lang w:eastAsia="ru-RU"/>
              </w:rPr>
              <w:t>Веслополова Таисия</w:t>
            </w:r>
          </w:p>
        </w:tc>
        <w:tc>
          <w:tcPr>
            <w:tcW w:w="2127" w:type="dxa"/>
          </w:tcPr>
          <w:p w14:paraId="3486E490">
            <w:pPr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>
              <w:rPr>
                <w:rFonts w:cs="Times New Roman" w:eastAsiaTheme="minorEastAsia"/>
                <w:sz w:val="20"/>
                <w:szCs w:val="20"/>
                <w:lang w:eastAsia="ru-RU"/>
              </w:rPr>
              <w:t>нумерология</w:t>
            </w:r>
          </w:p>
        </w:tc>
        <w:tc>
          <w:tcPr>
            <w:tcW w:w="2409" w:type="dxa"/>
          </w:tcPr>
          <w:p w14:paraId="45A18799">
            <w:pPr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>
              <w:rPr>
                <w:rFonts w:cs="Times New Roman" w:eastAsiaTheme="minorEastAsia"/>
                <w:sz w:val="20"/>
                <w:szCs w:val="20"/>
                <w:lang w:eastAsia="ru-RU"/>
              </w:rPr>
              <w:t>исследовательский</w:t>
            </w:r>
          </w:p>
        </w:tc>
        <w:tc>
          <w:tcPr>
            <w:tcW w:w="5529" w:type="dxa"/>
          </w:tcPr>
          <w:p w14:paraId="20D73C55">
            <w:pPr>
              <w:pStyle w:val="15"/>
              <w:rPr>
                <w:rFonts w:ascii="Times New Roman" w:hAnsi="Times New Roman" w:cs="Times New Roman" w:eastAsiaTheme="minorEastAsia"/>
                <w:color w:val="000000"/>
                <w:lang w:eastAsia="ru-RU" w:bidi="ru-RU"/>
              </w:rPr>
            </w:pPr>
            <w:r>
              <w:rPr>
                <w:rFonts w:ascii="Times New Roman" w:hAnsi="Times New Roman" w:cs="Times New Roman" w:eastAsiaTheme="minorEastAsia"/>
                <w:lang w:eastAsia="ru-RU"/>
              </w:rPr>
              <w:t>Нумерология. Вымысел или магия чисел.</w:t>
            </w:r>
          </w:p>
        </w:tc>
        <w:tc>
          <w:tcPr>
            <w:tcW w:w="2126" w:type="dxa"/>
          </w:tcPr>
          <w:p w14:paraId="4DB96464">
            <w:pPr>
              <w:jc w:val="center"/>
              <w:rPr>
                <w:rFonts w:eastAsiaTheme="minorEastAsia"/>
                <w:lang w:eastAsia="ru-RU"/>
              </w:rPr>
            </w:pPr>
            <w:r>
              <w:rPr>
                <w:rFonts w:cs="Times New Roman" w:eastAsiaTheme="minorEastAsia"/>
                <w:sz w:val="20"/>
                <w:szCs w:val="20"/>
                <w:lang w:eastAsia="ru-RU"/>
              </w:rPr>
              <w:t>Куляпина И.И.</w:t>
            </w:r>
          </w:p>
        </w:tc>
      </w:tr>
      <w:tr w14:paraId="76E5EA2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1DCDB5F9">
            <w:pPr>
              <w:pStyle w:val="14"/>
              <w:numPr>
                <w:ilvl w:val="0"/>
                <w:numId w:val="2"/>
              </w:numPr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14:paraId="01717395">
            <w:pPr>
              <w:rPr>
                <w:rFonts w:cs="Times New Roman" w:eastAsiaTheme="minorEastAsia"/>
                <w:bCs/>
                <w:color w:val="000000"/>
                <w:szCs w:val="20"/>
                <w:lang w:eastAsia="ru-RU"/>
              </w:rPr>
            </w:pPr>
            <w:r>
              <w:rPr>
                <w:rFonts w:cs="Times New Roman" w:eastAsiaTheme="minorEastAsia"/>
                <w:bCs/>
                <w:color w:val="000000"/>
                <w:szCs w:val="20"/>
                <w:lang w:eastAsia="ru-RU"/>
              </w:rPr>
              <w:t>Волкова Анна</w:t>
            </w:r>
          </w:p>
        </w:tc>
        <w:tc>
          <w:tcPr>
            <w:tcW w:w="2127" w:type="dxa"/>
          </w:tcPr>
          <w:p w14:paraId="1CE55C07">
            <w:pPr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>
              <w:rPr>
                <w:rFonts w:cs="Times New Roman" w:eastAsiaTheme="minorEastAsia"/>
                <w:sz w:val="20"/>
                <w:szCs w:val="20"/>
                <w:lang w:eastAsia="ru-RU"/>
              </w:rPr>
              <w:t>психология</w:t>
            </w:r>
          </w:p>
        </w:tc>
        <w:tc>
          <w:tcPr>
            <w:tcW w:w="2409" w:type="dxa"/>
          </w:tcPr>
          <w:p w14:paraId="12612A5E">
            <w:pPr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>
              <w:rPr>
                <w:rFonts w:cs="Times New Roman" w:eastAsiaTheme="minorEastAsia"/>
                <w:sz w:val="20"/>
                <w:szCs w:val="20"/>
                <w:lang w:eastAsia="ru-RU"/>
              </w:rPr>
              <w:t>исследовательский</w:t>
            </w:r>
          </w:p>
        </w:tc>
        <w:tc>
          <w:tcPr>
            <w:tcW w:w="5529" w:type="dxa"/>
          </w:tcPr>
          <w:p w14:paraId="6A3179F6">
            <w:pPr>
              <w:pStyle w:val="15"/>
              <w:rPr>
                <w:rFonts w:ascii="Times New Roman" w:hAnsi="Times New Roman" w:cs="Times New Roman" w:eastAsiaTheme="minorEastAsia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lang w:eastAsia="ru-RU"/>
              </w:rPr>
              <w:t>«Дама в беде» в массовой культуре: как общество навязывает нужную модель поведения.</w:t>
            </w:r>
          </w:p>
        </w:tc>
        <w:tc>
          <w:tcPr>
            <w:tcW w:w="2126" w:type="dxa"/>
          </w:tcPr>
          <w:p w14:paraId="2F2BB3F4">
            <w:pPr>
              <w:jc w:val="center"/>
              <w:rPr>
                <w:rFonts w:eastAsiaTheme="minorEastAsia"/>
                <w:lang w:eastAsia="ru-RU"/>
              </w:rPr>
            </w:pPr>
            <w:r>
              <w:rPr>
                <w:rFonts w:cs="Times New Roman" w:eastAsiaTheme="minorEastAsia"/>
                <w:sz w:val="20"/>
                <w:szCs w:val="20"/>
                <w:lang w:eastAsia="ru-RU"/>
              </w:rPr>
              <w:t>Куляпина И.И.</w:t>
            </w:r>
          </w:p>
        </w:tc>
      </w:tr>
      <w:tr w14:paraId="0C168A9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715A0930">
            <w:pPr>
              <w:pStyle w:val="14"/>
              <w:numPr>
                <w:ilvl w:val="0"/>
                <w:numId w:val="2"/>
              </w:numPr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14:paraId="265E5614">
            <w:pPr>
              <w:rPr>
                <w:rFonts w:cs="Times New Roman" w:eastAsiaTheme="minorEastAsia"/>
                <w:bCs/>
                <w:color w:val="000000"/>
                <w:szCs w:val="20"/>
                <w:lang w:eastAsia="ru-RU"/>
              </w:rPr>
            </w:pPr>
            <w:r>
              <w:rPr>
                <w:rFonts w:cs="Times New Roman" w:eastAsiaTheme="minorEastAsia"/>
                <w:bCs/>
                <w:color w:val="000000"/>
                <w:szCs w:val="20"/>
                <w:lang w:eastAsia="ru-RU"/>
              </w:rPr>
              <w:t>Добронравова Амина</w:t>
            </w:r>
          </w:p>
        </w:tc>
        <w:tc>
          <w:tcPr>
            <w:tcW w:w="2127" w:type="dxa"/>
          </w:tcPr>
          <w:p w14:paraId="249E0B19">
            <w:pPr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>
              <w:rPr>
                <w:rFonts w:cs="Times New Roman" w:eastAsiaTheme="minorEastAsia"/>
                <w:sz w:val="20"/>
                <w:szCs w:val="20"/>
                <w:lang w:eastAsia="ru-RU"/>
              </w:rPr>
              <w:t>психология</w:t>
            </w:r>
          </w:p>
        </w:tc>
        <w:tc>
          <w:tcPr>
            <w:tcW w:w="2409" w:type="dxa"/>
          </w:tcPr>
          <w:p w14:paraId="6B715A39">
            <w:pPr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>
              <w:rPr>
                <w:rFonts w:cs="Times New Roman" w:eastAsiaTheme="minorEastAsia"/>
                <w:sz w:val="20"/>
                <w:szCs w:val="20"/>
                <w:lang w:eastAsia="ru-RU"/>
              </w:rPr>
              <w:t>исследовательский</w:t>
            </w:r>
          </w:p>
        </w:tc>
        <w:tc>
          <w:tcPr>
            <w:tcW w:w="5529" w:type="dxa"/>
          </w:tcPr>
          <w:p w14:paraId="73492900">
            <w:pPr>
              <w:pStyle w:val="15"/>
              <w:rPr>
                <w:rFonts w:ascii="Times New Roman" w:hAnsi="Times New Roman" w:cs="Times New Roman" w:eastAsiaTheme="minorEastAsia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lang w:eastAsia="ru-RU"/>
              </w:rPr>
              <w:t>Эзотерика – правда или простая психология?</w:t>
            </w:r>
          </w:p>
        </w:tc>
        <w:tc>
          <w:tcPr>
            <w:tcW w:w="2126" w:type="dxa"/>
          </w:tcPr>
          <w:p w14:paraId="746E71E6">
            <w:pPr>
              <w:jc w:val="center"/>
              <w:rPr>
                <w:rFonts w:eastAsiaTheme="minorEastAsia"/>
                <w:lang w:eastAsia="ru-RU"/>
              </w:rPr>
            </w:pPr>
            <w:r>
              <w:rPr>
                <w:rFonts w:cs="Times New Roman" w:eastAsiaTheme="minorEastAsia"/>
                <w:sz w:val="20"/>
                <w:szCs w:val="20"/>
                <w:lang w:eastAsia="ru-RU"/>
              </w:rPr>
              <w:t>Куляпина И.И.</w:t>
            </w:r>
          </w:p>
        </w:tc>
      </w:tr>
      <w:tr w14:paraId="76DD9C7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08A8D08E">
            <w:pPr>
              <w:pStyle w:val="14"/>
              <w:numPr>
                <w:ilvl w:val="0"/>
                <w:numId w:val="2"/>
              </w:numPr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14:paraId="4677B401">
            <w:pPr>
              <w:rPr>
                <w:rFonts w:cs="Times New Roman" w:eastAsiaTheme="minorEastAsia"/>
                <w:bCs/>
                <w:color w:val="000000"/>
                <w:szCs w:val="20"/>
                <w:lang w:eastAsia="ru-RU"/>
              </w:rPr>
            </w:pPr>
            <w:r>
              <w:rPr>
                <w:rFonts w:cs="Times New Roman" w:eastAsiaTheme="minorEastAsia"/>
                <w:bCs/>
                <w:color w:val="000000"/>
                <w:szCs w:val="20"/>
                <w:lang w:eastAsia="ru-RU"/>
              </w:rPr>
              <w:t>Донец София</w:t>
            </w:r>
          </w:p>
        </w:tc>
        <w:tc>
          <w:tcPr>
            <w:tcW w:w="2127" w:type="dxa"/>
          </w:tcPr>
          <w:p w14:paraId="133912A6">
            <w:pPr>
              <w:pStyle w:val="15"/>
              <w:jc w:val="center"/>
              <w:rPr>
                <w:rFonts w:ascii="Times New Roman" w:hAnsi="Times New Roman" w:cs="Times New Roman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2409" w:type="dxa"/>
          </w:tcPr>
          <w:p w14:paraId="47A62680">
            <w:pPr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>
              <w:rPr>
                <w:rFonts w:cs="Times New Roman" w:eastAsiaTheme="minorEastAsia"/>
                <w:sz w:val="20"/>
                <w:szCs w:val="20"/>
                <w:lang w:eastAsia="ru-RU"/>
              </w:rPr>
              <w:t>исследовательский</w:t>
            </w:r>
          </w:p>
        </w:tc>
        <w:tc>
          <w:tcPr>
            <w:tcW w:w="5529" w:type="dxa"/>
          </w:tcPr>
          <w:p w14:paraId="5690DA9C">
            <w:pPr>
              <w:pStyle w:val="15"/>
              <w:rPr>
                <w:rFonts w:ascii="Times New Roman" w:hAnsi="Times New Roman" w:cs="Times New Roman" w:eastAsiaTheme="minorEastAsia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lang w:eastAsia="ru-RU"/>
              </w:rPr>
              <w:t>Дом, как зеркало внутреннего мира героев: анализ психологических портретов, роль мелочей и деталей в раскрытии характеров в книге</w:t>
            </w:r>
          </w:p>
        </w:tc>
        <w:tc>
          <w:tcPr>
            <w:tcW w:w="2126" w:type="dxa"/>
          </w:tcPr>
          <w:p w14:paraId="2988A9F9">
            <w:pPr>
              <w:jc w:val="center"/>
              <w:rPr>
                <w:rFonts w:eastAsiaTheme="minorEastAsia"/>
                <w:lang w:eastAsia="ru-RU"/>
              </w:rPr>
            </w:pPr>
            <w:r>
              <w:rPr>
                <w:rFonts w:cs="Times New Roman" w:eastAsiaTheme="minorEastAsia"/>
                <w:sz w:val="20"/>
                <w:szCs w:val="20"/>
                <w:lang w:eastAsia="ru-RU"/>
              </w:rPr>
              <w:t>Куляпина И.И.</w:t>
            </w:r>
          </w:p>
        </w:tc>
      </w:tr>
      <w:tr w14:paraId="170FA34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6DE5BEE7">
            <w:pPr>
              <w:pStyle w:val="14"/>
              <w:numPr>
                <w:ilvl w:val="0"/>
                <w:numId w:val="2"/>
              </w:numPr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14:paraId="45D34DEE">
            <w:pPr>
              <w:rPr>
                <w:rFonts w:cs="Times New Roman" w:eastAsiaTheme="minorEastAsia"/>
                <w:bCs/>
                <w:color w:val="000000"/>
                <w:szCs w:val="20"/>
                <w:lang w:eastAsia="ru-RU"/>
              </w:rPr>
            </w:pPr>
            <w:r>
              <w:rPr>
                <w:rFonts w:cs="Times New Roman" w:eastAsiaTheme="minorEastAsia"/>
                <w:bCs/>
                <w:color w:val="000000"/>
                <w:szCs w:val="20"/>
                <w:lang w:eastAsia="ru-RU"/>
              </w:rPr>
              <w:t>Емец Михаил</w:t>
            </w:r>
          </w:p>
        </w:tc>
        <w:tc>
          <w:tcPr>
            <w:tcW w:w="2127" w:type="dxa"/>
          </w:tcPr>
          <w:p w14:paraId="4B0690A6">
            <w:pPr>
              <w:pStyle w:val="15"/>
              <w:jc w:val="center"/>
              <w:rPr>
                <w:rFonts w:ascii="Times New Roman" w:hAnsi="Times New Roman" w:cs="Times New Roman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409" w:type="dxa"/>
          </w:tcPr>
          <w:p w14:paraId="6595EE08">
            <w:pPr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>
              <w:rPr>
                <w:rFonts w:cs="Times New Roman" w:eastAsiaTheme="minorEastAsia"/>
                <w:sz w:val="20"/>
                <w:szCs w:val="20"/>
                <w:lang w:eastAsia="ru-RU"/>
              </w:rPr>
              <w:t>исследовательский</w:t>
            </w:r>
          </w:p>
        </w:tc>
        <w:tc>
          <w:tcPr>
            <w:tcW w:w="5529" w:type="dxa"/>
          </w:tcPr>
          <w:p w14:paraId="4E6076A7">
            <w:pPr>
              <w:rPr>
                <w:rFonts w:cs="Times New Roman" w:eastAsiaTheme="minorEastAsia"/>
                <w:lang w:eastAsia="ru-RU"/>
              </w:rPr>
            </w:pPr>
            <w:r>
              <w:rPr>
                <w:rFonts w:cs="Times New Roman" w:eastAsiaTheme="minorEastAsia"/>
                <w:lang w:eastAsia="ru-RU"/>
              </w:rPr>
              <w:t>Биотехнология развития пауков птициедов в домашних условиях.</w:t>
            </w:r>
          </w:p>
        </w:tc>
        <w:tc>
          <w:tcPr>
            <w:tcW w:w="2126" w:type="dxa"/>
          </w:tcPr>
          <w:p w14:paraId="3F8BA196">
            <w:pPr>
              <w:jc w:val="center"/>
              <w:rPr>
                <w:rFonts w:eastAsiaTheme="minorEastAsia"/>
                <w:lang w:eastAsia="ru-RU"/>
              </w:rPr>
            </w:pPr>
            <w:r>
              <w:rPr>
                <w:rFonts w:cs="Times New Roman" w:eastAsiaTheme="minorEastAsia"/>
                <w:sz w:val="20"/>
                <w:szCs w:val="20"/>
                <w:lang w:eastAsia="ru-RU"/>
              </w:rPr>
              <w:t>Куляпина И.И.</w:t>
            </w:r>
          </w:p>
        </w:tc>
      </w:tr>
      <w:tr w14:paraId="6F02F42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179515DD">
            <w:pPr>
              <w:pStyle w:val="14"/>
              <w:numPr>
                <w:ilvl w:val="0"/>
                <w:numId w:val="2"/>
              </w:numPr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14:paraId="0CD1A901">
            <w:pPr>
              <w:rPr>
                <w:rFonts w:cs="Times New Roman" w:eastAsiaTheme="minorEastAsia"/>
                <w:bCs/>
                <w:color w:val="000000"/>
                <w:szCs w:val="20"/>
                <w:lang w:eastAsia="ru-RU"/>
              </w:rPr>
            </w:pPr>
            <w:r>
              <w:rPr>
                <w:rFonts w:cs="Times New Roman" w:eastAsiaTheme="minorEastAsia"/>
                <w:bCs/>
                <w:color w:val="000000"/>
                <w:szCs w:val="20"/>
                <w:lang w:eastAsia="ru-RU"/>
              </w:rPr>
              <w:t>Ерёменко Алиса</w:t>
            </w:r>
          </w:p>
        </w:tc>
        <w:tc>
          <w:tcPr>
            <w:tcW w:w="2127" w:type="dxa"/>
          </w:tcPr>
          <w:p w14:paraId="25A52D15">
            <w:pPr>
              <w:pStyle w:val="15"/>
              <w:jc w:val="center"/>
              <w:rPr>
                <w:rFonts w:ascii="Times New Roman" w:hAnsi="Times New Roman" w:cs="Times New Roman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0"/>
                <w:szCs w:val="20"/>
                <w:lang w:eastAsia="ru-RU"/>
              </w:rPr>
              <w:t>медицина</w:t>
            </w:r>
          </w:p>
        </w:tc>
        <w:tc>
          <w:tcPr>
            <w:tcW w:w="2409" w:type="dxa"/>
          </w:tcPr>
          <w:p w14:paraId="4A710999">
            <w:pPr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>
              <w:rPr>
                <w:rFonts w:cs="Times New Roman" w:eastAsiaTheme="minorEastAsia"/>
                <w:sz w:val="20"/>
                <w:szCs w:val="20"/>
                <w:lang w:eastAsia="ru-RU"/>
              </w:rPr>
              <w:t>исследовательский</w:t>
            </w:r>
          </w:p>
        </w:tc>
        <w:tc>
          <w:tcPr>
            <w:tcW w:w="5529" w:type="dxa"/>
          </w:tcPr>
          <w:p w14:paraId="381AD0D6">
            <w:pPr>
              <w:pStyle w:val="15"/>
              <w:rPr>
                <w:rFonts w:ascii="Times New Roman" w:hAnsi="Times New Roman" w:cs="Times New Roman" w:eastAsiaTheme="minorEastAsia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lang w:eastAsia="ru-RU"/>
              </w:rPr>
              <w:t>Проблемы лишнего веса в подростковом возрасте.</w:t>
            </w:r>
          </w:p>
        </w:tc>
        <w:tc>
          <w:tcPr>
            <w:tcW w:w="2126" w:type="dxa"/>
          </w:tcPr>
          <w:p w14:paraId="20E5BFD1">
            <w:pPr>
              <w:jc w:val="center"/>
              <w:rPr>
                <w:rFonts w:eastAsiaTheme="minorEastAsia"/>
                <w:lang w:eastAsia="ru-RU"/>
              </w:rPr>
            </w:pPr>
            <w:r>
              <w:rPr>
                <w:rFonts w:cs="Times New Roman" w:eastAsiaTheme="minorEastAsia"/>
                <w:sz w:val="20"/>
                <w:szCs w:val="20"/>
                <w:lang w:eastAsia="ru-RU"/>
              </w:rPr>
              <w:t>Куляпина И.И.</w:t>
            </w:r>
          </w:p>
        </w:tc>
      </w:tr>
      <w:tr w14:paraId="096396B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0090833B">
            <w:pPr>
              <w:pStyle w:val="14"/>
              <w:numPr>
                <w:ilvl w:val="0"/>
                <w:numId w:val="2"/>
              </w:numPr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14:paraId="58696C38">
            <w:pPr>
              <w:rPr>
                <w:rFonts w:cs="Times New Roman" w:eastAsiaTheme="minorEastAsia"/>
                <w:bCs/>
                <w:color w:val="000000"/>
                <w:szCs w:val="20"/>
                <w:lang w:eastAsia="ru-RU"/>
              </w:rPr>
            </w:pPr>
            <w:r>
              <w:rPr>
                <w:rFonts w:cs="Times New Roman" w:eastAsiaTheme="minorEastAsia"/>
                <w:bCs/>
                <w:color w:val="000000"/>
                <w:szCs w:val="20"/>
                <w:lang w:eastAsia="ru-RU"/>
              </w:rPr>
              <w:t>Коган Иван</w:t>
            </w:r>
          </w:p>
        </w:tc>
        <w:tc>
          <w:tcPr>
            <w:tcW w:w="2127" w:type="dxa"/>
          </w:tcPr>
          <w:p w14:paraId="40E1B61F">
            <w:pPr>
              <w:pStyle w:val="15"/>
              <w:jc w:val="center"/>
              <w:rPr>
                <w:rFonts w:ascii="Times New Roman" w:hAnsi="Times New Roman" w:cs="Times New Roman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2409" w:type="dxa"/>
          </w:tcPr>
          <w:p w14:paraId="7C91912D">
            <w:pPr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>
              <w:rPr>
                <w:rFonts w:cs="Times New Roman" w:eastAsiaTheme="minorEastAsia"/>
                <w:sz w:val="20"/>
                <w:szCs w:val="20"/>
                <w:lang w:eastAsia="ru-RU"/>
              </w:rPr>
              <w:t>исследовательский</w:t>
            </w:r>
          </w:p>
        </w:tc>
        <w:tc>
          <w:tcPr>
            <w:tcW w:w="5529" w:type="dxa"/>
          </w:tcPr>
          <w:p w14:paraId="35BFD1DF">
            <w:pPr>
              <w:rPr>
                <w:rFonts w:cs="Times New Roman" w:eastAsiaTheme="minorEastAsia"/>
                <w:lang w:eastAsia="ru-RU"/>
              </w:rPr>
            </w:pPr>
            <w:r>
              <w:rPr>
                <w:rFonts w:cs="Times New Roman" w:eastAsiaTheme="minorEastAsia"/>
                <w:lang w:eastAsia="ru-RU"/>
              </w:rPr>
              <w:t>Моральный и физический вред от  бокса.</w:t>
            </w:r>
          </w:p>
        </w:tc>
        <w:tc>
          <w:tcPr>
            <w:tcW w:w="2126" w:type="dxa"/>
          </w:tcPr>
          <w:p w14:paraId="46808761">
            <w:pPr>
              <w:jc w:val="center"/>
              <w:rPr>
                <w:rFonts w:eastAsiaTheme="minorEastAsia"/>
                <w:lang w:eastAsia="ru-RU"/>
              </w:rPr>
            </w:pPr>
            <w:r>
              <w:rPr>
                <w:rFonts w:cs="Times New Roman" w:eastAsiaTheme="minorEastAsia"/>
                <w:sz w:val="20"/>
                <w:szCs w:val="20"/>
                <w:lang w:eastAsia="ru-RU"/>
              </w:rPr>
              <w:t>Куляпина И.И.</w:t>
            </w:r>
          </w:p>
        </w:tc>
      </w:tr>
      <w:tr w14:paraId="70B441B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7B93907A">
            <w:pPr>
              <w:pStyle w:val="14"/>
              <w:numPr>
                <w:ilvl w:val="0"/>
                <w:numId w:val="2"/>
              </w:numPr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14:paraId="5EAE098E">
            <w:pPr>
              <w:rPr>
                <w:rFonts w:cs="Times New Roman" w:eastAsiaTheme="minorEastAsia"/>
                <w:bCs/>
                <w:color w:val="000000"/>
                <w:szCs w:val="20"/>
                <w:lang w:eastAsia="ru-RU"/>
              </w:rPr>
            </w:pPr>
            <w:r>
              <w:rPr>
                <w:rFonts w:cs="Times New Roman" w:eastAsiaTheme="minorEastAsia"/>
                <w:bCs/>
                <w:color w:val="000000"/>
                <w:szCs w:val="20"/>
                <w:lang w:eastAsia="ru-RU"/>
              </w:rPr>
              <w:t>Колесник Илья</w:t>
            </w:r>
          </w:p>
        </w:tc>
        <w:tc>
          <w:tcPr>
            <w:tcW w:w="2127" w:type="dxa"/>
          </w:tcPr>
          <w:p w14:paraId="5A5A6B63">
            <w:pPr>
              <w:pStyle w:val="15"/>
              <w:jc w:val="center"/>
              <w:rPr>
                <w:rFonts w:ascii="Times New Roman" w:hAnsi="Times New Roman" w:cs="Times New Roman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2409" w:type="dxa"/>
          </w:tcPr>
          <w:p w14:paraId="53FFF15D">
            <w:pPr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>
              <w:rPr>
                <w:rFonts w:cs="Times New Roman" w:eastAsiaTheme="minorEastAsia"/>
                <w:sz w:val="20"/>
                <w:szCs w:val="20"/>
                <w:lang w:eastAsia="ru-RU"/>
              </w:rPr>
              <w:t>исследовательский</w:t>
            </w:r>
          </w:p>
        </w:tc>
        <w:tc>
          <w:tcPr>
            <w:tcW w:w="5529" w:type="dxa"/>
          </w:tcPr>
          <w:p w14:paraId="4266FCE6">
            <w:pPr>
              <w:rPr>
                <w:rFonts w:cs="Times New Roman" w:eastAsiaTheme="minorEastAsia"/>
                <w:lang w:eastAsia="ru-RU"/>
              </w:rPr>
            </w:pPr>
            <w:r>
              <w:rPr>
                <w:rFonts w:cs="Times New Roman" w:eastAsiaTheme="minorEastAsia"/>
                <w:lang w:eastAsia="ru-RU"/>
              </w:rPr>
              <w:t>Влияние социальных сетей на подростков.</w:t>
            </w:r>
          </w:p>
        </w:tc>
        <w:tc>
          <w:tcPr>
            <w:tcW w:w="2126" w:type="dxa"/>
          </w:tcPr>
          <w:p w14:paraId="2BC1D990">
            <w:pPr>
              <w:jc w:val="center"/>
              <w:rPr>
                <w:rFonts w:eastAsiaTheme="minorEastAsia"/>
                <w:lang w:eastAsia="ru-RU"/>
              </w:rPr>
            </w:pPr>
            <w:r>
              <w:rPr>
                <w:rFonts w:cs="Times New Roman" w:eastAsiaTheme="minorEastAsia"/>
                <w:sz w:val="20"/>
                <w:szCs w:val="20"/>
                <w:lang w:eastAsia="ru-RU"/>
              </w:rPr>
              <w:t>Куляпина И.И.</w:t>
            </w:r>
          </w:p>
        </w:tc>
      </w:tr>
      <w:tr w14:paraId="7BF7554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51786D3F">
            <w:pPr>
              <w:pStyle w:val="14"/>
              <w:numPr>
                <w:ilvl w:val="0"/>
                <w:numId w:val="2"/>
              </w:numPr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14:paraId="2DED618D">
            <w:pPr>
              <w:rPr>
                <w:rFonts w:cs="Times New Roman" w:eastAsiaTheme="minorEastAsia"/>
                <w:bCs/>
                <w:color w:val="000000"/>
                <w:szCs w:val="20"/>
                <w:lang w:eastAsia="ru-RU"/>
              </w:rPr>
            </w:pPr>
            <w:r>
              <w:rPr>
                <w:rFonts w:cs="Times New Roman" w:eastAsiaTheme="minorEastAsia"/>
                <w:bCs/>
                <w:color w:val="000000"/>
                <w:szCs w:val="20"/>
                <w:lang w:eastAsia="ru-RU"/>
              </w:rPr>
              <w:t>Мурадян Тамара</w:t>
            </w:r>
          </w:p>
        </w:tc>
        <w:tc>
          <w:tcPr>
            <w:tcW w:w="2127" w:type="dxa"/>
          </w:tcPr>
          <w:p w14:paraId="005BA796">
            <w:pPr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>
              <w:rPr>
                <w:rFonts w:cs="Times New Roman" w:eastAsiaTheme="minorEastAsia"/>
                <w:sz w:val="20"/>
                <w:szCs w:val="20"/>
                <w:lang w:eastAsia="ru-RU"/>
              </w:rPr>
              <w:t>психология</w:t>
            </w:r>
          </w:p>
        </w:tc>
        <w:tc>
          <w:tcPr>
            <w:tcW w:w="2409" w:type="dxa"/>
          </w:tcPr>
          <w:p w14:paraId="708B6250">
            <w:pPr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>
              <w:rPr>
                <w:rFonts w:cs="Times New Roman" w:eastAsiaTheme="minorEastAsia"/>
                <w:sz w:val="20"/>
                <w:szCs w:val="20"/>
                <w:lang w:eastAsia="ru-RU"/>
              </w:rPr>
              <w:t>исследовательский</w:t>
            </w:r>
          </w:p>
        </w:tc>
        <w:tc>
          <w:tcPr>
            <w:tcW w:w="5529" w:type="dxa"/>
          </w:tcPr>
          <w:p w14:paraId="7B23638D">
            <w:pPr>
              <w:rPr>
                <w:rFonts w:cs="Times New Roman" w:eastAsiaTheme="minorEastAsia"/>
                <w:lang w:eastAsia="ru-RU"/>
              </w:rPr>
            </w:pPr>
            <w:r>
              <w:rPr>
                <w:rFonts w:cs="Times New Roman" w:eastAsiaTheme="minorEastAsia"/>
                <w:lang w:eastAsia="ru-RU"/>
              </w:rPr>
              <w:t>Мотивация и целеполагание современного подростка.</w:t>
            </w:r>
          </w:p>
        </w:tc>
        <w:tc>
          <w:tcPr>
            <w:tcW w:w="2126" w:type="dxa"/>
          </w:tcPr>
          <w:p w14:paraId="4AEEF1AC">
            <w:pPr>
              <w:jc w:val="center"/>
              <w:rPr>
                <w:rFonts w:eastAsiaTheme="minorEastAsia"/>
                <w:lang w:eastAsia="ru-RU"/>
              </w:rPr>
            </w:pPr>
            <w:r>
              <w:rPr>
                <w:rFonts w:cs="Times New Roman" w:eastAsiaTheme="minorEastAsia"/>
                <w:sz w:val="20"/>
                <w:szCs w:val="20"/>
                <w:lang w:eastAsia="ru-RU"/>
              </w:rPr>
              <w:t>Куляпина И.И.</w:t>
            </w:r>
          </w:p>
        </w:tc>
      </w:tr>
      <w:tr w14:paraId="2276D2F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3A508E13">
            <w:pPr>
              <w:pStyle w:val="14"/>
              <w:numPr>
                <w:ilvl w:val="0"/>
                <w:numId w:val="2"/>
              </w:numPr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14:paraId="2559F4EC">
            <w:pPr>
              <w:rPr>
                <w:rFonts w:cs="Times New Roman" w:eastAsiaTheme="minorEastAsia"/>
                <w:bCs/>
                <w:color w:val="000000"/>
                <w:szCs w:val="20"/>
                <w:lang w:eastAsia="ru-RU"/>
              </w:rPr>
            </w:pPr>
            <w:r>
              <w:rPr>
                <w:rFonts w:cs="Times New Roman" w:eastAsiaTheme="minorEastAsia"/>
                <w:bCs/>
                <w:color w:val="000000"/>
                <w:szCs w:val="20"/>
                <w:lang w:eastAsia="ru-RU"/>
              </w:rPr>
              <w:t>Никитюк Илья</w:t>
            </w:r>
          </w:p>
        </w:tc>
        <w:tc>
          <w:tcPr>
            <w:tcW w:w="2127" w:type="dxa"/>
          </w:tcPr>
          <w:p w14:paraId="4AED233A">
            <w:pPr>
              <w:pStyle w:val="15"/>
              <w:jc w:val="center"/>
              <w:rPr>
                <w:rFonts w:ascii="Times New Roman" w:hAnsi="Times New Roman" w:cs="Times New Roman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2409" w:type="dxa"/>
          </w:tcPr>
          <w:p w14:paraId="3344BEAA">
            <w:pPr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>
              <w:rPr>
                <w:rFonts w:cs="Times New Roman" w:eastAsiaTheme="minorEastAsia"/>
                <w:sz w:val="20"/>
                <w:szCs w:val="20"/>
                <w:lang w:eastAsia="ru-RU"/>
              </w:rPr>
              <w:t>исследовательский</w:t>
            </w:r>
          </w:p>
        </w:tc>
        <w:tc>
          <w:tcPr>
            <w:tcW w:w="5529" w:type="dxa"/>
          </w:tcPr>
          <w:p w14:paraId="4DBABD28">
            <w:pPr>
              <w:rPr>
                <w:rFonts w:cs="Times New Roman" w:eastAsiaTheme="minorEastAsia"/>
                <w:lang w:eastAsia="ru-RU"/>
              </w:rPr>
            </w:pPr>
            <w:r>
              <w:rPr>
                <w:rFonts w:cs="Times New Roman" w:eastAsiaTheme="minorEastAsia"/>
                <w:lang w:eastAsia="ru-RU"/>
              </w:rPr>
              <w:t>Влияние социальных сетей на подростков.</w:t>
            </w:r>
          </w:p>
        </w:tc>
        <w:tc>
          <w:tcPr>
            <w:tcW w:w="2126" w:type="dxa"/>
          </w:tcPr>
          <w:p w14:paraId="61FB74E6">
            <w:pPr>
              <w:jc w:val="center"/>
              <w:rPr>
                <w:rFonts w:eastAsiaTheme="minorEastAsia"/>
                <w:lang w:eastAsia="ru-RU"/>
              </w:rPr>
            </w:pPr>
            <w:r>
              <w:rPr>
                <w:rFonts w:cs="Times New Roman" w:eastAsiaTheme="minorEastAsia"/>
                <w:sz w:val="20"/>
                <w:szCs w:val="20"/>
                <w:lang w:eastAsia="ru-RU"/>
              </w:rPr>
              <w:t>Куляпина И.И.</w:t>
            </w:r>
          </w:p>
        </w:tc>
      </w:tr>
      <w:tr w14:paraId="2081E67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4322E0A6">
            <w:pPr>
              <w:pStyle w:val="14"/>
              <w:numPr>
                <w:ilvl w:val="0"/>
                <w:numId w:val="2"/>
              </w:numPr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14:paraId="404F56AD">
            <w:pPr>
              <w:rPr>
                <w:rFonts w:cs="Times New Roman" w:eastAsiaTheme="minorEastAsia"/>
                <w:bCs/>
                <w:color w:val="000000"/>
                <w:szCs w:val="20"/>
                <w:lang w:eastAsia="ru-RU"/>
              </w:rPr>
            </w:pPr>
            <w:r>
              <w:rPr>
                <w:rFonts w:cs="Times New Roman" w:eastAsiaTheme="minorEastAsia"/>
                <w:bCs/>
                <w:color w:val="000000"/>
                <w:szCs w:val="20"/>
                <w:lang w:eastAsia="ru-RU"/>
              </w:rPr>
              <w:t>Пензий Валентина</w:t>
            </w:r>
          </w:p>
        </w:tc>
        <w:tc>
          <w:tcPr>
            <w:tcW w:w="2127" w:type="dxa"/>
          </w:tcPr>
          <w:p w14:paraId="63743FED">
            <w:pPr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>
              <w:rPr>
                <w:rFonts w:cs="Times New Roman" w:eastAsiaTheme="minorEastAsia"/>
                <w:sz w:val="20"/>
                <w:szCs w:val="20"/>
                <w:lang w:eastAsia="ru-RU"/>
              </w:rPr>
              <w:t>психология</w:t>
            </w:r>
          </w:p>
        </w:tc>
        <w:tc>
          <w:tcPr>
            <w:tcW w:w="2409" w:type="dxa"/>
          </w:tcPr>
          <w:p w14:paraId="6EB02E79">
            <w:pPr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>
              <w:rPr>
                <w:rFonts w:cs="Times New Roman" w:eastAsiaTheme="minorEastAsia"/>
                <w:sz w:val="20"/>
                <w:szCs w:val="20"/>
                <w:lang w:eastAsia="ru-RU"/>
              </w:rPr>
              <w:t>исследовательский</w:t>
            </w:r>
          </w:p>
        </w:tc>
        <w:tc>
          <w:tcPr>
            <w:tcW w:w="5529" w:type="dxa"/>
          </w:tcPr>
          <w:p w14:paraId="03050A17">
            <w:pPr>
              <w:pStyle w:val="15"/>
              <w:rPr>
                <w:rFonts w:ascii="Times New Roman" w:hAnsi="Times New Roman" w:cs="Times New Roman" w:eastAsiaTheme="minorEastAsia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lang w:eastAsia="ru-RU"/>
              </w:rPr>
              <w:t>Эзотерика – правда или простая психология?</w:t>
            </w:r>
          </w:p>
        </w:tc>
        <w:tc>
          <w:tcPr>
            <w:tcW w:w="2126" w:type="dxa"/>
          </w:tcPr>
          <w:p w14:paraId="6B3F5B63">
            <w:pPr>
              <w:jc w:val="center"/>
              <w:rPr>
                <w:rFonts w:eastAsiaTheme="minorEastAsia"/>
                <w:lang w:eastAsia="ru-RU"/>
              </w:rPr>
            </w:pPr>
            <w:r>
              <w:rPr>
                <w:rFonts w:cs="Times New Roman" w:eastAsiaTheme="minorEastAsia"/>
                <w:sz w:val="20"/>
                <w:szCs w:val="20"/>
                <w:lang w:eastAsia="ru-RU"/>
              </w:rPr>
              <w:t>Куляпина И.И.</w:t>
            </w:r>
          </w:p>
        </w:tc>
      </w:tr>
      <w:tr w14:paraId="4F6FFA2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7E283CEC">
            <w:pPr>
              <w:pStyle w:val="14"/>
              <w:numPr>
                <w:ilvl w:val="0"/>
                <w:numId w:val="2"/>
              </w:numPr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14:paraId="22B929A6">
            <w:pPr>
              <w:rPr>
                <w:rFonts w:cs="Times New Roman" w:eastAsiaTheme="minorEastAsia"/>
                <w:bCs/>
                <w:color w:val="000000"/>
                <w:szCs w:val="20"/>
                <w:lang w:eastAsia="ru-RU"/>
              </w:rPr>
            </w:pPr>
            <w:r>
              <w:rPr>
                <w:rFonts w:cs="Times New Roman" w:eastAsiaTheme="minorEastAsia"/>
                <w:bCs/>
                <w:color w:val="000000"/>
                <w:szCs w:val="20"/>
                <w:lang w:eastAsia="ru-RU"/>
              </w:rPr>
              <w:t>Персань Владимир</w:t>
            </w:r>
          </w:p>
        </w:tc>
        <w:tc>
          <w:tcPr>
            <w:tcW w:w="2127" w:type="dxa"/>
          </w:tcPr>
          <w:p w14:paraId="0FE744B2">
            <w:pPr>
              <w:pStyle w:val="15"/>
              <w:jc w:val="center"/>
              <w:rPr>
                <w:rFonts w:ascii="Times New Roman" w:hAnsi="Times New Roman"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</w:tcPr>
          <w:p w14:paraId="4BE2EA45">
            <w:pPr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>
              <w:rPr>
                <w:rFonts w:cs="Times New Roman" w:eastAsiaTheme="minorEastAsia"/>
                <w:sz w:val="20"/>
                <w:szCs w:val="20"/>
                <w:lang w:eastAsia="ru-RU"/>
              </w:rPr>
              <w:t>исследовательский</w:t>
            </w:r>
          </w:p>
        </w:tc>
        <w:tc>
          <w:tcPr>
            <w:tcW w:w="5529" w:type="dxa"/>
          </w:tcPr>
          <w:p w14:paraId="4D488E9C">
            <w:pPr>
              <w:pStyle w:val="15"/>
              <w:rPr>
                <w:rFonts w:ascii="Times New Roman" w:hAnsi="Times New Roman" w:cs="Times New Roman" w:eastAsiaTheme="minorEastAsia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lang w:eastAsia="ru-RU"/>
              </w:rPr>
              <w:t>Пакт о ненападении  Молотова-Риббентропа.</w:t>
            </w:r>
          </w:p>
        </w:tc>
        <w:tc>
          <w:tcPr>
            <w:tcW w:w="2126" w:type="dxa"/>
          </w:tcPr>
          <w:p w14:paraId="14E8EE7A">
            <w:pPr>
              <w:jc w:val="center"/>
              <w:rPr>
                <w:rFonts w:eastAsiaTheme="minorEastAsia"/>
                <w:lang w:eastAsia="ru-RU"/>
              </w:rPr>
            </w:pPr>
            <w:r>
              <w:rPr>
                <w:rFonts w:cs="Times New Roman" w:eastAsiaTheme="minorEastAsia"/>
                <w:sz w:val="20"/>
                <w:szCs w:val="20"/>
                <w:lang w:eastAsia="ru-RU"/>
              </w:rPr>
              <w:t>Куляпина И.И.</w:t>
            </w:r>
          </w:p>
        </w:tc>
      </w:tr>
      <w:tr w14:paraId="2806417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52DCEE3B">
            <w:pPr>
              <w:pStyle w:val="14"/>
              <w:numPr>
                <w:ilvl w:val="0"/>
                <w:numId w:val="2"/>
              </w:numPr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14:paraId="70667D2E">
            <w:pPr>
              <w:rPr>
                <w:rFonts w:cs="Times New Roman" w:eastAsiaTheme="minorEastAsia"/>
                <w:bCs/>
                <w:color w:val="000000"/>
                <w:szCs w:val="20"/>
                <w:lang w:eastAsia="ru-RU"/>
              </w:rPr>
            </w:pPr>
            <w:r>
              <w:rPr>
                <w:rFonts w:cs="Times New Roman" w:eastAsiaTheme="minorEastAsia"/>
                <w:bCs/>
                <w:color w:val="000000"/>
                <w:szCs w:val="20"/>
                <w:lang w:eastAsia="ru-RU"/>
              </w:rPr>
              <w:t>Поветкин Роман</w:t>
            </w:r>
          </w:p>
        </w:tc>
        <w:tc>
          <w:tcPr>
            <w:tcW w:w="2127" w:type="dxa"/>
          </w:tcPr>
          <w:p w14:paraId="23337DB2">
            <w:pPr>
              <w:pStyle w:val="15"/>
              <w:jc w:val="center"/>
              <w:rPr>
                <w:rFonts w:ascii="Times New Roman" w:hAnsi="Times New Roman" w:cs="Times New Roman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2409" w:type="dxa"/>
          </w:tcPr>
          <w:p w14:paraId="1D8A7DF0">
            <w:pPr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>
              <w:rPr>
                <w:rFonts w:cs="Times New Roman" w:eastAsiaTheme="minorEastAsia"/>
                <w:sz w:val="20"/>
                <w:szCs w:val="20"/>
                <w:lang w:eastAsia="ru-RU"/>
              </w:rPr>
              <w:t>исследовательский</w:t>
            </w:r>
          </w:p>
        </w:tc>
        <w:tc>
          <w:tcPr>
            <w:tcW w:w="5529" w:type="dxa"/>
          </w:tcPr>
          <w:p w14:paraId="0DA9372F">
            <w:pPr>
              <w:rPr>
                <w:rFonts w:cs="Times New Roman" w:eastAsiaTheme="minorEastAsia"/>
                <w:lang w:eastAsia="ru-RU"/>
              </w:rPr>
            </w:pPr>
            <w:r>
              <w:rPr>
                <w:rFonts w:cs="Times New Roman" w:eastAsiaTheme="minorEastAsia"/>
                <w:lang w:eastAsia="ru-RU"/>
              </w:rPr>
              <w:t>Влияние социальных сетей на подростков.</w:t>
            </w:r>
          </w:p>
        </w:tc>
        <w:tc>
          <w:tcPr>
            <w:tcW w:w="2126" w:type="dxa"/>
          </w:tcPr>
          <w:p w14:paraId="11159C1D">
            <w:pPr>
              <w:jc w:val="center"/>
              <w:rPr>
                <w:rFonts w:eastAsiaTheme="minorEastAsia"/>
                <w:lang w:eastAsia="ru-RU"/>
              </w:rPr>
            </w:pPr>
            <w:r>
              <w:rPr>
                <w:rFonts w:cs="Times New Roman" w:eastAsiaTheme="minorEastAsia"/>
                <w:sz w:val="20"/>
                <w:szCs w:val="20"/>
                <w:lang w:eastAsia="ru-RU"/>
              </w:rPr>
              <w:t>Куляпина И.И.</w:t>
            </w:r>
          </w:p>
        </w:tc>
      </w:tr>
      <w:tr w14:paraId="3F4C29D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5017B8C1">
            <w:pPr>
              <w:pStyle w:val="14"/>
              <w:numPr>
                <w:ilvl w:val="0"/>
                <w:numId w:val="2"/>
              </w:numPr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14:paraId="227B37BA">
            <w:pPr>
              <w:rPr>
                <w:rFonts w:cs="Times New Roman" w:eastAsiaTheme="minorEastAsia"/>
                <w:bCs/>
                <w:color w:val="000000"/>
                <w:szCs w:val="20"/>
                <w:lang w:eastAsia="ru-RU"/>
              </w:rPr>
            </w:pPr>
            <w:r>
              <w:rPr>
                <w:rFonts w:cs="Times New Roman" w:eastAsiaTheme="minorEastAsia"/>
                <w:bCs/>
                <w:color w:val="000000"/>
                <w:szCs w:val="20"/>
                <w:lang w:eastAsia="ru-RU"/>
              </w:rPr>
              <w:t>Рожкова Анна</w:t>
            </w:r>
          </w:p>
        </w:tc>
        <w:tc>
          <w:tcPr>
            <w:tcW w:w="2127" w:type="dxa"/>
          </w:tcPr>
          <w:p w14:paraId="46FC4742">
            <w:pPr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>
              <w:rPr>
                <w:rFonts w:cs="Times New Roman" w:eastAsiaTheme="minorEastAsia"/>
                <w:sz w:val="20"/>
                <w:szCs w:val="20"/>
                <w:lang w:eastAsia="ru-RU"/>
              </w:rPr>
              <w:t>психология</w:t>
            </w:r>
          </w:p>
        </w:tc>
        <w:tc>
          <w:tcPr>
            <w:tcW w:w="2409" w:type="dxa"/>
          </w:tcPr>
          <w:p w14:paraId="028FF6BA">
            <w:pPr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>
              <w:rPr>
                <w:rFonts w:cs="Times New Roman" w:eastAsiaTheme="minorEastAsia"/>
                <w:sz w:val="20"/>
                <w:szCs w:val="20"/>
                <w:lang w:eastAsia="ru-RU"/>
              </w:rPr>
              <w:t>исследовательский</w:t>
            </w:r>
          </w:p>
        </w:tc>
        <w:tc>
          <w:tcPr>
            <w:tcW w:w="5529" w:type="dxa"/>
          </w:tcPr>
          <w:p w14:paraId="48C4DEB1">
            <w:pPr>
              <w:pStyle w:val="8"/>
              <w:shd w:val="clear" w:color="auto" w:fill="auto"/>
              <w:tabs>
                <w:tab w:val="left" w:pos="464"/>
              </w:tabs>
              <w:ind w:firstLine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Эзотерика – правда или простая психология?</w:t>
            </w:r>
          </w:p>
        </w:tc>
        <w:tc>
          <w:tcPr>
            <w:tcW w:w="2126" w:type="dxa"/>
          </w:tcPr>
          <w:p w14:paraId="0A9A47E3">
            <w:pPr>
              <w:jc w:val="center"/>
              <w:rPr>
                <w:rFonts w:eastAsiaTheme="minorEastAsia"/>
                <w:lang w:eastAsia="ru-RU"/>
              </w:rPr>
            </w:pPr>
            <w:r>
              <w:rPr>
                <w:rFonts w:cs="Times New Roman" w:eastAsiaTheme="minorEastAsia"/>
                <w:sz w:val="20"/>
                <w:szCs w:val="20"/>
                <w:lang w:eastAsia="ru-RU"/>
              </w:rPr>
              <w:t>Куляпина И.И.</w:t>
            </w:r>
          </w:p>
        </w:tc>
      </w:tr>
      <w:tr w14:paraId="782B165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23C94D2F">
            <w:pPr>
              <w:pStyle w:val="14"/>
              <w:numPr>
                <w:ilvl w:val="0"/>
                <w:numId w:val="2"/>
              </w:numPr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14:paraId="62C8B7A0">
            <w:pPr>
              <w:rPr>
                <w:rFonts w:cs="Times New Roman" w:eastAsiaTheme="minorEastAsia"/>
                <w:bCs/>
                <w:color w:val="000000"/>
                <w:szCs w:val="20"/>
                <w:lang w:eastAsia="ru-RU"/>
              </w:rPr>
            </w:pPr>
            <w:r>
              <w:rPr>
                <w:rFonts w:cs="Times New Roman" w:eastAsiaTheme="minorEastAsia"/>
                <w:bCs/>
                <w:color w:val="000000"/>
                <w:szCs w:val="20"/>
                <w:lang w:eastAsia="ru-RU"/>
              </w:rPr>
              <w:t>Романенко Диана</w:t>
            </w:r>
          </w:p>
        </w:tc>
        <w:tc>
          <w:tcPr>
            <w:tcW w:w="2127" w:type="dxa"/>
          </w:tcPr>
          <w:p w14:paraId="3C740D3C">
            <w:pPr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>
              <w:rPr>
                <w:rFonts w:cs="Times New Roman" w:eastAsiaTheme="minorEastAsia"/>
                <w:sz w:val="20"/>
                <w:szCs w:val="20"/>
                <w:lang w:eastAsia="ru-RU"/>
              </w:rPr>
              <w:t>психология</w:t>
            </w:r>
          </w:p>
        </w:tc>
        <w:tc>
          <w:tcPr>
            <w:tcW w:w="2409" w:type="dxa"/>
          </w:tcPr>
          <w:p w14:paraId="2464D88B">
            <w:pPr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>
              <w:rPr>
                <w:rFonts w:cs="Times New Roman" w:eastAsiaTheme="minorEastAsia"/>
                <w:sz w:val="20"/>
                <w:szCs w:val="20"/>
                <w:lang w:eastAsia="ru-RU"/>
              </w:rPr>
              <w:t>исследовательский</w:t>
            </w:r>
          </w:p>
        </w:tc>
        <w:tc>
          <w:tcPr>
            <w:tcW w:w="5529" w:type="dxa"/>
          </w:tcPr>
          <w:p w14:paraId="4FC96A60">
            <w:pPr>
              <w:pStyle w:val="15"/>
              <w:rPr>
                <w:rFonts w:ascii="Times New Roman" w:hAnsi="Times New Roman" w:cs="Times New Roman" w:eastAsiaTheme="minorEastAsia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lang w:eastAsia="ru-RU"/>
              </w:rPr>
              <w:t>Психология тела человека, позы. Невербальные общения.</w:t>
            </w:r>
          </w:p>
        </w:tc>
        <w:tc>
          <w:tcPr>
            <w:tcW w:w="2126" w:type="dxa"/>
          </w:tcPr>
          <w:p w14:paraId="0A14B005">
            <w:pPr>
              <w:jc w:val="center"/>
              <w:rPr>
                <w:rFonts w:eastAsiaTheme="minorEastAsia"/>
                <w:lang w:eastAsia="ru-RU"/>
              </w:rPr>
            </w:pPr>
            <w:r>
              <w:rPr>
                <w:rFonts w:cs="Times New Roman" w:eastAsiaTheme="minorEastAsia"/>
                <w:sz w:val="20"/>
                <w:szCs w:val="20"/>
                <w:lang w:eastAsia="ru-RU"/>
              </w:rPr>
              <w:t>Куляпина И.И.</w:t>
            </w:r>
          </w:p>
        </w:tc>
      </w:tr>
      <w:tr w14:paraId="7AFC391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7F13B802">
            <w:pPr>
              <w:pStyle w:val="14"/>
              <w:numPr>
                <w:ilvl w:val="0"/>
                <w:numId w:val="2"/>
              </w:numPr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14:paraId="6159C625">
            <w:pPr>
              <w:rPr>
                <w:rFonts w:cs="Times New Roman" w:eastAsiaTheme="minorEastAsia"/>
                <w:bCs/>
                <w:color w:val="000000"/>
                <w:szCs w:val="20"/>
                <w:lang w:eastAsia="ru-RU"/>
              </w:rPr>
            </w:pPr>
            <w:r>
              <w:rPr>
                <w:rFonts w:cs="Times New Roman" w:eastAsiaTheme="minorEastAsia"/>
                <w:bCs/>
                <w:color w:val="000000"/>
                <w:szCs w:val="20"/>
                <w:lang w:eastAsia="ru-RU"/>
              </w:rPr>
              <w:t>Рыжикова Ксения</w:t>
            </w:r>
          </w:p>
        </w:tc>
        <w:tc>
          <w:tcPr>
            <w:tcW w:w="2127" w:type="dxa"/>
          </w:tcPr>
          <w:p w14:paraId="57F6C232">
            <w:pPr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>
              <w:rPr>
                <w:rFonts w:cs="Times New Roman" w:eastAsiaTheme="minorEastAsia"/>
                <w:sz w:val="20"/>
                <w:szCs w:val="20"/>
                <w:lang w:eastAsia="ru-RU"/>
              </w:rPr>
              <w:t>медицина</w:t>
            </w:r>
          </w:p>
        </w:tc>
        <w:tc>
          <w:tcPr>
            <w:tcW w:w="2409" w:type="dxa"/>
          </w:tcPr>
          <w:p w14:paraId="1EE0A450">
            <w:pPr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>
              <w:rPr>
                <w:rFonts w:cs="Times New Roman" w:eastAsiaTheme="minorEastAsia"/>
                <w:sz w:val="20"/>
                <w:szCs w:val="20"/>
                <w:lang w:eastAsia="ru-RU"/>
              </w:rPr>
              <w:t>исследовательский</w:t>
            </w:r>
          </w:p>
        </w:tc>
        <w:tc>
          <w:tcPr>
            <w:tcW w:w="5529" w:type="dxa"/>
          </w:tcPr>
          <w:p w14:paraId="690B3060">
            <w:pPr>
              <w:pStyle w:val="15"/>
              <w:rPr>
                <w:rFonts w:ascii="Times New Roman" w:hAnsi="Times New Roman" w:cs="Times New Roman" w:eastAsiaTheme="minorEastAsia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lang w:eastAsia="ru-RU"/>
              </w:rPr>
              <w:t>Проблемы лишнего веса в подростковом возрасте.</w:t>
            </w:r>
          </w:p>
        </w:tc>
        <w:tc>
          <w:tcPr>
            <w:tcW w:w="2126" w:type="dxa"/>
          </w:tcPr>
          <w:p w14:paraId="455D52E4">
            <w:pPr>
              <w:jc w:val="center"/>
              <w:rPr>
                <w:rFonts w:eastAsiaTheme="minorEastAsia"/>
                <w:lang w:eastAsia="ru-RU"/>
              </w:rPr>
            </w:pPr>
            <w:r>
              <w:rPr>
                <w:rFonts w:cs="Times New Roman" w:eastAsiaTheme="minorEastAsia"/>
                <w:sz w:val="20"/>
                <w:szCs w:val="20"/>
                <w:lang w:eastAsia="ru-RU"/>
              </w:rPr>
              <w:t>Куляпина И.И.</w:t>
            </w:r>
          </w:p>
        </w:tc>
      </w:tr>
      <w:tr w14:paraId="255BF2E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5E2702B5">
            <w:pPr>
              <w:pStyle w:val="14"/>
              <w:numPr>
                <w:ilvl w:val="0"/>
                <w:numId w:val="2"/>
              </w:numPr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14:paraId="6E034A41">
            <w:pPr>
              <w:rPr>
                <w:rFonts w:cs="Times New Roman" w:eastAsiaTheme="minorEastAsia"/>
                <w:bCs/>
                <w:color w:val="000000"/>
                <w:szCs w:val="20"/>
                <w:lang w:eastAsia="ru-RU"/>
              </w:rPr>
            </w:pPr>
            <w:r>
              <w:rPr>
                <w:rFonts w:cs="Times New Roman" w:eastAsiaTheme="minorEastAsia"/>
                <w:bCs/>
                <w:color w:val="000000"/>
                <w:szCs w:val="20"/>
                <w:lang w:eastAsia="ru-RU"/>
              </w:rPr>
              <w:t>Салюк Дарья</w:t>
            </w:r>
          </w:p>
        </w:tc>
        <w:tc>
          <w:tcPr>
            <w:tcW w:w="2127" w:type="dxa"/>
          </w:tcPr>
          <w:p w14:paraId="0B56623F">
            <w:pPr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>
              <w:rPr>
                <w:rFonts w:cs="Times New Roman" w:eastAsiaTheme="minorEastAsia"/>
                <w:sz w:val="20"/>
                <w:szCs w:val="20"/>
                <w:lang w:eastAsia="ru-RU"/>
              </w:rPr>
              <w:t>психология</w:t>
            </w:r>
          </w:p>
        </w:tc>
        <w:tc>
          <w:tcPr>
            <w:tcW w:w="2409" w:type="dxa"/>
          </w:tcPr>
          <w:p w14:paraId="6C238440">
            <w:pPr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>
              <w:rPr>
                <w:rFonts w:cs="Times New Roman" w:eastAsiaTheme="minorEastAsia"/>
                <w:sz w:val="20"/>
                <w:szCs w:val="20"/>
                <w:lang w:eastAsia="ru-RU"/>
              </w:rPr>
              <w:t>исследовательский</w:t>
            </w:r>
          </w:p>
        </w:tc>
        <w:tc>
          <w:tcPr>
            <w:tcW w:w="5529" w:type="dxa"/>
          </w:tcPr>
          <w:p w14:paraId="7CA39844">
            <w:pPr>
              <w:pStyle w:val="15"/>
              <w:rPr>
                <w:rFonts w:ascii="Times New Roman" w:hAnsi="Times New Roman" w:cs="Times New Roman" w:eastAsiaTheme="minorEastAsia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lang w:eastAsia="ru-RU"/>
              </w:rPr>
              <w:t>Психология тела человека, позы. Невербальные общения.</w:t>
            </w:r>
          </w:p>
        </w:tc>
        <w:tc>
          <w:tcPr>
            <w:tcW w:w="2126" w:type="dxa"/>
          </w:tcPr>
          <w:p w14:paraId="1DC6DC2E">
            <w:pPr>
              <w:jc w:val="center"/>
              <w:rPr>
                <w:rFonts w:eastAsiaTheme="minorEastAsia"/>
                <w:lang w:eastAsia="ru-RU"/>
              </w:rPr>
            </w:pPr>
            <w:r>
              <w:rPr>
                <w:rFonts w:cs="Times New Roman" w:eastAsiaTheme="minorEastAsia"/>
                <w:sz w:val="20"/>
                <w:szCs w:val="20"/>
                <w:lang w:eastAsia="ru-RU"/>
              </w:rPr>
              <w:t>Куляпина И.И.</w:t>
            </w:r>
          </w:p>
        </w:tc>
      </w:tr>
      <w:tr w14:paraId="7EBA9FE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6F61FD24">
            <w:pPr>
              <w:pStyle w:val="14"/>
              <w:numPr>
                <w:ilvl w:val="0"/>
                <w:numId w:val="2"/>
              </w:numPr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14:paraId="725FA691">
            <w:pPr>
              <w:rPr>
                <w:rFonts w:cs="Times New Roman" w:eastAsiaTheme="minorEastAsia"/>
                <w:bCs/>
                <w:color w:val="000000"/>
                <w:szCs w:val="20"/>
                <w:lang w:eastAsia="ru-RU"/>
              </w:rPr>
            </w:pPr>
            <w:r>
              <w:rPr>
                <w:rFonts w:cs="Times New Roman" w:eastAsiaTheme="minorEastAsia"/>
                <w:bCs/>
                <w:color w:val="000000"/>
                <w:szCs w:val="20"/>
                <w:lang w:eastAsia="ru-RU"/>
              </w:rPr>
              <w:t>Саньков Савва</w:t>
            </w:r>
          </w:p>
        </w:tc>
        <w:tc>
          <w:tcPr>
            <w:tcW w:w="2127" w:type="dxa"/>
          </w:tcPr>
          <w:p w14:paraId="31047BCF">
            <w:pPr>
              <w:pStyle w:val="15"/>
              <w:jc w:val="center"/>
              <w:rPr>
                <w:rFonts w:ascii="Times New Roman" w:hAnsi="Times New Roman" w:cs="Times New Roman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2409" w:type="dxa"/>
          </w:tcPr>
          <w:p w14:paraId="3BD1002D">
            <w:pPr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>
              <w:rPr>
                <w:rFonts w:cs="Times New Roman" w:eastAsiaTheme="minorEastAsia"/>
                <w:sz w:val="20"/>
                <w:szCs w:val="20"/>
                <w:lang w:eastAsia="ru-RU"/>
              </w:rPr>
              <w:t>исследовательский</w:t>
            </w:r>
          </w:p>
        </w:tc>
        <w:tc>
          <w:tcPr>
            <w:tcW w:w="5529" w:type="dxa"/>
          </w:tcPr>
          <w:p w14:paraId="13B9CDE4">
            <w:pPr>
              <w:pStyle w:val="8"/>
              <w:shd w:val="clear" w:color="auto" w:fill="auto"/>
              <w:tabs>
                <w:tab w:val="left" w:pos="469"/>
              </w:tabs>
              <w:ind w:firstLine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Права и обязанности ребенка.</w:t>
            </w:r>
          </w:p>
        </w:tc>
        <w:tc>
          <w:tcPr>
            <w:tcW w:w="2126" w:type="dxa"/>
          </w:tcPr>
          <w:p w14:paraId="1C0799C4">
            <w:pPr>
              <w:jc w:val="center"/>
              <w:rPr>
                <w:rFonts w:eastAsiaTheme="minorEastAsia"/>
                <w:lang w:eastAsia="ru-RU"/>
              </w:rPr>
            </w:pPr>
            <w:r>
              <w:rPr>
                <w:rFonts w:cs="Times New Roman" w:eastAsiaTheme="minorEastAsia"/>
                <w:sz w:val="20"/>
                <w:szCs w:val="20"/>
                <w:lang w:eastAsia="ru-RU"/>
              </w:rPr>
              <w:t>Куляпина И.И.</w:t>
            </w:r>
          </w:p>
        </w:tc>
      </w:tr>
      <w:tr w14:paraId="4382F58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5BF35A01">
            <w:pPr>
              <w:pStyle w:val="14"/>
              <w:numPr>
                <w:ilvl w:val="0"/>
                <w:numId w:val="2"/>
              </w:numPr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14:paraId="32F1284D">
            <w:pPr>
              <w:rPr>
                <w:rFonts w:cs="Times New Roman" w:eastAsiaTheme="minorEastAsia"/>
                <w:bCs/>
                <w:color w:val="000000"/>
                <w:szCs w:val="20"/>
                <w:lang w:eastAsia="ru-RU"/>
              </w:rPr>
            </w:pPr>
            <w:r>
              <w:rPr>
                <w:rFonts w:cs="Times New Roman" w:eastAsiaTheme="minorEastAsia"/>
                <w:bCs/>
                <w:color w:val="000000"/>
                <w:szCs w:val="20"/>
                <w:lang w:eastAsia="ru-RU"/>
              </w:rPr>
              <w:t>Таранин Иоанн</w:t>
            </w:r>
          </w:p>
        </w:tc>
        <w:tc>
          <w:tcPr>
            <w:tcW w:w="2127" w:type="dxa"/>
          </w:tcPr>
          <w:p w14:paraId="755F55B7">
            <w:pPr>
              <w:pStyle w:val="15"/>
              <w:jc w:val="center"/>
              <w:rPr>
                <w:rFonts w:ascii="Times New Roman" w:hAnsi="Times New Roman" w:cs="Times New Roman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2409" w:type="dxa"/>
          </w:tcPr>
          <w:p w14:paraId="3466F440">
            <w:pPr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>
              <w:rPr>
                <w:rFonts w:cs="Times New Roman" w:eastAsiaTheme="minorEastAsia"/>
                <w:sz w:val="20"/>
                <w:szCs w:val="20"/>
                <w:lang w:eastAsia="ru-RU"/>
              </w:rPr>
              <w:t>исследовательский</w:t>
            </w:r>
          </w:p>
        </w:tc>
        <w:tc>
          <w:tcPr>
            <w:tcW w:w="5529" w:type="dxa"/>
          </w:tcPr>
          <w:p w14:paraId="4EF03D8E">
            <w:pPr>
              <w:rPr>
                <w:rFonts w:cs="Times New Roman" w:eastAsiaTheme="minorEastAsia"/>
                <w:lang w:eastAsia="ru-RU"/>
              </w:rPr>
            </w:pPr>
            <w:r>
              <w:rPr>
                <w:rFonts w:cs="Times New Roman" w:eastAsiaTheme="minorEastAsia"/>
                <w:lang w:eastAsia="ru-RU"/>
              </w:rPr>
              <w:t>Влияние социальных сетей на подростков.</w:t>
            </w:r>
          </w:p>
        </w:tc>
        <w:tc>
          <w:tcPr>
            <w:tcW w:w="2126" w:type="dxa"/>
          </w:tcPr>
          <w:p w14:paraId="177549C5">
            <w:pPr>
              <w:jc w:val="center"/>
              <w:rPr>
                <w:rFonts w:eastAsiaTheme="minorEastAsia"/>
                <w:lang w:eastAsia="ru-RU"/>
              </w:rPr>
            </w:pPr>
            <w:r>
              <w:rPr>
                <w:rFonts w:cs="Times New Roman" w:eastAsiaTheme="minorEastAsia"/>
                <w:sz w:val="20"/>
                <w:szCs w:val="20"/>
                <w:lang w:eastAsia="ru-RU"/>
              </w:rPr>
              <w:t>Куляпина И.И.</w:t>
            </w:r>
          </w:p>
        </w:tc>
      </w:tr>
      <w:tr w14:paraId="1791BD5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55B0E8D3">
            <w:pPr>
              <w:pStyle w:val="14"/>
              <w:numPr>
                <w:ilvl w:val="0"/>
                <w:numId w:val="2"/>
              </w:numPr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14:paraId="4BEF961C">
            <w:pPr>
              <w:rPr>
                <w:rFonts w:cs="Times New Roman" w:eastAsiaTheme="minorEastAsia"/>
                <w:bCs/>
                <w:color w:val="000000"/>
                <w:szCs w:val="20"/>
                <w:lang w:eastAsia="ru-RU"/>
              </w:rPr>
            </w:pPr>
            <w:r>
              <w:rPr>
                <w:rFonts w:cs="Times New Roman" w:eastAsiaTheme="minorEastAsia"/>
                <w:bCs/>
                <w:color w:val="000000"/>
                <w:szCs w:val="20"/>
                <w:lang w:eastAsia="ru-RU"/>
              </w:rPr>
              <w:t>Тарасов Илья</w:t>
            </w:r>
          </w:p>
        </w:tc>
        <w:tc>
          <w:tcPr>
            <w:tcW w:w="2127" w:type="dxa"/>
          </w:tcPr>
          <w:p w14:paraId="1C911C74">
            <w:pPr>
              <w:pStyle w:val="15"/>
              <w:jc w:val="center"/>
              <w:rPr>
                <w:rFonts w:ascii="Times New Roman" w:hAnsi="Times New Roman" w:cs="Times New Roman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0"/>
                <w:szCs w:val="20"/>
                <w:lang w:eastAsia="ru-RU"/>
              </w:rPr>
              <w:t>медицина</w:t>
            </w:r>
          </w:p>
        </w:tc>
        <w:tc>
          <w:tcPr>
            <w:tcW w:w="2409" w:type="dxa"/>
          </w:tcPr>
          <w:p w14:paraId="2CD40C72">
            <w:pPr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>
              <w:rPr>
                <w:rFonts w:cs="Times New Roman" w:eastAsiaTheme="minorEastAsia"/>
                <w:sz w:val="20"/>
                <w:szCs w:val="20"/>
                <w:lang w:eastAsia="ru-RU"/>
              </w:rPr>
              <w:t>исследовательский</w:t>
            </w:r>
          </w:p>
        </w:tc>
        <w:tc>
          <w:tcPr>
            <w:tcW w:w="5529" w:type="dxa"/>
          </w:tcPr>
          <w:p w14:paraId="696CA74B">
            <w:pPr>
              <w:rPr>
                <w:rFonts w:cs="Times New Roman" w:eastAsiaTheme="minorEastAsia"/>
                <w:lang w:eastAsia="ru-RU"/>
              </w:rPr>
            </w:pPr>
            <w:r>
              <w:rPr>
                <w:rFonts w:cs="Times New Roman" w:eastAsiaTheme="minorEastAsia"/>
                <w:lang w:eastAsia="ru-RU"/>
              </w:rPr>
              <w:t>Травмы, связанные с коленом.</w:t>
            </w:r>
          </w:p>
        </w:tc>
        <w:tc>
          <w:tcPr>
            <w:tcW w:w="2126" w:type="dxa"/>
          </w:tcPr>
          <w:p w14:paraId="1889FB52">
            <w:pPr>
              <w:jc w:val="center"/>
              <w:rPr>
                <w:rFonts w:eastAsiaTheme="minorEastAsia"/>
                <w:lang w:eastAsia="ru-RU"/>
              </w:rPr>
            </w:pPr>
            <w:r>
              <w:rPr>
                <w:rFonts w:cs="Times New Roman" w:eastAsiaTheme="minorEastAsia"/>
                <w:sz w:val="20"/>
                <w:szCs w:val="20"/>
                <w:lang w:eastAsia="ru-RU"/>
              </w:rPr>
              <w:t>Куляпина И.И.</w:t>
            </w:r>
          </w:p>
        </w:tc>
      </w:tr>
      <w:tr w14:paraId="72A74F9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6FFD42A9">
            <w:pPr>
              <w:pStyle w:val="14"/>
              <w:numPr>
                <w:ilvl w:val="0"/>
                <w:numId w:val="2"/>
              </w:numPr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14:paraId="394F4A52">
            <w:pPr>
              <w:rPr>
                <w:rFonts w:cs="Times New Roman" w:eastAsiaTheme="minorEastAsia"/>
                <w:bCs/>
                <w:color w:val="000000"/>
                <w:szCs w:val="20"/>
                <w:lang w:eastAsia="ru-RU"/>
              </w:rPr>
            </w:pPr>
            <w:r>
              <w:rPr>
                <w:rFonts w:cs="Times New Roman" w:eastAsiaTheme="minorEastAsia"/>
                <w:bCs/>
                <w:color w:val="000000"/>
                <w:szCs w:val="20"/>
                <w:lang w:eastAsia="ru-RU"/>
              </w:rPr>
              <w:t>Шинкарук Михаил</w:t>
            </w:r>
          </w:p>
        </w:tc>
        <w:tc>
          <w:tcPr>
            <w:tcW w:w="2127" w:type="dxa"/>
          </w:tcPr>
          <w:p w14:paraId="5C8D740F">
            <w:pPr>
              <w:pStyle w:val="15"/>
              <w:jc w:val="center"/>
              <w:rPr>
                <w:rFonts w:ascii="Times New Roman" w:hAnsi="Times New Roman" w:cs="Times New Roman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2409" w:type="dxa"/>
          </w:tcPr>
          <w:p w14:paraId="19B7ECA3">
            <w:pPr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>
              <w:rPr>
                <w:rFonts w:cs="Times New Roman" w:eastAsiaTheme="minorEastAsia"/>
                <w:sz w:val="20"/>
                <w:szCs w:val="20"/>
                <w:lang w:eastAsia="ru-RU"/>
              </w:rPr>
              <w:t>исследовательский</w:t>
            </w:r>
          </w:p>
        </w:tc>
        <w:tc>
          <w:tcPr>
            <w:tcW w:w="5529" w:type="dxa"/>
          </w:tcPr>
          <w:p w14:paraId="5F5B03B4">
            <w:pPr>
              <w:rPr>
                <w:rFonts w:cs="Times New Roman" w:eastAsiaTheme="minorEastAsia"/>
                <w:lang w:eastAsia="ru-RU"/>
              </w:rPr>
            </w:pPr>
            <w:r>
              <w:rPr>
                <w:rFonts w:cs="Times New Roman" w:eastAsiaTheme="minorEastAsia"/>
                <w:lang w:eastAsia="ru-RU"/>
              </w:rPr>
              <w:t>Права и обязанности ребенка.</w:t>
            </w:r>
          </w:p>
        </w:tc>
        <w:tc>
          <w:tcPr>
            <w:tcW w:w="2126" w:type="dxa"/>
          </w:tcPr>
          <w:p w14:paraId="51DF2597">
            <w:pPr>
              <w:jc w:val="center"/>
              <w:rPr>
                <w:rFonts w:eastAsiaTheme="minorEastAsia"/>
                <w:lang w:eastAsia="ru-RU"/>
              </w:rPr>
            </w:pPr>
            <w:r>
              <w:rPr>
                <w:rFonts w:cs="Times New Roman" w:eastAsiaTheme="minorEastAsia"/>
                <w:sz w:val="20"/>
                <w:szCs w:val="20"/>
                <w:lang w:eastAsia="ru-RU"/>
              </w:rPr>
              <w:t>Куляпина И.И.</w:t>
            </w:r>
          </w:p>
        </w:tc>
      </w:tr>
    </w:tbl>
    <w:p w14:paraId="0D9FEDC0">
      <w:pPr>
        <w:rPr>
          <w:rFonts w:cs="Times New Roman"/>
          <w:b/>
          <w:sz w:val="20"/>
          <w:szCs w:val="20"/>
        </w:rPr>
      </w:pPr>
    </w:p>
    <w:p w14:paraId="535665AA">
      <w:pPr>
        <w:rPr>
          <w:rFonts w:cs="Times New Roman"/>
          <w:b/>
          <w:sz w:val="20"/>
          <w:szCs w:val="20"/>
        </w:rPr>
      </w:pPr>
    </w:p>
    <w:p w14:paraId="120DCE5E">
      <w:pPr>
        <w:rPr>
          <w:rFonts w:cs="Times New Roman"/>
          <w:b/>
          <w:sz w:val="20"/>
          <w:szCs w:val="20"/>
        </w:rPr>
        <w:sectPr>
          <w:pgSz w:w="16840" w:h="11900" w:orient="landscape"/>
          <w:pgMar w:top="985" w:right="993" w:bottom="568" w:left="1020" w:header="720" w:footer="720" w:gutter="0"/>
          <w:cols w:space="720" w:num="1"/>
          <w:docGrid w:linePitch="326" w:charSpace="0"/>
        </w:sectPr>
      </w:pPr>
    </w:p>
    <w:p w14:paraId="2F0072D6">
      <w:pPr>
        <w:pStyle w:val="15"/>
        <w:rPr>
          <w:rFonts w:ascii="Times New Roman" w:hAnsi="Times New Roman"/>
        </w:rPr>
      </w:pPr>
    </w:p>
    <w:p w14:paraId="18643D43">
      <w:pPr>
        <w:pStyle w:val="15"/>
        <w:jc w:val="center"/>
        <w:rPr>
          <w:rFonts w:ascii="Times New Roman" w:hAnsi="Times New Roman"/>
        </w:rPr>
      </w:pPr>
    </w:p>
    <w:p w14:paraId="32195B0E">
      <w:pPr>
        <w:pStyle w:val="15"/>
        <w:jc w:val="center"/>
        <w:rPr>
          <w:rFonts w:ascii="Times New Roman" w:hAnsi="Times New Roman"/>
        </w:rPr>
      </w:pPr>
    </w:p>
    <w:p w14:paraId="5DB65D3A">
      <w:pPr>
        <w:pStyle w:val="15"/>
        <w:jc w:val="center"/>
        <w:rPr>
          <w:rFonts w:ascii="Times New Roman" w:hAnsi="Times New Roman"/>
        </w:rPr>
      </w:pPr>
    </w:p>
    <w:p w14:paraId="44E7B0F4">
      <w:pPr>
        <w:pStyle w:val="15"/>
        <w:jc w:val="center"/>
        <w:rPr>
          <w:rFonts w:ascii="Times New Roman" w:hAnsi="Times New Roman"/>
        </w:rPr>
      </w:pPr>
    </w:p>
    <w:p w14:paraId="34679551">
      <w:pPr>
        <w:pStyle w:val="15"/>
        <w:jc w:val="center"/>
        <w:rPr>
          <w:rFonts w:ascii="Times New Roman" w:hAnsi="Times New Roman"/>
        </w:rPr>
      </w:pPr>
    </w:p>
    <w:p w14:paraId="7FF01B8F">
      <w:pPr>
        <w:pStyle w:val="15"/>
        <w:jc w:val="center"/>
        <w:rPr>
          <w:rFonts w:ascii="Times New Roman" w:hAnsi="Times New Roman"/>
        </w:rPr>
      </w:pPr>
    </w:p>
    <w:p w14:paraId="4515C642">
      <w:pPr>
        <w:pStyle w:val="15"/>
        <w:jc w:val="center"/>
        <w:rPr>
          <w:rFonts w:ascii="Times New Roman" w:hAnsi="Times New Roman"/>
        </w:rPr>
      </w:pPr>
    </w:p>
    <w:p w14:paraId="28F75674">
      <w:pPr>
        <w:pStyle w:val="15"/>
        <w:jc w:val="center"/>
        <w:rPr>
          <w:rFonts w:ascii="Times New Roman" w:hAnsi="Times New Roman"/>
        </w:rPr>
      </w:pPr>
    </w:p>
    <w:p w14:paraId="0D45F863">
      <w:pPr>
        <w:pStyle w:val="15"/>
        <w:jc w:val="center"/>
        <w:rPr>
          <w:rFonts w:ascii="Times New Roman" w:hAnsi="Times New Roman"/>
        </w:rPr>
      </w:pPr>
    </w:p>
    <w:p w14:paraId="3ECD27F2">
      <w:pPr>
        <w:pStyle w:val="15"/>
        <w:jc w:val="center"/>
        <w:rPr>
          <w:rFonts w:ascii="Times New Roman" w:hAnsi="Times New Roman"/>
        </w:rPr>
      </w:pPr>
    </w:p>
    <w:p w14:paraId="51319422">
      <w:pPr>
        <w:pStyle w:val="15"/>
        <w:jc w:val="center"/>
        <w:rPr>
          <w:rFonts w:ascii="Times New Roman" w:hAnsi="Times New Roman"/>
        </w:rPr>
      </w:pPr>
    </w:p>
    <w:p w14:paraId="4325D1DE">
      <w:pPr>
        <w:pStyle w:val="15"/>
        <w:jc w:val="center"/>
        <w:rPr>
          <w:rFonts w:ascii="Times New Roman" w:hAnsi="Times New Roman"/>
        </w:rPr>
      </w:pPr>
    </w:p>
    <w:p w14:paraId="028BA172">
      <w:pPr>
        <w:pStyle w:val="15"/>
        <w:jc w:val="center"/>
        <w:rPr>
          <w:rFonts w:ascii="Times New Roman" w:hAnsi="Times New Roman"/>
        </w:rPr>
      </w:pPr>
    </w:p>
    <w:p w14:paraId="4228CA68">
      <w:pPr>
        <w:pStyle w:val="15"/>
        <w:jc w:val="center"/>
        <w:rPr>
          <w:rFonts w:ascii="Times New Roman" w:hAnsi="Times New Roman"/>
        </w:rPr>
      </w:pPr>
    </w:p>
    <w:p w14:paraId="27C1F1BB">
      <w:pPr>
        <w:pStyle w:val="15"/>
        <w:jc w:val="center"/>
        <w:rPr>
          <w:rFonts w:ascii="Times New Roman" w:hAnsi="Times New Roman"/>
        </w:rPr>
      </w:pPr>
    </w:p>
    <w:p w14:paraId="68E1ED53">
      <w:pPr>
        <w:pStyle w:val="15"/>
        <w:jc w:val="center"/>
        <w:rPr>
          <w:rFonts w:ascii="Times New Roman" w:hAnsi="Times New Roman"/>
        </w:rPr>
      </w:pPr>
    </w:p>
    <w:p w14:paraId="3D843BBB">
      <w:pPr>
        <w:pStyle w:val="15"/>
        <w:jc w:val="center"/>
        <w:rPr>
          <w:rFonts w:ascii="Times New Roman" w:hAnsi="Times New Roman"/>
        </w:rPr>
      </w:pPr>
    </w:p>
    <w:p w14:paraId="414FA735">
      <w:pPr>
        <w:pStyle w:val="15"/>
        <w:jc w:val="center"/>
        <w:rPr>
          <w:rFonts w:ascii="Times New Roman" w:hAnsi="Times New Roman"/>
        </w:rPr>
      </w:pPr>
    </w:p>
    <w:p w14:paraId="4C509DC7">
      <w:pPr>
        <w:pStyle w:val="15"/>
        <w:jc w:val="center"/>
        <w:rPr>
          <w:rFonts w:ascii="Times New Roman" w:hAnsi="Times New Roman"/>
        </w:rPr>
      </w:pPr>
    </w:p>
    <w:p w14:paraId="40BC43A8">
      <w:pPr>
        <w:pStyle w:val="15"/>
        <w:jc w:val="center"/>
        <w:rPr>
          <w:rFonts w:ascii="Times New Roman" w:hAnsi="Times New Roman"/>
        </w:rPr>
      </w:pPr>
    </w:p>
    <w:p w14:paraId="6801AFEB">
      <w:pPr>
        <w:pStyle w:val="15"/>
        <w:jc w:val="center"/>
        <w:rPr>
          <w:rFonts w:ascii="Times New Roman" w:hAnsi="Times New Roman"/>
        </w:rPr>
      </w:pPr>
    </w:p>
    <w:p w14:paraId="4BB9FB81">
      <w:pPr>
        <w:pStyle w:val="15"/>
        <w:jc w:val="center"/>
        <w:rPr>
          <w:rFonts w:ascii="Times New Roman" w:hAnsi="Times New Roman"/>
        </w:rPr>
      </w:pPr>
    </w:p>
    <w:p w14:paraId="7A938CB8">
      <w:pPr>
        <w:pStyle w:val="15"/>
        <w:jc w:val="center"/>
        <w:rPr>
          <w:rFonts w:ascii="Times New Roman" w:hAnsi="Times New Roman"/>
        </w:rPr>
      </w:pPr>
    </w:p>
    <w:p w14:paraId="52ABCFDC">
      <w:pPr>
        <w:pStyle w:val="15"/>
        <w:jc w:val="center"/>
        <w:rPr>
          <w:rFonts w:ascii="Times New Roman" w:hAnsi="Times New Roman"/>
        </w:rPr>
      </w:pPr>
    </w:p>
    <w:p w14:paraId="3E23EB3B">
      <w:pPr>
        <w:pStyle w:val="15"/>
        <w:jc w:val="center"/>
        <w:rPr>
          <w:rFonts w:ascii="Times New Roman" w:hAnsi="Times New Roman"/>
        </w:rPr>
      </w:pPr>
    </w:p>
    <w:p w14:paraId="279EE35C">
      <w:pPr>
        <w:pStyle w:val="15"/>
        <w:jc w:val="center"/>
        <w:rPr>
          <w:rFonts w:ascii="Times New Roman" w:hAnsi="Times New Roman"/>
        </w:rPr>
      </w:pPr>
    </w:p>
    <w:sectPr>
      <w:pgSz w:w="11900" w:h="16840"/>
      <w:pgMar w:top="1020" w:right="985" w:bottom="993" w:left="1418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Liberation Serif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Noto Serif CJK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660211568"/>
    </w:sdtPr>
    <w:sdtContent>
      <w:p w14:paraId="3C7A4463">
        <w:pPr>
          <w:pStyle w:val="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D33D06E">
    <w:pPr>
      <w:pStyle w:val="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6B1079"/>
    <w:multiLevelType w:val="multilevel"/>
    <w:tmpl w:val="096B1079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decimal"/>
      <w:lvlText w:val="%2."/>
      <w:lvlJc w:val="left"/>
      <w:pPr>
        <w:ind w:left="927" w:hanging="360"/>
      </w:pPr>
      <w:rPr>
        <w:rFonts w:ascii="Times New Roman" w:hAnsi="Times New Roman" w:eastAsiaTheme="minorHAnsi" w:cstheme="minorBidi"/>
      </w:rPr>
    </w:lvl>
    <w:lvl w:ilvl="2" w:tentative="0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>
    <w:nsid w:val="43473E56"/>
    <w:multiLevelType w:val="multilevel"/>
    <w:tmpl w:val="43473E56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decimal"/>
      <w:lvlText w:val="%2."/>
      <w:lvlJc w:val="left"/>
      <w:pPr>
        <w:ind w:left="927" w:hanging="360"/>
      </w:pPr>
      <w:rPr>
        <w:rFonts w:ascii="Times New Roman" w:hAnsi="Times New Roman" w:eastAsiaTheme="minorHAnsi" w:cstheme="minorBidi"/>
      </w:rPr>
    </w:lvl>
    <w:lvl w:ilvl="2" w:tentative="0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5E5FE4"/>
    <w:rsid w:val="00022408"/>
    <w:rsid w:val="0004708C"/>
    <w:rsid w:val="00082943"/>
    <w:rsid w:val="000A0BD4"/>
    <w:rsid w:val="000C15CC"/>
    <w:rsid w:val="000D38F3"/>
    <w:rsid w:val="000F2283"/>
    <w:rsid w:val="00136F93"/>
    <w:rsid w:val="00143D45"/>
    <w:rsid w:val="00155EB6"/>
    <w:rsid w:val="0019070A"/>
    <w:rsid w:val="001B1DEC"/>
    <w:rsid w:val="001B2F1D"/>
    <w:rsid w:val="001D1FD4"/>
    <w:rsid w:val="00210EA4"/>
    <w:rsid w:val="0021515E"/>
    <w:rsid w:val="00233830"/>
    <w:rsid w:val="0024133C"/>
    <w:rsid w:val="00266A3A"/>
    <w:rsid w:val="002A36E8"/>
    <w:rsid w:val="002A3998"/>
    <w:rsid w:val="002B7788"/>
    <w:rsid w:val="002C05AD"/>
    <w:rsid w:val="002D5161"/>
    <w:rsid w:val="003175A9"/>
    <w:rsid w:val="0037089E"/>
    <w:rsid w:val="00372950"/>
    <w:rsid w:val="00382003"/>
    <w:rsid w:val="00382EFE"/>
    <w:rsid w:val="003D1600"/>
    <w:rsid w:val="00410BCA"/>
    <w:rsid w:val="00412192"/>
    <w:rsid w:val="00424A7F"/>
    <w:rsid w:val="00434CB0"/>
    <w:rsid w:val="00465235"/>
    <w:rsid w:val="00482F5E"/>
    <w:rsid w:val="00495C02"/>
    <w:rsid w:val="004B5572"/>
    <w:rsid w:val="00512881"/>
    <w:rsid w:val="00512E08"/>
    <w:rsid w:val="005139A8"/>
    <w:rsid w:val="00514B0A"/>
    <w:rsid w:val="00532ADB"/>
    <w:rsid w:val="0054480F"/>
    <w:rsid w:val="00560B93"/>
    <w:rsid w:val="005A3479"/>
    <w:rsid w:val="005A737A"/>
    <w:rsid w:val="005B1149"/>
    <w:rsid w:val="005D6796"/>
    <w:rsid w:val="005E5FE4"/>
    <w:rsid w:val="005F3C86"/>
    <w:rsid w:val="005F444D"/>
    <w:rsid w:val="00627797"/>
    <w:rsid w:val="006337D0"/>
    <w:rsid w:val="00641C73"/>
    <w:rsid w:val="006423A3"/>
    <w:rsid w:val="00677FFC"/>
    <w:rsid w:val="006853F7"/>
    <w:rsid w:val="006941D6"/>
    <w:rsid w:val="00694652"/>
    <w:rsid w:val="006A77CA"/>
    <w:rsid w:val="006B2088"/>
    <w:rsid w:val="006B39EB"/>
    <w:rsid w:val="006F2809"/>
    <w:rsid w:val="006F3B89"/>
    <w:rsid w:val="007024D5"/>
    <w:rsid w:val="00726623"/>
    <w:rsid w:val="00736C33"/>
    <w:rsid w:val="00746166"/>
    <w:rsid w:val="00750D94"/>
    <w:rsid w:val="00775E3F"/>
    <w:rsid w:val="0078324D"/>
    <w:rsid w:val="0078585C"/>
    <w:rsid w:val="007C4FF7"/>
    <w:rsid w:val="007F6C78"/>
    <w:rsid w:val="007F70B0"/>
    <w:rsid w:val="0080723D"/>
    <w:rsid w:val="00815D1B"/>
    <w:rsid w:val="0081649E"/>
    <w:rsid w:val="00825F45"/>
    <w:rsid w:val="008318A6"/>
    <w:rsid w:val="008938B4"/>
    <w:rsid w:val="00897E84"/>
    <w:rsid w:val="008A0BC8"/>
    <w:rsid w:val="008C2F6E"/>
    <w:rsid w:val="0092670B"/>
    <w:rsid w:val="00937967"/>
    <w:rsid w:val="009514D0"/>
    <w:rsid w:val="009533FC"/>
    <w:rsid w:val="009847CE"/>
    <w:rsid w:val="009A263F"/>
    <w:rsid w:val="009D2AE0"/>
    <w:rsid w:val="00A0195A"/>
    <w:rsid w:val="00A13304"/>
    <w:rsid w:val="00A26BC1"/>
    <w:rsid w:val="00A31667"/>
    <w:rsid w:val="00A34729"/>
    <w:rsid w:val="00A61FCE"/>
    <w:rsid w:val="00AA15B4"/>
    <w:rsid w:val="00AB7F98"/>
    <w:rsid w:val="00AC0645"/>
    <w:rsid w:val="00AD43A1"/>
    <w:rsid w:val="00AF5550"/>
    <w:rsid w:val="00B04188"/>
    <w:rsid w:val="00B422D2"/>
    <w:rsid w:val="00B60B10"/>
    <w:rsid w:val="00B660AA"/>
    <w:rsid w:val="00B7747D"/>
    <w:rsid w:val="00B815BB"/>
    <w:rsid w:val="00B825E5"/>
    <w:rsid w:val="00B82C46"/>
    <w:rsid w:val="00BA3D42"/>
    <w:rsid w:val="00BD33B6"/>
    <w:rsid w:val="00BE222B"/>
    <w:rsid w:val="00C00D6F"/>
    <w:rsid w:val="00C07395"/>
    <w:rsid w:val="00C30830"/>
    <w:rsid w:val="00C915E7"/>
    <w:rsid w:val="00D167A5"/>
    <w:rsid w:val="00D22281"/>
    <w:rsid w:val="00D5494F"/>
    <w:rsid w:val="00D77BA8"/>
    <w:rsid w:val="00D86F9D"/>
    <w:rsid w:val="00DA0038"/>
    <w:rsid w:val="00DB5A86"/>
    <w:rsid w:val="00DD34EB"/>
    <w:rsid w:val="00DF4D6D"/>
    <w:rsid w:val="00E34FA8"/>
    <w:rsid w:val="00E35A8E"/>
    <w:rsid w:val="00E46E85"/>
    <w:rsid w:val="00E6770F"/>
    <w:rsid w:val="00E73FF7"/>
    <w:rsid w:val="00E823C0"/>
    <w:rsid w:val="00EA047C"/>
    <w:rsid w:val="00EA2678"/>
    <w:rsid w:val="00EA3BB5"/>
    <w:rsid w:val="00EB4147"/>
    <w:rsid w:val="00EC46E6"/>
    <w:rsid w:val="00F068CF"/>
    <w:rsid w:val="00F37BCC"/>
    <w:rsid w:val="00F951B2"/>
    <w:rsid w:val="00FA5F0F"/>
    <w:rsid w:val="00FC25D7"/>
    <w:rsid w:val="00FD036C"/>
    <w:rsid w:val="00FE376E"/>
    <w:rsid w:val="00FF2C57"/>
    <w:rsid w:val="0646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qFormat="1" w:unhideWhenUsed="0" w:uiPriority="0" w:semiHidden="0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Theme="minorHAnsi" w:cstheme="minorBidi"/>
      <w:sz w:val="24"/>
      <w:szCs w:val="22"/>
      <w:lang w:val="ru-RU" w:eastAsia="en-US" w:bidi="ar-SA"/>
    </w:rPr>
  </w:style>
  <w:style w:type="paragraph" w:styleId="2">
    <w:name w:val="heading 1"/>
    <w:basedOn w:val="1"/>
    <w:link w:val="24"/>
    <w:qFormat/>
    <w:uiPriority w:val="1"/>
    <w:pPr>
      <w:widowControl w:val="0"/>
      <w:autoSpaceDE w:val="0"/>
      <w:autoSpaceDN w:val="0"/>
      <w:ind w:left="856" w:hanging="285"/>
      <w:jc w:val="both"/>
      <w:outlineLvl w:val="0"/>
    </w:pPr>
    <w:rPr>
      <w:rFonts w:eastAsia="Times New Roman" w:cs="Times New Roman"/>
      <w:b/>
      <w:bCs/>
      <w:sz w:val="28"/>
      <w:szCs w:val="28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29"/>
    <w:semiHidden/>
    <w:unhideWhenUsed/>
    <w:uiPriority w:val="99"/>
    <w:pPr>
      <w:widowControl w:val="0"/>
      <w:autoSpaceDE w:val="0"/>
      <w:autoSpaceDN w:val="0"/>
    </w:pPr>
    <w:rPr>
      <w:rFonts w:ascii="Tahoma" w:hAnsi="Tahoma" w:eastAsia="Times New Roman" w:cs="Tahoma"/>
      <w:sz w:val="16"/>
      <w:szCs w:val="16"/>
    </w:rPr>
  </w:style>
  <w:style w:type="paragraph" w:styleId="6">
    <w:name w:val="Document Map"/>
    <w:basedOn w:val="1"/>
    <w:link w:val="30"/>
    <w:semiHidden/>
    <w:unhideWhenUsed/>
    <w:qFormat/>
    <w:uiPriority w:val="99"/>
    <w:rPr>
      <w:rFonts w:ascii="Tahoma" w:hAnsi="Tahoma" w:eastAsia="Times New Roman" w:cs="Tahoma"/>
      <w:sz w:val="16"/>
      <w:szCs w:val="16"/>
      <w:lang w:eastAsia="ru-RU"/>
    </w:rPr>
  </w:style>
  <w:style w:type="paragraph" w:styleId="7">
    <w:name w:val="header"/>
    <w:basedOn w:val="1"/>
    <w:link w:val="19"/>
    <w:unhideWhenUsed/>
    <w:qFormat/>
    <w:uiPriority w:val="99"/>
    <w:pPr>
      <w:tabs>
        <w:tab w:val="center" w:pos="4677"/>
        <w:tab w:val="right" w:pos="9355"/>
      </w:tabs>
    </w:pPr>
    <w:rPr>
      <w:rFonts w:asciiTheme="minorHAnsi" w:hAnsiTheme="minorHAnsi"/>
      <w:sz w:val="22"/>
    </w:rPr>
  </w:style>
  <w:style w:type="paragraph" w:styleId="8">
    <w:name w:val="toc 7"/>
    <w:basedOn w:val="1"/>
    <w:link w:val="32"/>
    <w:autoRedefine/>
    <w:qFormat/>
    <w:uiPriority w:val="0"/>
    <w:pPr>
      <w:widowControl w:val="0"/>
      <w:shd w:val="clear" w:color="auto" w:fill="FFFFFF"/>
      <w:spacing w:line="278" w:lineRule="exact"/>
      <w:ind w:hanging="440"/>
      <w:jc w:val="both"/>
    </w:pPr>
    <w:rPr>
      <w:rFonts w:ascii="Arial" w:hAnsi="Arial" w:eastAsia="Arial" w:cs="Arial"/>
      <w:sz w:val="20"/>
      <w:szCs w:val="20"/>
    </w:rPr>
  </w:style>
  <w:style w:type="paragraph" w:styleId="9">
    <w:name w:val="Body Text"/>
    <w:basedOn w:val="1"/>
    <w:link w:val="25"/>
    <w:qFormat/>
    <w:uiPriority w:val="1"/>
    <w:pPr>
      <w:widowControl w:val="0"/>
      <w:autoSpaceDE w:val="0"/>
      <w:autoSpaceDN w:val="0"/>
    </w:pPr>
    <w:rPr>
      <w:rFonts w:eastAsia="Times New Roman" w:cs="Times New Roman"/>
      <w:szCs w:val="24"/>
    </w:rPr>
  </w:style>
  <w:style w:type="paragraph" w:styleId="10">
    <w:name w:val="Body Text Indent"/>
    <w:basedOn w:val="1"/>
    <w:link w:val="22"/>
    <w:uiPriority w:val="0"/>
    <w:pPr>
      <w:ind w:left="1080"/>
    </w:pPr>
    <w:rPr>
      <w:rFonts w:eastAsia="Times New Roman" w:cs="Times New Roman"/>
      <w:b/>
      <w:bCs/>
      <w:sz w:val="28"/>
      <w:szCs w:val="24"/>
      <w:lang w:eastAsia="ru-RU"/>
    </w:rPr>
  </w:style>
  <w:style w:type="paragraph" w:styleId="11">
    <w:name w:val="Title"/>
    <w:basedOn w:val="1"/>
    <w:link w:val="21"/>
    <w:qFormat/>
    <w:uiPriority w:val="0"/>
    <w:pPr>
      <w:jc w:val="center"/>
    </w:pPr>
    <w:rPr>
      <w:rFonts w:eastAsia="Times New Roman" w:cs="Times New Roman"/>
      <w:i/>
      <w:iCs/>
      <w:sz w:val="28"/>
      <w:szCs w:val="24"/>
      <w:lang w:eastAsia="ru-RU"/>
    </w:rPr>
  </w:style>
  <w:style w:type="paragraph" w:styleId="12">
    <w:name w:val="footer"/>
    <w:basedOn w:val="1"/>
    <w:link w:val="20"/>
    <w:semiHidden/>
    <w:unhideWhenUsed/>
    <w:uiPriority w:val="99"/>
    <w:pPr>
      <w:tabs>
        <w:tab w:val="center" w:pos="4677"/>
        <w:tab w:val="right" w:pos="9355"/>
      </w:tabs>
    </w:pPr>
    <w:rPr>
      <w:rFonts w:asciiTheme="minorHAnsi" w:hAnsiTheme="minorHAnsi"/>
      <w:sz w:val="22"/>
    </w:rPr>
  </w:style>
  <w:style w:type="table" w:styleId="13">
    <w:name w:val="Table Grid"/>
    <w:basedOn w:val="4"/>
    <w:qFormat/>
    <w:uiPriority w:val="59"/>
    <w:pPr>
      <w:spacing w:after="0" w:line="240" w:lineRule="auto"/>
    </w:pPr>
    <w:rPr>
      <w:rFonts w:eastAsiaTheme="minorEastAsia"/>
      <w:lang w:eastAsia="ru-RU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4">
    <w:name w:val="List Paragraph"/>
    <w:basedOn w:val="1"/>
    <w:qFormat/>
    <w:uiPriority w:val="1"/>
    <w:pPr>
      <w:ind w:left="720"/>
      <w:contextualSpacing/>
    </w:pPr>
  </w:style>
  <w:style w:type="paragraph" w:styleId="15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customStyle="1" w:styleId="16">
    <w:name w:val="Default"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HAnsi"/>
      <w:color w:val="000000"/>
      <w:sz w:val="24"/>
      <w:szCs w:val="24"/>
      <w:lang w:val="ru-RU" w:eastAsia="en-US" w:bidi="ar-SA"/>
    </w:rPr>
  </w:style>
  <w:style w:type="character" w:customStyle="1" w:styleId="17">
    <w:name w:val="Heading #2_"/>
    <w:basedOn w:val="3"/>
    <w:link w:val="18"/>
    <w:uiPriority w:val="0"/>
    <w:rPr>
      <w:rFonts w:ascii="Times New Roman" w:hAnsi="Times New Roman" w:eastAsia="Times New Roman" w:cs="Times New Roman"/>
      <w:b/>
      <w:bCs/>
      <w:shd w:val="clear" w:color="auto" w:fill="FFFFFF"/>
    </w:rPr>
  </w:style>
  <w:style w:type="paragraph" w:customStyle="1" w:styleId="18">
    <w:name w:val="Heading #2"/>
    <w:basedOn w:val="1"/>
    <w:link w:val="17"/>
    <w:uiPriority w:val="0"/>
    <w:pPr>
      <w:widowControl w:val="0"/>
      <w:shd w:val="clear" w:color="auto" w:fill="FFFFFF"/>
      <w:spacing w:line="269" w:lineRule="exact"/>
      <w:jc w:val="center"/>
      <w:outlineLvl w:val="1"/>
    </w:pPr>
    <w:rPr>
      <w:rFonts w:eastAsia="Times New Roman" w:cs="Times New Roman"/>
      <w:b/>
      <w:bCs/>
      <w:sz w:val="22"/>
    </w:rPr>
  </w:style>
  <w:style w:type="character" w:customStyle="1" w:styleId="19">
    <w:name w:val="Верхний колонтитул Знак"/>
    <w:basedOn w:val="3"/>
    <w:link w:val="7"/>
    <w:uiPriority w:val="99"/>
  </w:style>
  <w:style w:type="character" w:customStyle="1" w:styleId="20">
    <w:name w:val="Нижний колонтитул Знак"/>
    <w:basedOn w:val="3"/>
    <w:link w:val="12"/>
    <w:semiHidden/>
    <w:uiPriority w:val="99"/>
  </w:style>
  <w:style w:type="character" w:customStyle="1" w:styleId="21">
    <w:name w:val="Название Знак"/>
    <w:basedOn w:val="3"/>
    <w:link w:val="11"/>
    <w:uiPriority w:val="0"/>
    <w:rPr>
      <w:rFonts w:ascii="Times New Roman" w:hAnsi="Times New Roman" w:eastAsia="Times New Roman" w:cs="Times New Roman"/>
      <w:i/>
      <w:iCs/>
      <w:sz w:val="28"/>
      <w:szCs w:val="24"/>
      <w:lang w:eastAsia="ru-RU"/>
    </w:rPr>
  </w:style>
  <w:style w:type="character" w:customStyle="1" w:styleId="22">
    <w:name w:val="Основной текст с отступом Знак"/>
    <w:basedOn w:val="3"/>
    <w:link w:val="10"/>
    <w:qFormat/>
    <w:uiPriority w:val="0"/>
    <w:rPr>
      <w:rFonts w:ascii="Times New Roman" w:hAnsi="Times New Roman" w:eastAsia="Times New Roman" w:cs="Times New Roman"/>
      <w:b/>
      <w:bCs/>
      <w:sz w:val="28"/>
      <w:szCs w:val="24"/>
      <w:lang w:eastAsia="ru-RU"/>
    </w:rPr>
  </w:style>
  <w:style w:type="paragraph" w:customStyle="1" w:styleId="23">
    <w:name w:val="Standard"/>
    <w:qFormat/>
    <w:uiPriority w:val="0"/>
    <w:pPr>
      <w:suppressAutoHyphens/>
      <w:autoSpaceDN w:val="0"/>
      <w:spacing w:after="0" w:line="240" w:lineRule="auto"/>
      <w:textAlignment w:val="baseline"/>
    </w:pPr>
    <w:rPr>
      <w:rFonts w:ascii="Liberation Serif" w:hAnsi="Liberation Serif" w:eastAsia="Noto Serif CJK SC" w:cs="Lohit Devanagari"/>
      <w:kern w:val="3"/>
      <w:sz w:val="24"/>
      <w:szCs w:val="24"/>
      <w:lang w:val="ru-RU" w:eastAsia="zh-CN" w:bidi="hi-IN"/>
    </w:rPr>
  </w:style>
  <w:style w:type="character" w:customStyle="1" w:styleId="24">
    <w:name w:val="Заголовок 1 Знак"/>
    <w:basedOn w:val="3"/>
    <w:link w:val="2"/>
    <w:uiPriority w:val="1"/>
    <w:rPr>
      <w:rFonts w:ascii="Times New Roman" w:hAnsi="Times New Roman" w:eastAsia="Times New Roman" w:cs="Times New Roman"/>
      <w:b/>
      <w:bCs/>
      <w:sz w:val="28"/>
      <w:szCs w:val="28"/>
    </w:rPr>
  </w:style>
  <w:style w:type="character" w:customStyle="1" w:styleId="25">
    <w:name w:val="Основной текст Знак"/>
    <w:basedOn w:val="3"/>
    <w:link w:val="9"/>
    <w:uiPriority w:val="1"/>
    <w:rPr>
      <w:rFonts w:ascii="Times New Roman" w:hAnsi="Times New Roman" w:eastAsia="Times New Roman" w:cs="Times New Roman"/>
      <w:sz w:val="24"/>
      <w:szCs w:val="24"/>
    </w:rPr>
  </w:style>
  <w:style w:type="table" w:customStyle="1" w:styleId="26">
    <w:name w:val="Table Normal"/>
    <w:semiHidden/>
    <w:unhideWhenUsed/>
    <w:qFormat/>
    <w:uiPriority w:val="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Heading 1"/>
    <w:basedOn w:val="1"/>
    <w:qFormat/>
    <w:uiPriority w:val="1"/>
    <w:pPr>
      <w:widowControl w:val="0"/>
      <w:autoSpaceDE w:val="0"/>
      <w:autoSpaceDN w:val="0"/>
      <w:ind w:left="330" w:hanging="1960"/>
      <w:outlineLvl w:val="1"/>
    </w:pPr>
    <w:rPr>
      <w:rFonts w:eastAsia="Times New Roman" w:cs="Times New Roman"/>
      <w:b/>
      <w:bCs/>
      <w:sz w:val="23"/>
      <w:szCs w:val="23"/>
    </w:rPr>
  </w:style>
  <w:style w:type="paragraph" w:customStyle="1" w:styleId="28">
    <w:name w:val="Table Paragraph"/>
    <w:basedOn w:val="1"/>
    <w:qFormat/>
    <w:uiPriority w:val="1"/>
    <w:pPr>
      <w:widowControl w:val="0"/>
      <w:autoSpaceDE w:val="0"/>
      <w:autoSpaceDN w:val="0"/>
    </w:pPr>
    <w:rPr>
      <w:rFonts w:eastAsia="Times New Roman" w:cs="Times New Roman"/>
      <w:sz w:val="22"/>
    </w:rPr>
  </w:style>
  <w:style w:type="character" w:customStyle="1" w:styleId="29">
    <w:name w:val="Текст выноски Знак"/>
    <w:basedOn w:val="3"/>
    <w:link w:val="5"/>
    <w:semiHidden/>
    <w:uiPriority w:val="99"/>
    <w:rPr>
      <w:rFonts w:ascii="Tahoma" w:hAnsi="Tahoma" w:eastAsia="Times New Roman" w:cs="Tahoma"/>
      <w:sz w:val="16"/>
      <w:szCs w:val="16"/>
    </w:rPr>
  </w:style>
  <w:style w:type="character" w:customStyle="1" w:styleId="30">
    <w:name w:val="Схема документа Знак"/>
    <w:basedOn w:val="3"/>
    <w:link w:val="6"/>
    <w:semiHidden/>
    <w:uiPriority w:val="99"/>
    <w:rPr>
      <w:rFonts w:ascii="Tahoma" w:hAnsi="Tahoma" w:eastAsia="Times New Roman" w:cs="Tahoma"/>
      <w:sz w:val="16"/>
      <w:szCs w:val="16"/>
      <w:lang w:eastAsia="ru-RU"/>
    </w:rPr>
  </w:style>
  <w:style w:type="character" w:customStyle="1" w:styleId="31">
    <w:name w:val="Оглавление"/>
    <w:basedOn w:val="3"/>
    <w:qFormat/>
    <w:uiPriority w:val="0"/>
    <w:rPr>
      <w:rFonts w:ascii="Arial" w:hAnsi="Arial" w:eastAsia="Arial" w:cs="Arial"/>
      <w:color w:val="242424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2">
    <w:name w:val="Оглавление 7 Знак"/>
    <w:basedOn w:val="3"/>
    <w:link w:val="8"/>
    <w:uiPriority w:val="0"/>
    <w:rPr>
      <w:rFonts w:ascii="Arial" w:hAnsi="Arial" w:eastAsia="Arial" w:cs="Arial"/>
      <w:sz w:val="20"/>
      <w:szCs w:val="20"/>
      <w:shd w:val="clear" w:color="auto" w:fill="FFFFFF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SPecialiST RePack</Company>
  <Pages>5</Pages>
  <Words>854</Words>
  <Characters>4874</Characters>
  <Lines>40</Lines>
  <Paragraphs>11</Paragraphs>
  <TotalTime>1</TotalTime>
  <ScaleCrop>false</ScaleCrop>
  <LinksUpToDate>false</LinksUpToDate>
  <CharactersWithSpaces>5717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2020-12-14T14:59:00Z</dcterms:created>
  <dc:creator>Наталья</dc:creator>
  <cp:lastModifiedBy>Директор</cp:lastModifiedBy>
  <cp:lastPrinted>2022-11-03T10:23:00Z</cp:lastPrinted>
  <dcterms:modified xsi:type="dcterms:W3CDTF">2025-12-01T11:11:09Z</dcterms:modified>
  <cp:revision>83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AE9F906801714FE092FA73DD2B46967B_12</vt:lpwstr>
  </property>
</Properties>
</file>