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329DD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Муниципальное бюджетное общеобразовательное учреждение </w:t>
      </w:r>
    </w:p>
    <w:p w14:paraId="20928E99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 xml:space="preserve">«Гимназия №8 города Евпатории Республики Крым» </w:t>
      </w:r>
    </w:p>
    <w:p w14:paraId="2FB83424">
      <w:pPr>
        <w:tabs>
          <w:tab w:val="left" w:pos="0"/>
        </w:tabs>
        <w:jc w:val="center"/>
        <w:rPr>
          <w:sz w:val="22"/>
        </w:rPr>
      </w:pPr>
      <w:r>
        <w:rPr>
          <w:sz w:val="22"/>
        </w:rPr>
        <w:t>(МБОУ «Гимназия № 8»)</w:t>
      </w:r>
    </w:p>
    <w:p w14:paraId="2C3FCDBD">
      <w:pPr>
        <w:tabs>
          <w:tab w:val="left" w:pos="0"/>
        </w:tabs>
      </w:pPr>
    </w:p>
    <w:tbl>
      <w:tblPr>
        <w:tblStyle w:val="3"/>
        <w:tblpPr w:leftFromText="180" w:rightFromText="180" w:vertAnchor="text" w:horzAnchor="margin" w:tblpX="392" w:tblpY="848"/>
        <w:tblW w:w="1059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3685"/>
        <w:gridCol w:w="3119"/>
      </w:tblGrid>
      <w:tr w14:paraId="59ADA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35AF5B01">
            <w:pPr>
              <w:tabs>
                <w:tab w:val="left" w:pos="0"/>
              </w:tabs>
            </w:pPr>
          </w:p>
        </w:tc>
        <w:tc>
          <w:tcPr>
            <w:tcW w:w="3685" w:type="dxa"/>
          </w:tcPr>
          <w:p w14:paraId="00CE7043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14:paraId="699804EF">
            <w:pPr>
              <w:tabs>
                <w:tab w:val="left" w:pos="0"/>
              </w:tabs>
            </w:pPr>
          </w:p>
        </w:tc>
      </w:tr>
    </w:tbl>
    <w:p w14:paraId="0E546375">
      <w:pPr>
        <w:tabs>
          <w:tab w:val="left" w:pos="0"/>
        </w:tabs>
        <w:jc w:val="center"/>
      </w:pPr>
    </w:p>
    <w:tbl>
      <w:tblPr>
        <w:tblStyle w:val="3"/>
        <w:tblpPr w:leftFromText="180" w:rightFromText="180" w:vertAnchor="text" w:horzAnchor="margin" w:tblpY="-79"/>
        <w:tblW w:w="1063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5"/>
        <w:gridCol w:w="3793"/>
        <w:gridCol w:w="3294"/>
      </w:tblGrid>
      <w:tr w14:paraId="67E84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5" w:type="dxa"/>
          </w:tcPr>
          <w:p w14:paraId="6C33FBD6">
            <w:pPr>
              <w:spacing w:line="276" w:lineRule="auto"/>
              <w:rPr>
                <w:b/>
              </w:rPr>
            </w:pPr>
            <w:r>
              <w:rPr>
                <w:b/>
              </w:rPr>
              <w:t>ПРИНЯТА</w:t>
            </w:r>
          </w:p>
          <w:p w14:paraId="7635CEBB">
            <w:pPr>
              <w:spacing w:line="276" w:lineRule="auto"/>
            </w:pPr>
            <w:r>
              <w:t>методическим объединением</w:t>
            </w:r>
          </w:p>
          <w:p w14:paraId="786D97E0">
            <w:pPr>
              <w:spacing w:line="276" w:lineRule="auto"/>
            </w:pPr>
            <w:r>
              <w:t>учителей математики и информатики</w:t>
            </w:r>
          </w:p>
          <w:p w14:paraId="404FD209">
            <w:pPr>
              <w:spacing w:line="276" w:lineRule="auto"/>
            </w:pPr>
            <w:r>
              <w:t xml:space="preserve"> МБОУ «Гимназия №8»</w:t>
            </w:r>
          </w:p>
          <w:p w14:paraId="45007FEF">
            <w:pPr>
              <w:spacing w:line="276" w:lineRule="auto"/>
              <w:ind w:right="-13"/>
            </w:pPr>
            <w:r>
              <w:t>протокол № 3</w:t>
            </w:r>
          </w:p>
          <w:p w14:paraId="0024769C">
            <w:pPr>
              <w:spacing w:line="276" w:lineRule="auto"/>
              <w:ind w:right="-13"/>
              <w:rPr>
                <w:rFonts w:hint="default"/>
                <w:lang w:val="ru-RU"/>
              </w:rPr>
            </w:pPr>
            <w:r>
              <w:t xml:space="preserve">от </w:t>
            </w:r>
            <w:r>
              <w:rPr>
                <w:rFonts w:hint="default"/>
                <w:lang w:val="ru-RU"/>
              </w:rPr>
              <w:t>29</w:t>
            </w:r>
            <w:r>
              <w:t>.08.202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3793" w:type="dxa"/>
          </w:tcPr>
          <w:p w14:paraId="5061A675">
            <w:pPr>
              <w:spacing w:line="276" w:lineRule="auto"/>
              <w:ind w:left="24"/>
              <w:rPr>
                <w:b/>
              </w:rPr>
            </w:pPr>
            <w:r>
              <w:rPr>
                <w:b/>
              </w:rPr>
              <w:t xml:space="preserve">СОГЛАСОВАНА </w:t>
            </w:r>
          </w:p>
          <w:p w14:paraId="06384DEA">
            <w:pPr>
              <w:spacing w:line="276" w:lineRule="auto"/>
              <w:ind w:left="24"/>
            </w:pPr>
            <w:r>
              <w:t xml:space="preserve">Заместитель директора по УВР </w:t>
            </w:r>
          </w:p>
          <w:p w14:paraId="5AD66ABA">
            <w:pPr>
              <w:tabs>
                <w:tab w:val="left" w:pos="0"/>
              </w:tabs>
              <w:spacing w:line="276" w:lineRule="auto"/>
              <w:ind w:left="24"/>
            </w:pPr>
            <w:r>
              <w:t>МБОУ «Гимназия №8»</w:t>
            </w:r>
          </w:p>
          <w:p w14:paraId="433DBCB6">
            <w:pPr>
              <w:tabs>
                <w:tab w:val="left" w:pos="0"/>
              </w:tabs>
              <w:spacing w:line="276" w:lineRule="auto"/>
              <w:ind w:left="24"/>
            </w:pPr>
          </w:p>
          <w:p w14:paraId="23FA247C">
            <w:pPr>
              <w:tabs>
                <w:tab w:val="left" w:pos="0"/>
              </w:tabs>
              <w:spacing w:line="276" w:lineRule="auto"/>
              <w:ind w:left="24"/>
              <w:rPr>
                <w:rFonts w:hint="default"/>
                <w:lang w:val="ru-RU"/>
              </w:rPr>
            </w:pPr>
            <w:r>
              <w:t xml:space="preserve">___________ </w:t>
            </w:r>
            <w:r>
              <w:rPr>
                <w:lang w:val="ru-RU"/>
              </w:rPr>
              <w:t>Е</w:t>
            </w:r>
            <w:r>
              <w:rPr>
                <w:rFonts w:hint="default"/>
                <w:lang w:val="ru-RU"/>
              </w:rPr>
              <w:t>.Н.Левченко</w:t>
            </w:r>
          </w:p>
          <w:p w14:paraId="0886A36C">
            <w:pPr>
              <w:tabs>
                <w:tab w:val="left" w:pos="0"/>
              </w:tabs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29</w:t>
            </w:r>
            <w:r>
              <w:t>.08.202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3294" w:type="dxa"/>
          </w:tcPr>
          <w:p w14:paraId="202EC9F5">
            <w:pPr>
              <w:pStyle w:val="6"/>
              <w:rPr>
                <w:b/>
              </w:rPr>
            </w:pPr>
            <w:r>
              <w:rPr>
                <w:b/>
              </w:rPr>
              <w:t>УТВЕРЖДЕНА</w:t>
            </w:r>
          </w:p>
          <w:p w14:paraId="156D60BD">
            <w:pPr>
              <w:tabs>
                <w:tab w:val="left" w:pos="0"/>
              </w:tabs>
              <w:spacing w:line="276" w:lineRule="auto"/>
            </w:pPr>
            <w:r>
              <w:t xml:space="preserve">приказом директора </w:t>
            </w:r>
          </w:p>
          <w:p w14:paraId="0F2C1BB9">
            <w:pPr>
              <w:tabs>
                <w:tab w:val="left" w:pos="0"/>
              </w:tabs>
              <w:spacing w:line="276" w:lineRule="auto"/>
              <w:rPr>
                <w:rFonts w:hint="default"/>
                <w:lang w:val="ru-RU"/>
              </w:rPr>
            </w:pPr>
            <w:r>
              <w:t>МБОУ «Гимназия № 8»</w:t>
            </w:r>
            <w:r>
              <w:br w:type="textWrapping"/>
            </w:r>
            <w:r>
              <w:t>№</w:t>
            </w:r>
            <w:r>
              <w:rPr>
                <w:rFonts w:hint="default"/>
                <w:lang w:val="ru-RU"/>
              </w:rPr>
              <w:t>313</w:t>
            </w:r>
            <w:r>
              <w:t xml:space="preserve">      от </w:t>
            </w:r>
            <w:r>
              <w:rPr>
                <w:rFonts w:hint="default"/>
                <w:lang w:val="ru-RU"/>
              </w:rPr>
              <w:t>29</w:t>
            </w:r>
            <w:r>
              <w:t>.08.20</w:t>
            </w:r>
            <w:r>
              <w:rPr>
                <w:rFonts w:hint="default"/>
                <w:lang w:val="ru-RU"/>
              </w:rPr>
              <w:t>25</w:t>
            </w:r>
          </w:p>
          <w:p w14:paraId="3D050518">
            <w:pPr>
              <w:tabs>
                <w:tab w:val="left" w:pos="0"/>
              </w:tabs>
              <w:spacing w:line="276" w:lineRule="auto"/>
            </w:pPr>
          </w:p>
          <w:p w14:paraId="3E2A9A22">
            <w:pPr>
              <w:tabs>
                <w:tab w:val="left" w:pos="0"/>
              </w:tabs>
              <w:spacing w:line="276" w:lineRule="auto"/>
            </w:pPr>
          </w:p>
          <w:p w14:paraId="2AE33F4D">
            <w:pPr>
              <w:tabs>
                <w:tab w:val="left" w:pos="0"/>
              </w:tabs>
              <w:spacing w:line="276" w:lineRule="auto"/>
            </w:pPr>
          </w:p>
        </w:tc>
      </w:tr>
    </w:tbl>
    <w:p w14:paraId="55938DEB">
      <w:pPr>
        <w:tabs>
          <w:tab w:val="left" w:pos="0"/>
        </w:tabs>
        <w:jc w:val="center"/>
      </w:pPr>
    </w:p>
    <w:p w14:paraId="727DD08E">
      <w:pPr>
        <w:tabs>
          <w:tab w:val="left" w:pos="0"/>
        </w:tabs>
        <w:jc w:val="center"/>
      </w:pPr>
    </w:p>
    <w:p w14:paraId="6F96F664">
      <w:pPr>
        <w:tabs>
          <w:tab w:val="left" w:pos="0"/>
        </w:tabs>
        <w:jc w:val="center"/>
      </w:pPr>
    </w:p>
    <w:p w14:paraId="2FC7D1B1">
      <w:pPr>
        <w:tabs>
          <w:tab w:val="left" w:pos="0"/>
        </w:tabs>
        <w:jc w:val="center"/>
      </w:pPr>
    </w:p>
    <w:p w14:paraId="19041C4A">
      <w:pPr>
        <w:tabs>
          <w:tab w:val="left" w:pos="0"/>
        </w:tabs>
        <w:jc w:val="center"/>
      </w:pPr>
    </w:p>
    <w:p w14:paraId="30544A7B">
      <w:pPr>
        <w:tabs>
          <w:tab w:val="left" w:pos="0"/>
        </w:tabs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14:paraId="2C3FD4D4">
      <w:pPr>
        <w:tabs>
          <w:tab w:val="left" w:pos="0"/>
        </w:tabs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курса внеурочной деятельности</w:t>
      </w:r>
    </w:p>
    <w:p w14:paraId="4316F1EE">
      <w:pPr>
        <w:tabs>
          <w:tab w:val="left" w:pos="0"/>
        </w:tabs>
        <w:jc w:val="center"/>
        <w:rPr>
          <w:sz w:val="32"/>
          <w:szCs w:val="32"/>
          <w:u w:val="single"/>
        </w:rPr>
      </w:pPr>
      <w:r>
        <w:rPr>
          <w:sz w:val="28"/>
          <w:szCs w:val="28"/>
          <w:u w:val="single"/>
          <w:lang w:eastAsia="ru-RU"/>
        </w:rPr>
        <w:t>«</w:t>
      </w:r>
      <w:r>
        <w:rPr>
          <w:sz w:val="32"/>
          <w:szCs w:val="32"/>
          <w:u w:val="single"/>
          <w:lang w:val="ru-RU"/>
        </w:rPr>
        <w:t>Практикум</w:t>
      </w:r>
      <w:r>
        <w:rPr>
          <w:rFonts w:hint="default"/>
          <w:sz w:val="32"/>
          <w:szCs w:val="32"/>
          <w:u w:val="single"/>
          <w:lang w:val="ru-RU"/>
        </w:rPr>
        <w:t xml:space="preserve"> решения задач по математик</w:t>
      </w:r>
      <w:r>
        <w:rPr>
          <w:sz w:val="32"/>
          <w:szCs w:val="32"/>
          <w:u w:val="single"/>
        </w:rPr>
        <w:t>»</w:t>
      </w:r>
    </w:p>
    <w:p w14:paraId="212018E7">
      <w:pPr>
        <w:tabs>
          <w:tab w:val="left" w:pos="0"/>
        </w:tabs>
        <w:jc w:val="center"/>
        <w:rPr>
          <w:sz w:val="32"/>
          <w:szCs w:val="32"/>
          <w:u w:val="single"/>
        </w:rPr>
      </w:pPr>
    </w:p>
    <w:p w14:paraId="2F249C4C">
      <w:pPr>
        <w:tabs>
          <w:tab w:val="left" w:pos="0"/>
        </w:tabs>
        <w:jc w:val="center"/>
        <w:rPr>
          <w:sz w:val="28"/>
        </w:rPr>
      </w:pPr>
      <w:r>
        <w:rPr>
          <w:sz w:val="28"/>
        </w:rPr>
        <w:t>для 9 классов</w:t>
      </w:r>
    </w:p>
    <w:p w14:paraId="65DCDF7A">
      <w:pPr>
        <w:tabs>
          <w:tab w:val="left" w:pos="0"/>
        </w:tabs>
        <w:jc w:val="center"/>
      </w:pPr>
    </w:p>
    <w:p w14:paraId="2ED51AD8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45467889">
      <w:pPr>
        <w:spacing w:after="60" w:line="346" w:lineRule="exact"/>
        <w:jc w:val="center"/>
        <w:rPr>
          <w:sz w:val="40"/>
          <w:szCs w:val="27"/>
        </w:rPr>
      </w:pPr>
    </w:p>
    <w:p w14:paraId="3523046A">
      <w:pPr>
        <w:spacing w:after="60" w:line="346" w:lineRule="exact"/>
        <w:jc w:val="center"/>
        <w:rPr>
          <w:sz w:val="40"/>
          <w:szCs w:val="27"/>
        </w:rPr>
      </w:pPr>
    </w:p>
    <w:p w14:paraId="578317D7">
      <w:pPr>
        <w:spacing w:line="310" w:lineRule="exact"/>
        <w:ind w:left="2832" w:firstLine="708"/>
        <w:jc w:val="center"/>
        <w:rPr>
          <w:b/>
          <w:sz w:val="28"/>
          <w:szCs w:val="28"/>
        </w:rPr>
      </w:pPr>
    </w:p>
    <w:p w14:paraId="0FE471D1">
      <w:pPr>
        <w:spacing w:after="60" w:line="346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Программа составлена: </w:t>
      </w:r>
      <w:r>
        <w:rPr>
          <w:sz w:val="28"/>
          <w:szCs w:val="28"/>
          <w:lang w:val="ru-RU"/>
        </w:rPr>
        <w:t>Полищук</w:t>
      </w:r>
      <w:r>
        <w:rPr>
          <w:rFonts w:hint="default"/>
          <w:sz w:val="28"/>
          <w:szCs w:val="28"/>
          <w:lang w:val="ru-RU"/>
        </w:rPr>
        <w:t xml:space="preserve"> И.А.</w:t>
      </w:r>
      <w:r>
        <w:rPr>
          <w:sz w:val="28"/>
          <w:szCs w:val="28"/>
        </w:rPr>
        <w:t>.,учителем математики  МБОУ «Гимназия №8»</w:t>
      </w:r>
    </w:p>
    <w:p w14:paraId="12A0CADD">
      <w:pPr>
        <w:spacing w:after="60" w:line="346" w:lineRule="exact"/>
        <w:jc w:val="left"/>
        <w:rPr>
          <w:b/>
          <w:sz w:val="40"/>
          <w:szCs w:val="27"/>
        </w:rPr>
      </w:pPr>
    </w:p>
    <w:p w14:paraId="23B5BCD6">
      <w:pPr>
        <w:shd w:val="clear" w:color="auto" w:fill="FFFFFF"/>
        <w:spacing w:before="48" w:after="48"/>
        <w:ind w:left="120"/>
        <w:rPr>
          <w:sz w:val="28"/>
          <w:szCs w:val="28"/>
        </w:rPr>
      </w:pPr>
    </w:p>
    <w:p w14:paraId="37F1D30B">
      <w:pPr>
        <w:spacing w:after="60" w:line="346" w:lineRule="exact"/>
        <w:rPr>
          <w:b/>
          <w:sz w:val="40"/>
          <w:szCs w:val="27"/>
        </w:rPr>
      </w:pPr>
    </w:p>
    <w:p w14:paraId="128BE3A0">
      <w:pPr>
        <w:rPr>
          <w:b/>
        </w:rPr>
      </w:pPr>
    </w:p>
    <w:p w14:paraId="23BCB924">
      <w:pPr>
        <w:rPr>
          <w:b/>
        </w:rPr>
      </w:pPr>
    </w:p>
    <w:p w14:paraId="3B4B6245">
      <w:pPr>
        <w:rPr>
          <w:b/>
        </w:rPr>
      </w:pPr>
    </w:p>
    <w:p w14:paraId="34C6D425">
      <w:pPr>
        <w:rPr>
          <w:b/>
        </w:rPr>
      </w:pPr>
    </w:p>
    <w:p w14:paraId="24EC4BF2">
      <w:pPr>
        <w:rPr>
          <w:b/>
        </w:rPr>
      </w:pPr>
    </w:p>
    <w:p w14:paraId="49575D6B">
      <w:pPr>
        <w:rPr>
          <w:b/>
        </w:rPr>
      </w:pPr>
    </w:p>
    <w:p w14:paraId="2BBCCBB0">
      <w:pPr>
        <w:rPr>
          <w:b/>
        </w:rPr>
      </w:pPr>
    </w:p>
    <w:p w14:paraId="79065BF5">
      <w:pPr>
        <w:rPr>
          <w:b/>
        </w:rPr>
      </w:pPr>
    </w:p>
    <w:p w14:paraId="4C878159">
      <w:pPr>
        <w:rPr>
          <w:b/>
        </w:rPr>
      </w:pPr>
    </w:p>
    <w:p w14:paraId="591A367E">
      <w:pPr>
        <w:rPr>
          <w:b/>
        </w:rPr>
      </w:pPr>
    </w:p>
    <w:p w14:paraId="0B17ACB9">
      <w:pPr>
        <w:rPr>
          <w:b/>
        </w:rPr>
      </w:pPr>
    </w:p>
    <w:p w14:paraId="55CC6DAD">
      <w:pPr>
        <w:rPr>
          <w:b/>
        </w:rPr>
      </w:pPr>
    </w:p>
    <w:p w14:paraId="1A7C6F78">
      <w:pPr>
        <w:rPr>
          <w:b/>
        </w:rPr>
      </w:pPr>
    </w:p>
    <w:p w14:paraId="789446B0">
      <w:pPr>
        <w:rPr>
          <w:b/>
        </w:rPr>
      </w:pPr>
    </w:p>
    <w:p w14:paraId="64EDE3DD">
      <w:pPr>
        <w:jc w:val="center"/>
      </w:pPr>
      <w:r>
        <w:t>г. Евпатория</w:t>
      </w:r>
    </w:p>
    <w:p w14:paraId="18C5E639">
      <w:pPr>
        <w:jc w:val="center"/>
        <w:rPr>
          <w:rFonts w:hint="default"/>
          <w:lang w:val="ru-RU"/>
        </w:rPr>
      </w:pPr>
      <w:r>
        <w:t>20</w:t>
      </w:r>
      <w:r>
        <w:rPr>
          <w:rFonts w:hint="default"/>
          <w:lang w:val="ru-RU"/>
        </w:rPr>
        <w:t>25</w:t>
      </w:r>
    </w:p>
    <w:p w14:paraId="33D9AFF9">
      <w:pPr>
        <w:jc w:val="center"/>
      </w:pPr>
      <w:r>
        <w:t xml:space="preserve"> </w:t>
      </w:r>
    </w:p>
    <w:p w14:paraId="3BE5C0CB">
      <w:pPr>
        <w:pStyle w:val="12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14:paraId="72BA92F6">
      <w:pPr>
        <w:jc w:val="center"/>
      </w:pPr>
    </w:p>
    <w:p w14:paraId="6B470780">
      <w:pPr>
        <w:rPr>
          <w:color w:val="C00000"/>
        </w:rPr>
      </w:pPr>
      <w:r>
        <w:t xml:space="preserve">    Программа составлена в соответствии с требованиями Федерального государственного образовательного стандарта основного общего образования и положения о внеурочной деятельности учащихся муниципального бюджетного общеобразовательного учреждения "Гимназия №8 города Евпатории Республики Крым", на основе основной образовательной программы основного  общего образования, на основе кодификатора требований к уровню подготовки выпускников по математике и кодификатора элементов содержания  по математике для составления КИМов  ОГЭ 2024 г. Программа направлена на расширение и углубление знаний по математике у школьников 9 классов.</w:t>
      </w:r>
      <w:r>
        <w:rPr>
          <w:color w:val="C00000"/>
        </w:rPr>
        <w:t xml:space="preserve"> </w:t>
      </w:r>
    </w:p>
    <w:p w14:paraId="5CA08C7D">
      <w:r>
        <w:t xml:space="preserve">  Программа рассчитана на учащихся  9-х классов. </w:t>
      </w:r>
    </w:p>
    <w:p w14:paraId="28F491C0">
      <w:r>
        <w:t xml:space="preserve">  Срок реализации программы -1 год. </w:t>
      </w:r>
    </w:p>
    <w:p w14:paraId="0FFB3EC8">
      <w:r>
        <w:t xml:space="preserve">  Количество часов, необходимых для освоения программы- 34 часа (1 час в неделю).</w:t>
      </w:r>
    </w:p>
    <w:p w14:paraId="4C7F643F">
      <w:r>
        <w:t>Форма организации внеурочной деятельности – кружок.</w:t>
      </w:r>
    </w:p>
    <w:p w14:paraId="2A7E45DB"/>
    <w:p w14:paraId="3BC54476">
      <w:pPr>
        <w:jc w:val="center"/>
        <w:rPr>
          <w:b/>
          <w:sz w:val="28"/>
        </w:rPr>
      </w:pPr>
      <w:r>
        <w:rPr>
          <w:b/>
          <w:sz w:val="28"/>
        </w:rPr>
        <w:t>Формы организации деятельности учащихся</w:t>
      </w:r>
    </w:p>
    <w:p w14:paraId="0B2EB2D6">
      <w:pPr>
        <w:rPr>
          <w:b/>
          <w:bCs/>
        </w:rPr>
      </w:pPr>
      <w:r>
        <w:t xml:space="preserve">лекция, беседа, практикум </w:t>
      </w:r>
      <w:r>
        <w:rPr>
          <w:color w:val="171717"/>
        </w:rPr>
        <w:t>по решению задач</w:t>
      </w:r>
      <w:r>
        <w:t>, консультация, самостоятельная работа, работа в парах, малых группах, работа с КИМ, КДР,  тестирование.</w:t>
      </w:r>
    </w:p>
    <w:p w14:paraId="23DC3CD5">
      <w:pPr>
        <w:pStyle w:val="12"/>
      </w:pPr>
    </w:p>
    <w:p w14:paraId="2A71B577">
      <w:pPr>
        <w:pStyle w:val="12"/>
      </w:pPr>
      <w:r>
        <w:t xml:space="preserve">Данная программа позволяет учащимся </w:t>
      </w:r>
    </w:p>
    <w:p w14:paraId="37747475">
      <w:pPr>
        <w:pStyle w:val="12"/>
        <w:numPr>
          <w:ilvl w:val="1"/>
          <w:numId w:val="1"/>
        </w:numPr>
        <w:ind w:left="709"/>
      </w:pPr>
      <w:r>
        <w:t xml:space="preserve">повторить и систематизировать ранее изученный материал школьного курса математики; </w:t>
      </w:r>
    </w:p>
    <w:p w14:paraId="2C8BE324">
      <w:pPr>
        <w:pStyle w:val="12"/>
        <w:numPr>
          <w:ilvl w:val="0"/>
          <w:numId w:val="1"/>
        </w:numPr>
      </w:pPr>
      <w:r>
        <w:t>овладеть навыками построения и анализа предполагаемого решения поставленной задачи;</w:t>
      </w:r>
    </w:p>
    <w:p w14:paraId="1E28311F">
      <w:pPr>
        <w:pStyle w:val="12"/>
        <w:numPr>
          <w:ilvl w:val="0"/>
          <w:numId w:val="1"/>
        </w:numPr>
      </w:pPr>
      <w:r>
        <w:t>познакомиться и использовать на практике нестандартные методы решения задач;</w:t>
      </w:r>
    </w:p>
    <w:p w14:paraId="66CC108C">
      <w:pPr>
        <w:pStyle w:val="12"/>
        <w:numPr>
          <w:ilvl w:val="0"/>
          <w:numId w:val="1"/>
        </w:numPr>
      </w:pPr>
      <w:r>
        <w:t>повысить уровень своей математической культуры, творческого развития, познавательной активности;</w:t>
      </w:r>
    </w:p>
    <w:p w14:paraId="4EF7EAD0">
      <w:pPr>
        <w:pStyle w:val="12"/>
        <w:numPr>
          <w:ilvl w:val="0"/>
          <w:numId w:val="1"/>
        </w:numPr>
      </w:pPr>
      <w:r>
        <w:t>познакомиться с возможностями использования электронных средств обучения, в том числе интернет-ресурсов,  в ходе подготовки к итоговой аттестации в форме ОГЭ.</w:t>
      </w:r>
    </w:p>
    <w:p w14:paraId="71F0925D">
      <w:pPr>
        <w:pStyle w:val="8"/>
        <w:tabs>
          <w:tab w:val="left" w:pos="0"/>
        </w:tabs>
        <w:spacing w:before="0" w:beforeAutospacing="0" w:after="0" w:afterAutospacing="0"/>
        <w:ind w:firstLine="284"/>
        <w:jc w:val="both"/>
      </w:pPr>
      <w:r>
        <w:t xml:space="preserve">Не менее важным фактором  реализации данной программы является  и стремление развить у учащихся умений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 </w:t>
      </w:r>
      <w:r>
        <w:br w:type="textWrapping"/>
      </w:r>
      <w:r>
        <w:t xml:space="preserve">  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  учебную мотивацию.</w:t>
      </w:r>
    </w:p>
    <w:p w14:paraId="572FA03E">
      <w:pPr>
        <w:rPr>
          <w:b/>
        </w:rPr>
      </w:pPr>
      <w:r>
        <w:rPr>
          <w:b/>
        </w:rPr>
        <w:t>Средства,методы и формы, применяемые в преподавании:</w:t>
      </w:r>
    </w:p>
    <w:p w14:paraId="73135DB4">
      <w:pPr>
        <w:spacing w:line="216" w:lineRule="auto"/>
      </w:pPr>
      <w:r>
        <w:t>- обучение через опыт и сотрудничество;</w:t>
      </w:r>
    </w:p>
    <w:p w14:paraId="0A9DB6D8">
      <w:pPr>
        <w:spacing w:line="216" w:lineRule="auto"/>
      </w:pPr>
      <w:r>
        <w:t xml:space="preserve">- учет индивидуальных особенностей и потребностей учащихся; </w:t>
      </w:r>
    </w:p>
    <w:p w14:paraId="5258AF1F">
      <w:pPr>
        <w:spacing w:line="216" w:lineRule="auto"/>
      </w:pPr>
      <w:r>
        <w:t>- работа в малых группах, ролевые игры, тренинги, вне занятий – метод проектов;</w:t>
      </w:r>
    </w:p>
    <w:p w14:paraId="6FE57D8E">
      <w:pPr>
        <w:spacing w:line="216" w:lineRule="auto"/>
      </w:pPr>
      <w:r>
        <w:t>- личностно-деятельностный подход (большее внимание к личности учащегося, а не целям учителя, равноправное их взаимодействие);</w:t>
      </w:r>
    </w:p>
    <w:p w14:paraId="7B801985">
      <w:pPr>
        <w:spacing w:line="216" w:lineRule="auto"/>
      </w:pPr>
      <w:r>
        <w:t xml:space="preserve">- КИМы ЕГЭ, сборники текстов и заданий, мультимедийные средства, таблицы, справочные материалы. </w:t>
      </w:r>
    </w:p>
    <w:p w14:paraId="1D48DED5">
      <w:pPr>
        <w:rPr>
          <w:b/>
        </w:rPr>
      </w:pPr>
      <w:r>
        <w:rPr>
          <w:b/>
        </w:rPr>
        <w:t>Формы промежуточной аттестации:</w:t>
      </w:r>
    </w:p>
    <w:p w14:paraId="48BBF865">
      <w:r>
        <w:t xml:space="preserve">- тесты, </w:t>
      </w:r>
    </w:p>
    <w:p w14:paraId="11BF90B4">
      <w:r>
        <w:t>- пробные ОГЭ</w:t>
      </w:r>
    </w:p>
    <w:p w14:paraId="2BC66F1C">
      <w:pPr>
        <w:jc w:val="center"/>
        <w:rPr>
          <w:b/>
        </w:rPr>
      </w:pPr>
    </w:p>
    <w:p w14:paraId="4FB2D671">
      <w:pPr>
        <w:jc w:val="center"/>
        <w:rPr>
          <w:b/>
          <w:sz w:val="28"/>
        </w:rPr>
      </w:pPr>
      <w:r>
        <w:rPr>
          <w:b/>
          <w:sz w:val="28"/>
        </w:rPr>
        <w:t>2. Планируемые результаты освоения программы</w:t>
      </w:r>
    </w:p>
    <w:p w14:paraId="18FAE212">
      <w:pPr>
        <w:rPr>
          <w:color w:val="171717"/>
        </w:rPr>
      </w:pPr>
      <w:r>
        <w:rPr>
          <w:i/>
        </w:rPr>
        <w:t xml:space="preserve">     </w:t>
      </w:r>
      <w:r>
        <w:rPr>
          <w:color w:val="171717"/>
        </w:rPr>
        <w:t> Изучение курса «</w:t>
      </w:r>
      <w:r>
        <w:rPr>
          <w:u w:val="single"/>
          <w:lang w:eastAsia="ru-RU"/>
        </w:rPr>
        <w:t>Математика плюс</w:t>
      </w:r>
      <w:r>
        <w:rPr>
          <w:color w:val="171717"/>
        </w:rPr>
        <w:t>» в 9 классе направлено на достижение определённых результатов обучения. К важнейшим результатам обучения относятся следующие:</w:t>
      </w:r>
    </w:p>
    <w:p w14:paraId="4B9240AB">
      <w:pPr>
        <w:rPr>
          <w:color w:val="171717"/>
        </w:rPr>
      </w:pPr>
    </w:p>
    <w:p w14:paraId="207EDD48">
      <w:pPr>
        <w:spacing w:line="216" w:lineRule="auto"/>
        <w:rPr>
          <w:b/>
          <w:i/>
          <w:u w:val="single"/>
        </w:rPr>
      </w:pPr>
      <w:r>
        <w:rPr>
          <w:b/>
          <w:i/>
          <w:u w:val="single"/>
        </w:rPr>
        <w:t>личностные:</w:t>
      </w:r>
    </w:p>
    <w:p w14:paraId="6945685A">
      <w:pPr>
        <w:spacing w:line="216" w:lineRule="auto"/>
      </w:pPr>
      <w:r>
        <w:t>1) 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14:paraId="0C619C1C">
      <w:pPr>
        <w:spacing w:line="216" w:lineRule="auto"/>
      </w:pPr>
      <w:r>
        <w:t>2) сформированность целостного мировоззрения, соответствующего современному уровню развития науки и общественной практики;</w:t>
      </w:r>
    </w:p>
    <w:p w14:paraId="6A47029A">
      <w:pPr>
        <w:spacing w:line="216" w:lineRule="auto"/>
      </w:pPr>
      <w:r>
        <w:t>3) 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14:paraId="5626DBCD">
      <w:pPr>
        <w:spacing w:line="216" w:lineRule="auto"/>
      </w:pPr>
      <w: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14:paraId="6B82B5D1">
      <w:pPr>
        <w:spacing w:line="216" w:lineRule="auto"/>
      </w:pPr>
      <w: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14:paraId="0553DDC8">
      <w:pPr>
        <w:spacing w:line="216" w:lineRule="auto"/>
      </w:pPr>
      <w:r>
        <w:t>6) критичность мышления, умение распознавать логически некорректные высказывания, отличать гипотезу от факта;</w:t>
      </w:r>
    </w:p>
    <w:p w14:paraId="623AD7FB">
      <w:pPr>
        <w:spacing w:line="216" w:lineRule="auto"/>
      </w:pPr>
      <w:r>
        <w:t>7) креативность мышления, инициатива, находчивость, активность при решении алгебраических задач;</w:t>
      </w:r>
    </w:p>
    <w:p w14:paraId="35A8E1AB">
      <w:pPr>
        <w:spacing w:line="216" w:lineRule="auto"/>
      </w:pPr>
      <w:r>
        <w:t>8) умение контролировать процесс и результат учебной математической деятельности;</w:t>
      </w:r>
    </w:p>
    <w:p w14:paraId="10D74CB3">
      <w:pPr>
        <w:spacing w:line="216" w:lineRule="auto"/>
      </w:pPr>
      <w:r>
        <w:t>9) способность к эмоциональному восприятию математических объектов, задач, решений, рассуждений.</w:t>
      </w:r>
    </w:p>
    <w:p w14:paraId="5A68C227">
      <w:pPr>
        <w:ind w:right="62" w:firstLine="567"/>
      </w:pPr>
      <w:r>
        <w:t>Личностные результаты отражают сформированность, в том числе в части:</w:t>
      </w:r>
    </w:p>
    <w:p w14:paraId="238C2C9C">
      <w:pPr>
        <w:ind w:right="62"/>
        <w:rPr>
          <w:i/>
        </w:rPr>
      </w:pPr>
      <w:r>
        <w:rPr>
          <w:i/>
        </w:rPr>
        <w:t>1. Гражданского  воспитания</w:t>
      </w:r>
    </w:p>
    <w:p w14:paraId="2EB3D8C3">
      <w:pPr>
        <w:ind w:right="62"/>
      </w:pPr>
      <w:r>
        <w:t xml:space="preserve">      Готовностью к выполнению обязанностей гражданина, представлением о математических основах функционирования различных структур, явлений. Готовностью к разнообразной совместной деятельности при выполнении учебных, познавательных задач, создании учебных проектов, стремления к взаимопониманию и взаимопомощи в процессе этой учебной деятельности.</w:t>
      </w:r>
    </w:p>
    <w:p w14:paraId="6C482E64">
      <w:pPr>
        <w:ind w:right="62"/>
        <w:rPr>
          <w:i/>
        </w:rPr>
      </w:pPr>
      <w:r>
        <w:rPr>
          <w:i/>
        </w:rPr>
        <w:t>2.Патриотического воспитания</w:t>
      </w:r>
    </w:p>
    <w:p w14:paraId="560FF144">
      <w:pPr>
        <w:ind w:right="62"/>
      </w:pPr>
      <w:r>
        <w:t xml:space="preserve">      ценностного отношения к отечественному культурному и историческому наследию, понимая значение математической науки в жизни современного общества, способностью владеть достоверной информацией о передовых достижениях и открытиях мировой и отечественной математической науки, 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школы.</w:t>
      </w:r>
    </w:p>
    <w:p w14:paraId="3ED5DA87">
      <w:pPr>
        <w:ind w:right="62"/>
        <w:rPr>
          <w:i/>
        </w:rPr>
      </w:pPr>
      <w:r>
        <w:rPr>
          <w:i/>
        </w:rPr>
        <w:t>3.Духовного и нравственного воспитания детей на основе российских традиционных ценностей</w:t>
      </w:r>
    </w:p>
    <w:p w14:paraId="74F85748">
      <w:pPr>
        <w:ind w:right="62"/>
      </w:pPr>
      <w:r>
        <w:t xml:space="preserve">    готовности оценивать своё поведение и поступки своих товарищей с позиции нравственных и правовых норм с учётом осознания последствий поступков; строить свою деятельность в соответствии с интересами окружающих его людей.</w:t>
      </w:r>
    </w:p>
    <w:p w14:paraId="23D16500">
      <w:pPr>
        <w:ind w:right="62"/>
        <w:rPr>
          <w:i/>
        </w:rPr>
      </w:pPr>
      <w:r>
        <w:rPr>
          <w:i/>
        </w:rPr>
        <w:t>4.Приобщение учащихся к культурному наследию (Эстетическое воспитание)</w:t>
      </w:r>
    </w:p>
    <w:p w14:paraId="744964FF">
      <w:pPr>
        <w:ind w:right="62"/>
      </w:pPr>
      <w:r>
        <w:t xml:space="preserve">    способностью к эмоциональному и эстетическому восприятию математических объектов, задач, решений, рассуждений. Умением видеть математические закономерности в искусстве, архитектуре, природе.</w:t>
      </w:r>
    </w:p>
    <w:p w14:paraId="1FE137C8">
      <w:pPr>
        <w:ind w:right="62"/>
        <w:rPr>
          <w:i/>
        </w:rPr>
      </w:pPr>
      <w:r>
        <w:rPr>
          <w:i/>
        </w:rPr>
        <w:t>5.Популяризации научных знаний среди детей (Ценности научного познания)</w:t>
      </w:r>
    </w:p>
    <w:p w14:paraId="669E2FE0">
      <w:pPr>
        <w:ind w:right="62"/>
      </w:pPr>
      <w:r>
        <w:t xml:space="preserve">    мировоззренческих представлений,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математики в познании этих закономерностей;  познавательных мотивов, направленных на получение новых знаний по предмету;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пониманием математической науки как сферы человеческой деятельности, этапов её развития и значимости для развития цивилизации;</w:t>
      </w:r>
    </w:p>
    <w:p w14:paraId="3B489B57">
      <w:pPr>
        <w:ind w:right="62"/>
      </w:pPr>
      <w:r>
        <w:t>6.</w:t>
      </w:r>
      <w:r>
        <w:rPr>
          <w:i/>
        </w:rPr>
        <w:t>Физического воспитания и формирования культуры здоровья</w:t>
      </w:r>
    </w:p>
    <w:p w14:paraId="2069ACC0">
      <w:pPr>
        <w:ind w:right="62"/>
      </w:pPr>
      <w:r>
        <w:t xml:space="preserve">    осознания ценности жизни, ответственного отношения к своему здоровью, установки на здоровый образ жизни, осознание последствий и неприятия вредных привычек, необходимости соблюдения правил безопасности в быту и реальной жизни.</w:t>
      </w:r>
    </w:p>
    <w:p w14:paraId="206B3004">
      <w:pPr>
        <w:ind w:right="62"/>
        <w:rPr>
          <w:i/>
        </w:rPr>
      </w:pPr>
      <w:r>
        <w:rPr>
          <w:i/>
        </w:rPr>
        <w:t>7.Трудового воспитания и профессионального самоопределения</w:t>
      </w:r>
    </w:p>
    <w:p w14:paraId="1800A67C">
      <w:pPr>
        <w:ind w:right="62"/>
      </w:pPr>
      <w:r>
        <w:t xml:space="preserve">    коммуникативной компетентности в общественно полезной, учебно-исследовательской и других видах деятельности; интереса к практическому изучению профессий. Установкой на активное участие в решении практических задач математической направленности, осознанием важности математического образования для успешной профессиональной деятельности и развитием необходимых умений. </w:t>
      </w:r>
    </w:p>
    <w:p w14:paraId="39EE8F45">
      <w:pPr>
        <w:ind w:right="62"/>
        <w:rPr>
          <w:i/>
        </w:rPr>
      </w:pPr>
      <w:r>
        <w:rPr>
          <w:i/>
        </w:rPr>
        <w:t>8.Экологического воспитания</w:t>
      </w:r>
    </w:p>
    <w:p w14:paraId="08523E8D">
      <w:pPr>
        <w:ind w:right="62"/>
      </w:pPr>
      <w:r>
        <w:t xml:space="preserve">    экологически целесообразного отношения к природе как источнику жизни на Земле, основе её существования.  Ориентацией на применение математических знаний для решения задач в области сохранности окружающей среды, осознания глобального характера экологических проблем.</w:t>
      </w:r>
    </w:p>
    <w:p w14:paraId="1FB88887">
      <w:pPr>
        <w:spacing w:line="216" w:lineRule="auto"/>
      </w:pPr>
    </w:p>
    <w:p w14:paraId="3A845E44">
      <w:pPr>
        <w:spacing w:line="216" w:lineRule="auto"/>
        <w:rPr>
          <w:b/>
          <w:i/>
          <w:u w:val="single"/>
        </w:rPr>
      </w:pPr>
      <w:r>
        <w:rPr>
          <w:b/>
          <w:i/>
          <w:u w:val="single"/>
        </w:rPr>
        <w:t>метапредметные:</w:t>
      </w:r>
    </w:p>
    <w:p w14:paraId="0966F339">
      <w:pPr>
        <w:spacing w:line="216" w:lineRule="auto"/>
      </w:pPr>
      <w: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14:paraId="7508CCB0">
      <w:pPr>
        <w:spacing w:line="216" w:lineRule="auto"/>
      </w:pPr>
      <w: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14:paraId="50B05CEB">
      <w:pPr>
        <w:spacing w:line="216" w:lineRule="auto"/>
      </w:pPr>
      <w: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24768F6E">
      <w:pPr>
        <w:spacing w:line="216" w:lineRule="auto"/>
      </w:pPr>
      <w: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14:paraId="39CE0685">
      <w:pPr>
        <w:spacing w:line="216" w:lineRule="auto"/>
      </w:pPr>
      <w:r>
        <w:t>5) умение устанавливать причинно-следственные связи; строить логическое рассуждение, умозаключение (индуктивное,дедуктивное и по аналогии) и выводы;</w:t>
      </w:r>
    </w:p>
    <w:p w14:paraId="0AA11489">
      <w:pPr>
        <w:spacing w:line="216" w:lineRule="auto"/>
      </w:pPr>
      <w:r>
        <w:t>6)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14:paraId="1D82A68C">
      <w:pPr>
        <w:spacing w:line="216" w:lineRule="auto"/>
      </w:pPr>
      <w:r>
        <w:t>7)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14:paraId="392806C9">
      <w:pPr>
        <w:spacing w:line="216" w:lineRule="auto"/>
      </w:pPr>
      <w:r>
        <w:t>8) сформированность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14:paraId="0C5943F1">
      <w:pPr>
        <w:spacing w:line="216" w:lineRule="auto"/>
      </w:pPr>
      <w:r>
        <w:t>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14:paraId="3B7D6BF1">
      <w:pPr>
        <w:spacing w:line="216" w:lineRule="auto"/>
      </w:pPr>
      <w:r>
        <w:t>10) умение видеть математическую задачу в контексте проблемной ситуации в других дисциплинах, в окружающей жизни;</w:t>
      </w:r>
    </w:p>
    <w:p w14:paraId="346E872C">
      <w:pPr>
        <w:spacing w:line="216" w:lineRule="auto"/>
      </w:pPr>
      <w:r>
        <w:t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14:paraId="7A6703F2">
      <w:pPr>
        <w:spacing w:line="216" w:lineRule="auto"/>
      </w:pPr>
      <w:r>
        <w:t>12)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14:paraId="6995DB74">
      <w:pPr>
        <w:spacing w:line="216" w:lineRule="auto"/>
      </w:pPr>
      <w:r>
        <w:t>13) умение выдвигать гипотезы при решении учебных задач и понимать необходимость их проверки;</w:t>
      </w:r>
    </w:p>
    <w:p w14:paraId="10A53EF2">
      <w:pPr>
        <w:spacing w:line="216" w:lineRule="auto"/>
      </w:pPr>
      <w:r>
        <w:t>14) умение применять индуктивные и дедуктивные способы рассуждений, видеть различные стратегии решения задач;</w:t>
      </w:r>
    </w:p>
    <w:p w14:paraId="0DF5D4C1">
      <w:pPr>
        <w:spacing w:line="216" w:lineRule="auto"/>
      </w:pPr>
      <w:r>
        <w:t>15) понимание сущности алгоритмических предписаний и умение действовать в соответствии с предложенным алгоритмом;</w:t>
      </w:r>
    </w:p>
    <w:p w14:paraId="5CD8A5D9">
      <w:pPr>
        <w:spacing w:line="216" w:lineRule="auto"/>
      </w:pPr>
      <w:r>
        <w:t>16) умение самостоятельно ставить цели, выбирать и создавать алгоритмы для решения учебных математических проблем;</w:t>
      </w:r>
    </w:p>
    <w:p w14:paraId="71913F4C">
      <w:pPr>
        <w:spacing w:line="216" w:lineRule="auto"/>
      </w:pPr>
      <w:r>
        <w:t>17) умение планировать и осуществлять деятельность, направленную на решение задач исследовательского характера.</w:t>
      </w:r>
    </w:p>
    <w:p w14:paraId="1DA6A078">
      <w:pPr>
        <w:spacing w:line="216" w:lineRule="auto"/>
      </w:pPr>
    </w:p>
    <w:p w14:paraId="0E991692">
      <w:pPr>
        <w:spacing w:line="216" w:lineRule="auto"/>
        <w:rPr>
          <w:b/>
          <w:i/>
          <w:u w:val="single"/>
        </w:rPr>
      </w:pPr>
      <w:r>
        <w:rPr>
          <w:b/>
          <w:i/>
          <w:u w:val="single"/>
        </w:rPr>
        <w:t>Предметные(алгебра):</w:t>
      </w:r>
    </w:p>
    <w:p w14:paraId="0207ED78">
      <w:pPr>
        <w:spacing w:line="216" w:lineRule="auto"/>
      </w:pPr>
      <w: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14:paraId="4DF06AD8">
      <w:pPr>
        <w:spacing w:line="216" w:lineRule="auto"/>
      </w:pPr>
      <w:r>
        <w:t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14:paraId="01086274">
      <w:pPr>
        <w:spacing w:line="216" w:lineRule="auto"/>
      </w:pPr>
      <w:r>
        <w:t>3) умение выполнять алгебраические преобразования рациональных выражений, применять их для решения учебных; математических задач и задач, возникающих в смежных учебных предметах;</w:t>
      </w:r>
    </w:p>
    <w:p w14:paraId="64BD1088">
      <w:pPr>
        <w:spacing w:line="216" w:lineRule="auto"/>
      </w:pPr>
      <w: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14:paraId="075206AD">
      <w:pPr>
        <w:spacing w:line="216" w:lineRule="auto"/>
      </w:pPr>
      <w:r>
        <w:t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14:paraId="2428761E">
      <w:pPr>
        <w:spacing w:line="216" w:lineRule="auto"/>
      </w:pPr>
      <w: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14:paraId="0BC29F41">
      <w:pPr>
        <w:spacing w:line="216" w:lineRule="auto"/>
      </w:pPr>
      <w: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14:paraId="12B5EC0F">
      <w:pPr>
        <w:spacing w:line="216" w:lineRule="auto"/>
      </w:pPr>
      <w:r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14:paraId="0B2C9EBC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Предметные(геометрия):</w:t>
      </w:r>
    </w:p>
    <w:p w14:paraId="2C798D71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14:paraId="42FEB78F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умение работать с геометрическим текстом (анализировать, извлекать</w:t>
      </w:r>
    </w:p>
    <w:p w14:paraId="5D36D17A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14:paraId="3EE3BEB0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овладение навыками устных, письменных, инструментальных вычислений;</w:t>
      </w:r>
    </w:p>
    <w:p w14:paraId="79F37617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овладение геометрическим языком, умение использовать его для описания</w:t>
      </w:r>
    </w:p>
    <w:p w14:paraId="48C9672B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предметов окружающего мира, развитие пространственных представлений и</w:t>
      </w:r>
    </w:p>
    <w:p w14:paraId="17988BA9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изобразительных умений, приобретение навыков геометрических построений;</w:t>
      </w:r>
    </w:p>
    <w:p w14:paraId="23B62A93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14:paraId="09823D7C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умение измерять длины отрезков, величины углов, использовать формулы для нахождения периметров геометрических фигур (треугольника);</w:t>
      </w:r>
    </w:p>
    <w:p w14:paraId="15346514">
      <w:pPr>
        <w:pStyle w:val="17"/>
        <w:spacing w:line="21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умение применять изученные понятия, результаты, методы для решения задач практического характера и задач из смежных дисциплин с использование при необходимости справочных материалов, калькулятора, компьютера.</w:t>
      </w:r>
    </w:p>
    <w:p w14:paraId="3AA7DA9B">
      <w:pPr>
        <w:spacing w:line="216" w:lineRule="auto"/>
        <w:ind w:left="360"/>
        <w:rPr>
          <w:b/>
          <w:u w:val="single"/>
        </w:rPr>
      </w:pPr>
    </w:p>
    <w:p w14:paraId="16E5BEC6">
      <w:pPr>
        <w:spacing w:line="216" w:lineRule="auto"/>
        <w:ind w:left="360"/>
        <w:rPr>
          <w:b/>
          <w:u w:val="single"/>
        </w:rPr>
      </w:pPr>
    </w:p>
    <w:p w14:paraId="6F1B8B10">
      <w:pPr>
        <w:jc w:val="center"/>
        <w:rPr>
          <w:b/>
          <w:sz w:val="28"/>
        </w:rPr>
      </w:pPr>
      <w:r>
        <w:rPr>
          <w:b/>
          <w:sz w:val="28"/>
        </w:rPr>
        <w:t>3. Содержание программы</w:t>
      </w:r>
    </w:p>
    <w:p w14:paraId="1CD034DA">
      <w:pPr>
        <w:spacing w:line="216" w:lineRule="auto"/>
        <w:rPr>
          <w:u w:val="single"/>
        </w:rPr>
      </w:pPr>
      <w:r>
        <w:rPr>
          <w:bCs/>
        </w:rPr>
        <w:t>1. Модуль «Алгебра», 1 часть. Базовый уровень 14ч.</w:t>
      </w:r>
    </w:p>
    <w:p w14:paraId="2C1C5656">
      <w:pPr>
        <w:spacing w:line="216" w:lineRule="auto"/>
        <w:rPr>
          <w:u w:val="single"/>
        </w:rPr>
      </w:pPr>
      <w:r>
        <w:rPr>
          <w:bCs/>
        </w:rPr>
        <w:t>2. Модуль «Геометрия», 1 часть. Базовый уровень 6 ч.</w:t>
      </w:r>
    </w:p>
    <w:p w14:paraId="31F11269">
      <w:pPr>
        <w:spacing w:line="216" w:lineRule="auto"/>
        <w:rPr>
          <w:bCs/>
        </w:rPr>
      </w:pPr>
      <w:r>
        <w:t>3.</w:t>
      </w:r>
      <w:r>
        <w:rPr>
          <w:bCs/>
        </w:rPr>
        <w:t xml:space="preserve"> Модуль «Алгебра», 2 часть. Повышенный и высокий  уровни 5 ч.</w:t>
      </w:r>
    </w:p>
    <w:p w14:paraId="4B591DFA">
      <w:pPr>
        <w:spacing w:line="216" w:lineRule="auto"/>
        <w:rPr>
          <w:bCs/>
        </w:rPr>
      </w:pPr>
      <w:r>
        <w:rPr>
          <w:bCs/>
        </w:rPr>
        <w:t>4. Модуль «Геометрия», 2 часть. Повышенный и высокий  уровни 4 ч.</w:t>
      </w:r>
    </w:p>
    <w:p w14:paraId="15242B5E">
      <w:pPr>
        <w:spacing w:line="216" w:lineRule="auto"/>
        <w:rPr>
          <w:bCs/>
        </w:rPr>
      </w:pPr>
      <w:r>
        <w:t>5.</w:t>
      </w:r>
      <w:r>
        <w:rPr>
          <w:bCs/>
        </w:rPr>
        <w:t xml:space="preserve"> Обобщающее повторение. Тестирование 5 ч.</w:t>
      </w:r>
    </w:p>
    <w:p w14:paraId="245D1D22">
      <w:pPr>
        <w:spacing w:line="216" w:lineRule="auto"/>
        <w:rPr>
          <w:b/>
          <w:i/>
        </w:rPr>
      </w:pPr>
      <w:r>
        <w:rPr>
          <w:b/>
          <w:bCs/>
          <w:i/>
        </w:rPr>
        <w:t>Алгебра.</w:t>
      </w:r>
    </w:p>
    <w:p w14:paraId="4F2A1BCC">
      <w:pPr>
        <w:spacing w:line="216" w:lineRule="auto"/>
        <w:ind w:firstLine="567"/>
      </w:pPr>
      <w:r>
        <w:t xml:space="preserve">1.Числа, числовые выражения, проценты. Натуральные числа. Арифметические действия с натуральными числами. Свойства арифметических действий. Делимость натуральных чисел. Делители и кратные числа. Признаки делимости на 2, 3, 5, 9, 10. Деление с остатком. Простые числа. Разложение натурального числа на простые множители. Нахождение НОК, НОД. Обыкновенные дроби, действия с обыкновенными дробями. Десятичные дроби, действия с десятичными дробями. Применение свойств для упрощения выражений. Тождественно равные выражения. Проценты. Нахождение процентов от числа и числа по проценту. </w:t>
      </w:r>
    </w:p>
    <w:p w14:paraId="6A2AFE57">
      <w:pPr>
        <w:spacing w:line="216" w:lineRule="auto"/>
        <w:ind w:firstLine="567"/>
      </w:pPr>
      <w:r>
        <w:t xml:space="preserve">2. Буквенные выражения Выражения с переменными. Тождественные преобразования выражений с переменными. Значение выражений при известных числовых данных переменных. </w:t>
      </w:r>
    </w:p>
    <w:p w14:paraId="2F419BCC">
      <w:pPr>
        <w:spacing w:line="216" w:lineRule="auto"/>
        <w:ind w:firstLine="567"/>
      </w:pPr>
      <w:r>
        <w:t xml:space="preserve">3. Преобразование выражений. Формулы сокращенного умножения. Рациональные дробиОдночлены и многочлены. Стандартный вид одночлена, многочлена. Коэффициент одночлена. Степень одночлена, многочлена. Действия с одночленами и многочленами. Разложение многочлена на множители. Формулы сокращенного умножения. Способы разложения многочлена на множители. Рациональные дроби и их свойства. Допустимые значения переменных. Тождество, тождественные преобразования рациональных дробей. Степень с целым показателем и их свойства. Корень n-ой степени, степень с рациональным показателем и их свойства. </w:t>
      </w:r>
    </w:p>
    <w:p w14:paraId="5AEB3E0B">
      <w:pPr>
        <w:spacing w:line="216" w:lineRule="auto"/>
        <w:ind w:firstLine="567"/>
      </w:pPr>
      <w:r>
        <w:t xml:space="preserve">4.Уравнения и неравенства. Линейные уравнения с одной переменной. Корень уравнения. Равносильные уравнения. Системы линейных уравнений. Методы решения систем уравнений: подстановки, метод сложения, графический метод. Квадратные уравнения. Неполное квадратное уравнение. Теорема Виета о корнях уравнения. Неравенства с одной переменной. Система неравенств. Методы решения неравенств и систем неравенств: метод интервалов, графический метод. </w:t>
      </w:r>
    </w:p>
    <w:p w14:paraId="5A27182C">
      <w:pPr>
        <w:spacing w:line="216" w:lineRule="auto"/>
        <w:ind w:firstLine="567"/>
      </w:pPr>
      <w:r>
        <w:t xml:space="preserve">5. Прогрессии: арифметическая и геометрическая числовые последовательности. Разность арифметической прогрессии. Формула n-ого члена арифметической прогрессии. Формула суммы n членов арифметической прогрессии. Геометрическая прогрессия. Знаменатель геометрической прогрессии. Формула n-ого члена геометрической прогрессии. Формула суммы n членов геометрической прогрессии. Сумма бесконечной геометрической прогрессии. </w:t>
      </w:r>
    </w:p>
    <w:p w14:paraId="67EEB9E9">
      <w:pPr>
        <w:spacing w:line="216" w:lineRule="auto"/>
        <w:ind w:firstLine="567"/>
      </w:pPr>
      <w:r>
        <w:t xml:space="preserve">6.Функции и графики. Понятие функции. Функция и аргумент. Область определения функции. Область значений функции. График функции. Нули функции. Функция, возрастающая на отрезке. </w:t>
      </w:r>
    </w:p>
    <w:p w14:paraId="2B3EAE84">
      <w:pPr>
        <w:spacing w:line="216" w:lineRule="auto"/>
      </w:pPr>
      <w:r>
        <w:t xml:space="preserve">Функция, убывающая на отрезке. Линейная функция и ее свойства. График линейной функции. Угловой коэффициент функции. Обратно пропорциональная функция и ее свойства. Квадратичная функция и ее свойства. График квадратичной функции. Степенная функция. Четная, нечетная функция. Свойства четной и нечетной степенных функций. Графики степенных функций. Чтение графиков функций. </w:t>
      </w:r>
    </w:p>
    <w:p w14:paraId="7FC16798">
      <w:pPr>
        <w:spacing w:line="216" w:lineRule="auto"/>
        <w:ind w:firstLine="567"/>
      </w:pPr>
      <w:r>
        <w:t xml:space="preserve">7. Текстовые задачи. Текстовые задачи на движение и способы решения. Текстовые задачи на вычисление объема работы и способы их решений. Текстовые задачи на процентное содержание веществ в сплавах, смесях и растворах, способы решения. </w:t>
      </w:r>
    </w:p>
    <w:p w14:paraId="57E1A1D2">
      <w:pPr>
        <w:spacing w:line="216" w:lineRule="auto"/>
        <w:ind w:firstLine="567"/>
      </w:pPr>
      <w:r>
        <w:t>8. Элементы статистики и теории вероятностей. Среднее арифметическое, размах, мода. Медиана, как статистическая характеристика. Сбор и группировка статистических данных. Методы решения комбинаторных задач: перебор возможных вариантов, дерево вариантов, правило 7умножения. Перестановки, размещения, сочетания. Начальные сведения из теории вероятностей. Вероятность случайного события. Сложение и умножение вероятностей.</w:t>
      </w:r>
    </w:p>
    <w:p w14:paraId="71F7E2B9">
      <w:pPr>
        <w:spacing w:line="216" w:lineRule="auto"/>
        <w:rPr>
          <w:b/>
          <w:i/>
        </w:rPr>
      </w:pPr>
      <w:r>
        <w:rPr>
          <w:b/>
          <w:i/>
        </w:rPr>
        <w:t>Геометрия</w:t>
      </w:r>
    </w:p>
    <w:p w14:paraId="39FEA991">
      <w:pPr>
        <w:spacing w:line="216" w:lineRule="auto"/>
        <w:ind w:firstLine="567"/>
      </w:pPr>
      <w:r>
        <w:t xml:space="preserve">9. Треугольники. Высота, медиана, средняя линия треугольника. Равнобедренный и равносторонний </w:t>
      </w:r>
    </w:p>
    <w:p w14:paraId="6D05D697">
      <w:pPr>
        <w:spacing w:line="216" w:lineRule="auto"/>
      </w:pPr>
      <w:r>
        <w:t>треугольники. Признаки равенства и подобия треугольников. Решение треугольников. Сумма углов треугольника. Свойства прямоугольных треугольников. Теорема Пифагора. Теорема синусов и косинусов. Неравенство треугольников. Площадь треугольника.</w:t>
      </w:r>
    </w:p>
    <w:p w14:paraId="6AB7C1EB">
      <w:pPr>
        <w:spacing w:line="216" w:lineRule="auto"/>
        <w:ind w:firstLine="567"/>
      </w:pPr>
      <w:r>
        <w:t>10. Многоугольники. Виды многоугольников. Параллелограмм, его свойства и признаки. Площадь параллелограмма. Ромб, прямоугольник, квадрат. Трапеция. Средняя линия трапеции. Площадь трапеции. Правильные многоугольники.</w:t>
      </w:r>
    </w:p>
    <w:p w14:paraId="205153BC">
      <w:pPr>
        <w:spacing w:line="216" w:lineRule="auto"/>
        <w:ind w:firstLine="567"/>
      </w:pPr>
      <w:r>
        <w:t>11. Окружность. Касательная к окружности и ее свойства. Центральный и вписанный углы. Окружность, описанная около треугольника. Окружность, вписанная в треугольник. Длина окружности. Площадь круга.</w:t>
      </w:r>
    </w:p>
    <w:p w14:paraId="270EA6BA">
      <w:pPr>
        <w:spacing w:line="216" w:lineRule="auto"/>
        <w:ind w:firstLine="567"/>
      </w:pPr>
      <w:r>
        <w:t>12. Решение тренировочных вариантов и заданий из открытого банка заданий ГИА-9</w:t>
      </w:r>
    </w:p>
    <w:p w14:paraId="22996C8B">
      <w:pPr>
        <w:spacing w:line="216" w:lineRule="auto"/>
        <w:rPr>
          <w:color w:val="000000"/>
          <w:highlight w:val="yellow"/>
        </w:rPr>
      </w:pPr>
      <w:r>
        <w:rPr>
          <w:b/>
          <w:bCs/>
          <w:color w:val="000000"/>
        </w:rPr>
        <w:t>Результаты обучения:</w:t>
      </w:r>
    </w:p>
    <w:p w14:paraId="7FB9608F">
      <w:pPr>
        <w:numPr>
          <w:ilvl w:val="0"/>
          <w:numId w:val="2"/>
        </w:numPr>
        <w:spacing w:line="216" w:lineRule="auto"/>
        <w:rPr>
          <w:color w:val="000000"/>
        </w:rPr>
      </w:pPr>
      <w:r>
        <w:rPr>
          <w:color w:val="000000"/>
        </w:rPr>
        <w:t>Сформированная база знаний в области алгебры, геометрии.</w:t>
      </w:r>
    </w:p>
    <w:p w14:paraId="73E37DA3">
      <w:pPr>
        <w:numPr>
          <w:ilvl w:val="0"/>
          <w:numId w:val="2"/>
        </w:numPr>
        <w:spacing w:line="216" w:lineRule="auto"/>
        <w:rPr>
          <w:color w:val="000000"/>
        </w:rPr>
      </w:pPr>
      <w:r>
        <w:rPr>
          <w:color w:val="000000"/>
        </w:rPr>
        <w:t>Устойчивые навыки определения типа задачи и оптимального способа ее решения независимо от формулировки задания</w:t>
      </w:r>
    </w:p>
    <w:p w14:paraId="2B970D2F">
      <w:pPr>
        <w:numPr>
          <w:ilvl w:val="0"/>
          <w:numId w:val="2"/>
        </w:numPr>
        <w:spacing w:line="216" w:lineRule="auto"/>
        <w:rPr>
          <w:color w:val="000000"/>
        </w:rPr>
      </w:pPr>
      <w:r>
        <w:rPr>
          <w:color w:val="000000"/>
        </w:rPr>
        <w:t>Умение работать с задачами в нетипичной постановке условий.</w:t>
      </w:r>
    </w:p>
    <w:p w14:paraId="412F3515">
      <w:pPr>
        <w:numPr>
          <w:ilvl w:val="0"/>
          <w:numId w:val="2"/>
        </w:numPr>
        <w:spacing w:line="216" w:lineRule="auto"/>
        <w:rPr>
          <w:color w:val="000000"/>
        </w:rPr>
      </w:pPr>
      <w:r>
        <w:rPr>
          <w:color w:val="000000"/>
        </w:rPr>
        <w:t>Умение работать с тестовыми заданиями.</w:t>
      </w:r>
    </w:p>
    <w:p w14:paraId="4B78E1CC">
      <w:pPr>
        <w:numPr>
          <w:ilvl w:val="0"/>
          <w:numId w:val="2"/>
        </w:numPr>
        <w:spacing w:line="216" w:lineRule="auto"/>
        <w:rPr>
          <w:color w:val="000000"/>
        </w:rPr>
      </w:pPr>
      <w:r>
        <w:rPr>
          <w:color w:val="000000"/>
        </w:rPr>
        <w:t>Умение правильно распределять время, отведенное на выполнение заданий</w:t>
      </w:r>
    </w:p>
    <w:p w14:paraId="4B60B6EA">
      <w:pPr>
        <w:numPr>
          <w:ilvl w:val="0"/>
          <w:numId w:val="2"/>
        </w:numPr>
        <w:spacing w:line="216" w:lineRule="auto"/>
        <w:rPr>
          <w:color w:val="000000"/>
        </w:rPr>
      </w:pPr>
    </w:p>
    <w:p w14:paraId="403FDE4B">
      <w:pPr>
        <w:spacing w:line="216" w:lineRule="auto"/>
        <w:rPr>
          <w:color w:val="000000"/>
        </w:rPr>
      </w:pPr>
      <w:r>
        <w:rPr>
          <w:b/>
          <w:bCs/>
          <w:color w:val="000000"/>
        </w:rPr>
        <w:t>Ожидаемые результаты:</w:t>
      </w:r>
    </w:p>
    <w:p w14:paraId="7766B7BC">
      <w:pPr>
        <w:spacing w:line="216" w:lineRule="auto"/>
        <w:rPr>
          <w:color w:val="000000"/>
        </w:rPr>
      </w:pPr>
      <w:r>
        <w:rPr>
          <w:color w:val="000000"/>
        </w:rPr>
        <w:t>- овладение математическими знаниями и умениями, необходимыми для итоговой аттестации в форме ОГЭ;</w:t>
      </w:r>
    </w:p>
    <w:p w14:paraId="38390D87">
      <w:pPr>
        <w:spacing w:line="216" w:lineRule="auto"/>
        <w:rPr>
          <w:color w:val="000000"/>
        </w:rPr>
      </w:pPr>
      <w:r>
        <w:rPr>
          <w:color w:val="000000"/>
        </w:rPr>
        <w:t>- развитие логического мышления, математического мышления и интуиции, необходимых для продолжения образования;</w:t>
      </w:r>
    </w:p>
    <w:p w14:paraId="38FBD235">
      <w:pPr>
        <w:spacing w:line="216" w:lineRule="auto"/>
        <w:rPr>
          <w:color w:val="000000"/>
        </w:rPr>
      </w:pPr>
      <w:r>
        <w:rPr>
          <w:color w:val="000000"/>
        </w:rPr>
        <w:t>- формирование навыков самообразования, критического мышления, самоорганизации и самоконтроля, умения находить, формулировать и решать проблемы.</w:t>
      </w:r>
    </w:p>
    <w:p w14:paraId="7930D7AB">
      <w:pPr>
        <w:spacing w:line="216" w:lineRule="auto"/>
        <w:rPr>
          <w:color w:val="000000"/>
        </w:rPr>
      </w:pPr>
    </w:p>
    <w:p w14:paraId="478B9F34">
      <w:pPr>
        <w:spacing w:line="216" w:lineRule="auto"/>
        <w:rPr>
          <w:b/>
        </w:rPr>
      </w:pPr>
      <w:r>
        <w:rPr>
          <w:b/>
          <w:bCs/>
          <w:color w:val="000000"/>
        </w:rPr>
        <w:t>Система оценки достижений учащихся:</w:t>
      </w:r>
      <w:r>
        <w:rPr>
          <w:color w:val="000000"/>
        </w:rPr>
        <w:t> предполагается выполнение тренировочных работ, участие в пробном экзамене.</w:t>
      </w:r>
      <w:r>
        <w:rPr>
          <w:b/>
        </w:rPr>
        <w:t xml:space="preserve"> </w:t>
      </w:r>
    </w:p>
    <w:p w14:paraId="0FBFE652">
      <w:pPr>
        <w:spacing w:line="216" w:lineRule="auto"/>
        <w:rPr>
          <w:b/>
        </w:rPr>
      </w:pPr>
    </w:p>
    <w:p w14:paraId="3B79FD86">
      <w:pPr>
        <w:spacing w:line="216" w:lineRule="auto"/>
        <w:rPr>
          <w:b/>
        </w:rPr>
      </w:pPr>
    </w:p>
    <w:p w14:paraId="4FE190B1">
      <w:pPr>
        <w:spacing w:line="216" w:lineRule="auto"/>
        <w:rPr>
          <w:b/>
        </w:rPr>
      </w:pPr>
    </w:p>
    <w:p w14:paraId="24770CF6">
      <w:pPr>
        <w:spacing w:line="216" w:lineRule="auto"/>
        <w:rPr>
          <w:b/>
        </w:rPr>
      </w:pPr>
    </w:p>
    <w:p w14:paraId="2FE124AA">
      <w:pPr>
        <w:spacing w:line="216" w:lineRule="auto"/>
        <w:rPr>
          <w:b/>
        </w:rPr>
      </w:pPr>
    </w:p>
    <w:p w14:paraId="40EC3FB1">
      <w:pPr>
        <w:spacing w:line="216" w:lineRule="auto"/>
        <w:rPr>
          <w:b/>
        </w:rPr>
      </w:pPr>
    </w:p>
    <w:p w14:paraId="29FD8A36">
      <w:pPr>
        <w:spacing w:line="216" w:lineRule="auto"/>
        <w:rPr>
          <w:b/>
        </w:rPr>
      </w:pPr>
    </w:p>
    <w:p w14:paraId="609FB7E6">
      <w:pPr>
        <w:spacing w:line="216" w:lineRule="auto"/>
        <w:rPr>
          <w:b/>
        </w:rPr>
      </w:pPr>
    </w:p>
    <w:p w14:paraId="56EF0E7E">
      <w:pPr>
        <w:spacing w:line="216" w:lineRule="auto"/>
        <w:rPr>
          <w:b/>
        </w:rPr>
      </w:pPr>
    </w:p>
    <w:p w14:paraId="254EDAAF">
      <w:pPr>
        <w:spacing w:line="216" w:lineRule="auto"/>
        <w:rPr>
          <w:b/>
        </w:rPr>
      </w:pPr>
    </w:p>
    <w:p w14:paraId="012C79BB">
      <w:pPr>
        <w:spacing w:line="216" w:lineRule="auto"/>
        <w:rPr>
          <w:b/>
        </w:rPr>
      </w:pPr>
      <w:bookmarkStart w:id="0" w:name="_GoBack"/>
      <w:bookmarkEnd w:id="0"/>
    </w:p>
    <w:p w14:paraId="5DB57B30">
      <w:pPr>
        <w:spacing w:line="216" w:lineRule="auto"/>
        <w:rPr>
          <w:b/>
        </w:rPr>
      </w:pPr>
    </w:p>
    <w:p w14:paraId="51A1B627">
      <w:pPr>
        <w:spacing w:line="216" w:lineRule="auto"/>
        <w:rPr>
          <w:b/>
        </w:rPr>
      </w:pPr>
    </w:p>
    <w:p w14:paraId="039882CB">
      <w:pPr>
        <w:spacing w:line="216" w:lineRule="auto"/>
        <w:rPr>
          <w:b/>
        </w:rPr>
      </w:pPr>
    </w:p>
    <w:p w14:paraId="6F28C82A">
      <w:pPr>
        <w:jc w:val="center"/>
        <w:rPr>
          <w:b/>
          <w:sz w:val="28"/>
        </w:rPr>
      </w:pPr>
      <w:r>
        <w:rPr>
          <w:b/>
          <w:sz w:val="28"/>
        </w:rPr>
        <w:t>4.Тематический план</w:t>
      </w:r>
    </w:p>
    <w:tbl>
      <w:tblPr>
        <w:tblStyle w:val="9"/>
        <w:tblW w:w="1052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"/>
        <w:gridCol w:w="1159"/>
        <w:gridCol w:w="34"/>
        <w:gridCol w:w="7279"/>
        <w:gridCol w:w="34"/>
        <w:gridCol w:w="1950"/>
        <w:gridCol w:w="34"/>
      </w:tblGrid>
      <w:tr w14:paraId="6710D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0" w:hRule="atLeast"/>
        </w:trPr>
        <w:tc>
          <w:tcPr>
            <w:tcW w:w="1193" w:type="dxa"/>
            <w:gridSpan w:val="2"/>
          </w:tcPr>
          <w:p w14:paraId="0171A17C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7313" w:type="dxa"/>
            <w:gridSpan w:val="2"/>
          </w:tcPr>
          <w:p w14:paraId="1342917F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984" w:type="dxa"/>
            <w:gridSpan w:val="2"/>
          </w:tcPr>
          <w:p w14:paraId="17AAEAA1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14:paraId="6F209CD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часов</w:t>
            </w:r>
          </w:p>
        </w:tc>
      </w:tr>
      <w:tr w14:paraId="4ACA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0" w:hRule="atLeast"/>
        </w:trPr>
        <w:tc>
          <w:tcPr>
            <w:tcW w:w="1193" w:type="dxa"/>
            <w:gridSpan w:val="2"/>
            <w:shd w:val="clear" w:color="auto" w:fill="F1F1F1" w:themeFill="background1" w:themeFillShade="F2"/>
          </w:tcPr>
          <w:p w14:paraId="232EA3CE">
            <w:pPr>
              <w:spacing w:line="21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13" w:type="dxa"/>
            <w:gridSpan w:val="2"/>
            <w:shd w:val="clear" w:color="auto" w:fill="F1F1F1" w:themeFill="background1" w:themeFillShade="F2"/>
          </w:tcPr>
          <w:p w14:paraId="7E2673D8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 «Алгебра», 1 часть. Базовый уровень</w:t>
            </w:r>
          </w:p>
        </w:tc>
        <w:tc>
          <w:tcPr>
            <w:tcW w:w="1984" w:type="dxa"/>
            <w:gridSpan w:val="2"/>
            <w:shd w:val="clear" w:color="auto" w:fill="F1F1F1" w:themeFill="background1" w:themeFillShade="F2"/>
          </w:tcPr>
          <w:p w14:paraId="4C8886C4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</w:tr>
      <w:tr w14:paraId="6DBD4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0" w:hRule="atLeast"/>
        </w:trPr>
        <w:tc>
          <w:tcPr>
            <w:tcW w:w="1193" w:type="dxa"/>
            <w:gridSpan w:val="2"/>
          </w:tcPr>
          <w:p w14:paraId="16CA4DB1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088D96E3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Числа и вычисления</w:t>
            </w:r>
          </w:p>
        </w:tc>
        <w:tc>
          <w:tcPr>
            <w:tcW w:w="1984" w:type="dxa"/>
            <w:gridSpan w:val="2"/>
          </w:tcPr>
          <w:p w14:paraId="44ADAD8D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14:paraId="298A9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0" w:hRule="atLeast"/>
        </w:trPr>
        <w:tc>
          <w:tcPr>
            <w:tcW w:w="1193" w:type="dxa"/>
            <w:gridSpan w:val="2"/>
          </w:tcPr>
          <w:p w14:paraId="61416702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0A2EBDE8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Анализ таблиц, графиков. </w:t>
            </w:r>
            <w:r>
              <w:rPr>
                <w:sz w:val="24"/>
                <w:szCs w:val="24"/>
              </w:rPr>
              <w:t>Графики функций</w:t>
            </w:r>
          </w:p>
        </w:tc>
        <w:tc>
          <w:tcPr>
            <w:tcW w:w="1984" w:type="dxa"/>
            <w:gridSpan w:val="2"/>
          </w:tcPr>
          <w:p w14:paraId="4ED6579F">
            <w:pPr>
              <w:spacing w:line="216" w:lineRule="auto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1</w:t>
            </w:r>
          </w:p>
        </w:tc>
      </w:tr>
      <w:tr w14:paraId="188AA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26530880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613FF5D8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Чис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ло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вые неравенства,  ко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ор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ди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нат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ная прямая</w:t>
            </w:r>
          </w:p>
        </w:tc>
        <w:tc>
          <w:tcPr>
            <w:tcW w:w="1984" w:type="dxa"/>
            <w:gridSpan w:val="2"/>
          </w:tcPr>
          <w:p w14:paraId="19E0EABD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3D57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6EE6E7C8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1D84EDE5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984" w:type="dxa"/>
            <w:gridSpan w:val="2"/>
          </w:tcPr>
          <w:p w14:paraId="605AE30E">
            <w:pPr>
              <w:spacing w:line="216" w:lineRule="auto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1</w:t>
            </w:r>
          </w:p>
        </w:tc>
      </w:tr>
      <w:tr w14:paraId="5C7A6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32F87963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4E29CAAA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Уравнения, не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ра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вен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ства и их системы</w:t>
            </w:r>
          </w:p>
        </w:tc>
        <w:tc>
          <w:tcPr>
            <w:tcW w:w="1984" w:type="dxa"/>
            <w:gridSpan w:val="2"/>
          </w:tcPr>
          <w:p w14:paraId="5956A5CC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14:paraId="1CEEE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415FA8B4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626A5D2A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стей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шие текстовые задачи</w:t>
            </w:r>
          </w:p>
        </w:tc>
        <w:tc>
          <w:tcPr>
            <w:tcW w:w="1984" w:type="dxa"/>
            <w:gridSpan w:val="2"/>
          </w:tcPr>
          <w:p w14:paraId="648E5CE2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2668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27022D51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25054636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Статистика, вероятности</w:t>
            </w:r>
          </w:p>
        </w:tc>
        <w:tc>
          <w:tcPr>
            <w:tcW w:w="1984" w:type="dxa"/>
            <w:gridSpan w:val="2"/>
          </w:tcPr>
          <w:p w14:paraId="5E1D3EF9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43FF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2A947F98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12B0E46C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Расчёт по формулам</w:t>
            </w:r>
          </w:p>
        </w:tc>
        <w:tc>
          <w:tcPr>
            <w:tcW w:w="1984" w:type="dxa"/>
            <w:gridSpan w:val="2"/>
          </w:tcPr>
          <w:p w14:paraId="5B51FB30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1D06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186" w:hRule="atLeast"/>
        </w:trPr>
        <w:tc>
          <w:tcPr>
            <w:tcW w:w="1193" w:type="dxa"/>
            <w:gridSpan w:val="2"/>
          </w:tcPr>
          <w:p w14:paraId="35E22F04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7F6B4DFE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Ариф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ме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ти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че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ская и гео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мет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ри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че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ская прогрессии</w:t>
            </w:r>
          </w:p>
        </w:tc>
        <w:tc>
          <w:tcPr>
            <w:tcW w:w="1984" w:type="dxa"/>
            <w:gridSpan w:val="2"/>
          </w:tcPr>
          <w:p w14:paraId="7745916F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55AF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070EAB46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71659FE2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практического содержания из блока № 1-5</w:t>
            </w:r>
          </w:p>
        </w:tc>
        <w:tc>
          <w:tcPr>
            <w:tcW w:w="1984" w:type="dxa"/>
            <w:gridSpan w:val="2"/>
          </w:tcPr>
          <w:p w14:paraId="60603D1C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14:paraId="23BDC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  <w:shd w:val="clear" w:color="auto" w:fill="F1F1F1" w:themeFill="background1" w:themeFillShade="F2"/>
          </w:tcPr>
          <w:p w14:paraId="2FA81651">
            <w:pPr>
              <w:spacing w:line="21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II</w:t>
            </w:r>
          </w:p>
        </w:tc>
        <w:tc>
          <w:tcPr>
            <w:tcW w:w="7313" w:type="dxa"/>
            <w:gridSpan w:val="2"/>
            <w:shd w:val="clear" w:color="auto" w:fill="F1F1F1" w:themeFill="background1" w:themeFillShade="F2"/>
          </w:tcPr>
          <w:p w14:paraId="0D946ED8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 «Геометрия», 1 часть. Базовый уровень</w:t>
            </w:r>
          </w:p>
        </w:tc>
        <w:tc>
          <w:tcPr>
            <w:tcW w:w="1984" w:type="dxa"/>
            <w:gridSpan w:val="2"/>
            <w:shd w:val="clear" w:color="auto" w:fill="F1F1F1" w:themeFill="background1" w:themeFillShade="F2"/>
          </w:tcPr>
          <w:p w14:paraId="1494A8E2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14:paraId="0B1B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3EF03589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51DEEF21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Треугольники, четырёхугольники, мно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го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уголь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ни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ки и их элементы</w:t>
            </w:r>
          </w:p>
        </w:tc>
        <w:tc>
          <w:tcPr>
            <w:tcW w:w="1984" w:type="dxa"/>
            <w:gridSpan w:val="2"/>
          </w:tcPr>
          <w:p w14:paraId="6370D09D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14:paraId="491D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4CE30A7D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154A5210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Окружность, круг и их элементы</w:t>
            </w:r>
          </w:p>
        </w:tc>
        <w:tc>
          <w:tcPr>
            <w:tcW w:w="1984" w:type="dxa"/>
            <w:gridSpan w:val="2"/>
          </w:tcPr>
          <w:p w14:paraId="5E5DB787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2C0FE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6700842E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746F911A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Площади фигур</w:t>
            </w:r>
          </w:p>
        </w:tc>
        <w:tc>
          <w:tcPr>
            <w:tcW w:w="1984" w:type="dxa"/>
            <w:gridSpan w:val="2"/>
          </w:tcPr>
          <w:p w14:paraId="429CEC3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7043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1722BD87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7C979594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гу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ры на квад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рат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ной решётке</w:t>
            </w:r>
          </w:p>
        </w:tc>
        <w:tc>
          <w:tcPr>
            <w:tcW w:w="1984" w:type="dxa"/>
            <w:gridSpan w:val="2"/>
          </w:tcPr>
          <w:p w14:paraId="47443E4F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19B2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4" w:type="dxa"/>
          <w:trHeight w:val="227" w:hRule="atLeast"/>
        </w:trPr>
        <w:tc>
          <w:tcPr>
            <w:tcW w:w="1193" w:type="dxa"/>
            <w:gridSpan w:val="2"/>
          </w:tcPr>
          <w:p w14:paraId="17AC8F50">
            <w:pPr>
              <w:pStyle w:val="12"/>
              <w:numPr>
                <w:ilvl w:val="0"/>
                <w:numId w:val="3"/>
              </w:num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4CC41CF7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лиз геометрических высказываний</w:t>
            </w:r>
          </w:p>
        </w:tc>
        <w:tc>
          <w:tcPr>
            <w:tcW w:w="1984" w:type="dxa"/>
            <w:gridSpan w:val="2"/>
          </w:tcPr>
          <w:p w14:paraId="734B591B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5D2E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227" w:hRule="atLeast"/>
        </w:trPr>
        <w:tc>
          <w:tcPr>
            <w:tcW w:w="1193" w:type="dxa"/>
            <w:gridSpan w:val="2"/>
            <w:shd w:val="clear" w:color="auto" w:fill="F1F1F1" w:themeFill="background1" w:themeFillShade="F2"/>
          </w:tcPr>
          <w:p w14:paraId="05463BB6">
            <w:pPr>
              <w:spacing w:line="21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7313" w:type="dxa"/>
            <w:gridSpan w:val="2"/>
            <w:shd w:val="clear" w:color="auto" w:fill="F1F1F1" w:themeFill="background1" w:themeFillShade="F2"/>
          </w:tcPr>
          <w:p w14:paraId="3EE2D963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 «Алгебра», 2 часть. Повышенный и высокий  уровни</w:t>
            </w:r>
          </w:p>
        </w:tc>
        <w:tc>
          <w:tcPr>
            <w:tcW w:w="1984" w:type="dxa"/>
            <w:gridSpan w:val="2"/>
            <w:shd w:val="clear" w:color="auto" w:fill="F1F1F1" w:themeFill="background1" w:themeFillShade="F2"/>
          </w:tcPr>
          <w:p w14:paraId="3D4A2504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14:paraId="5D95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227" w:hRule="atLeast"/>
        </w:trPr>
        <w:tc>
          <w:tcPr>
            <w:tcW w:w="1193" w:type="dxa"/>
            <w:gridSpan w:val="2"/>
          </w:tcPr>
          <w:p w14:paraId="606F8DA8">
            <w:pPr>
              <w:pStyle w:val="12"/>
              <w:numPr>
                <w:ilvl w:val="0"/>
                <w:numId w:val="3"/>
              </w:numPr>
              <w:spacing w:line="21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40835E36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геб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ра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че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ские выражения, уравнения, не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ра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вен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ства и их системы</w:t>
            </w:r>
          </w:p>
        </w:tc>
        <w:tc>
          <w:tcPr>
            <w:tcW w:w="1984" w:type="dxa"/>
            <w:gridSpan w:val="2"/>
          </w:tcPr>
          <w:p w14:paraId="03A1C545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0C546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227" w:hRule="atLeast"/>
        </w:trPr>
        <w:tc>
          <w:tcPr>
            <w:tcW w:w="1193" w:type="dxa"/>
            <w:gridSpan w:val="2"/>
          </w:tcPr>
          <w:p w14:paraId="05EC9C24">
            <w:pPr>
              <w:pStyle w:val="12"/>
              <w:numPr>
                <w:ilvl w:val="0"/>
                <w:numId w:val="3"/>
              </w:numPr>
              <w:spacing w:line="21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388E66D0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задачи</w:t>
            </w:r>
          </w:p>
        </w:tc>
        <w:tc>
          <w:tcPr>
            <w:tcW w:w="1984" w:type="dxa"/>
            <w:gridSpan w:val="2"/>
          </w:tcPr>
          <w:p w14:paraId="2565460A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14:paraId="3C6A0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227" w:hRule="atLeast"/>
        </w:trPr>
        <w:tc>
          <w:tcPr>
            <w:tcW w:w="1193" w:type="dxa"/>
            <w:gridSpan w:val="2"/>
          </w:tcPr>
          <w:p w14:paraId="0919C253">
            <w:pPr>
              <w:pStyle w:val="12"/>
              <w:numPr>
                <w:ilvl w:val="0"/>
                <w:numId w:val="3"/>
              </w:numPr>
              <w:spacing w:line="21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620B2848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Функ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ции и их свойства. Гра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фи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ки функций</w:t>
            </w:r>
          </w:p>
        </w:tc>
        <w:tc>
          <w:tcPr>
            <w:tcW w:w="1984" w:type="dxa"/>
            <w:gridSpan w:val="2"/>
          </w:tcPr>
          <w:p w14:paraId="2207455A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14:paraId="2A76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227" w:hRule="atLeast"/>
        </w:trPr>
        <w:tc>
          <w:tcPr>
            <w:tcW w:w="1193" w:type="dxa"/>
            <w:gridSpan w:val="2"/>
            <w:shd w:val="clear" w:color="auto" w:fill="F1F1F1" w:themeFill="background1" w:themeFillShade="F2"/>
          </w:tcPr>
          <w:p w14:paraId="5E35E9F5">
            <w:pPr>
              <w:spacing w:line="21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7313" w:type="dxa"/>
            <w:gridSpan w:val="2"/>
            <w:shd w:val="clear" w:color="auto" w:fill="F1F1F1" w:themeFill="background1" w:themeFillShade="F2"/>
          </w:tcPr>
          <w:p w14:paraId="71BF2FCD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 «Геометрия», 2 часть. Повышенный и высокий уровни</w:t>
            </w:r>
          </w:p>
        </w:tc>
        <w:tc>
          <w:tcPr>
            <w:tcW w:w="1984" w:type="dxa"/>
            <w:gridSpan w:val="2"/>
            <w:shd w:val="clear" w:color="auto" w:fill="F1F1F1" w:themeFill="background1" w:themeFillShade="F2"/>
          </w:tcPr>
          <w:p w14:paraId="78750A23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14:paraId="5DAE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227" w:hRule="atLeast"/>
        </w:trPr>
        <w:tc>
          <w:tcPr>
            <w:tcW w:w="1193" w:type="dxa"/>
            <w:gridSpan w:val="2"/>
          </w:tcPr>
          <w:p w14:paraId="7CF283E1">
            <w:pPr>
              <w:pStyle w:val="12"/>
              <w:numPr>
                <w:ilvl w:val="0"/>
                <w:numId w:val="3"/>
              </w:numPr>
              <w:spacing w:line="21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4A13C772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Гео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мет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ри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че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ская задача на вычисление</w:t>
            </w:r>
          </w:p>
        </w:tc>
        <w:tc>
          <w:tcPr>
            <w:tcW w:w="1984" w:type="dxa"/>
            <w:gridSpan w:val="2"/>
          </w:tcPr>
          <w:p w14:paraId="3450D105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14:paraId="07B13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227" w:hRule="atLeast"/>
        </w:trPr>
        <w:tc>
          <w:tcPr>
            <w:tcW w:w="1193" w:type="dxa"/>
            <w:gridSpan w:val="2"/>
          </w:tcPr>
          <w:p w14:paraId="49E860AD">
            <w:pPr>
              <w:pStyle w:val="12"/>
              <w:numPr>
                <w:ilvl w:val="0"/>
                <w:numId w:val="3"/>
              </w:numPr>
              <w:spacing w:line="21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1583C4A0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Гео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мет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ри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че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ская задача на доказательство</w:t>
            </w:r>
          </w:p>
        </w:tc>
        <w:tc>
          <w:tcPr>
            <w:tcW w:w="1984" w:type="dxa"/>
            <w:gridSpan w:val="2"/>
          </w:tcPr>
          <w:p w14:paraId="7F7A6127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30F3C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227" w:hRule="atLeast"/>
        </w:trPr>
        <w:tc>
          <w:tcPr>
            <w:tcW w:w="1193" w:type="dxa"/>
            <w:gridSpan w:val="2"/>
          </w:tcPr>
          <w:p w14:paraId="7D3F9275">
            <w:pPr>
              <w:pStyle w:val="12"/>
              <w:numPr>
                <w:ilvl w:val="0"/>
                <w:numId w:val="3"/>
              </w:numPr>
              <w:spacing w:line="21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13" w:type="dxa"/>
            <w:gridSpan w:val="2"/>
          </w:tcPr>
          <w:p w14:paraId="76ED3497">
            <w:pPr>
              <w:spacing w:line="21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Гео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мет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ри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че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t>ская задача повышенной сложности</w:t>
            </w:r>
          </w:p>
        </w:tc>
        <w:tc>
          <w:tcPr>
            <w:tcW w:w="1984" w:type="dxa"/>
            <w:gridSpan w:val="2"/>
          </w:tcPr>
          <w:p w14:paraId="4F4E74CE">
            <w:pPr>
              <w:spacing w:line="21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5B27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70" w:hRule="atLeast"/>
        </w:trPr>
        <w:tc>
          <w:tcPr>
            <w:tcW w:w="1193" w:type="dxa"/>
            <w:gridSpan w:val="2"/>
            <w:shd w:val="clear" w:color="auto" w:fill="F1F1F1" w:themeFill="background1" w:themeFillShade="F2"/>
          </w:tcPr>
          <w:p w14:paraId="3986D9F5">
            <w:pPr>
              <w:spacing w:line="21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7313" w:type="dxa"/>
            <w:gridSpan w:val="2"/>
            <w:shd w:val="clear" w:color="auto" w:fill="F1F1F1" w:themeFill="background1" w:themeFillShade="F2"/>
          </w:tcPr>
          <w:p w14:paraId="360A7F49">
            <w:pPr>
              <w:spacing w:line="216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Обобщающее повторение. Тестирование.</w:t>
            </w:r>
          </w:p>
        </w:tc>
        <w:tc>
          <w:tcPr>
            <w:tcW w:w="1984" w:type="dxa"/>
            <w:gridSpan w:val="2"/>
            <w:shd w:val="clear" w:color="auto" w:fill="F1F1F1" w:themeFill="background1" w:themeFillShade="F2"/>
          </w:tcPr>
          <w:p w14:paraId="2C7E833E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14:paraId="4B4D1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70" w:hRule="atLeast"/>
        </w:trPr>
        <w:tc>
          <w:tcPr>
            <w:tcW w:w="1193" w:type="dxa"/>
            <w:gridSpan w:val="2"/>
            <w:shd w:val="clear" w:color="auto" w:fill="F1F1F1" w:themeFill="background1" w:themeFillShade="F2"/>
          </w:tcPr>
          <w:p w14:paraId="69013225">
            <w:pPr>
              <w:pStyle w:val="12"/>
              <w:spacing w:line="216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313" w:type="dxa"/>
            <w:gridSpan w:val="2"/>
            <w:shd w:val="clear" w:color="auto" w:fill="F1F1F1" w:themeFill="background1" w:themeFillShade="F2"/>
          </w:tcPr>
          <w:p w14:paraId="2520813B">
            <w:pPr>
              <w:spacing w:line="21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gridSpan w:val="2"/>
            <w:shd w:val="clear" w:color="auto" w:fill="F1F1F1" w:themeFill="background1" w:themeFillShade="F2"/>
          </w:tcPr>
          <w:p w14:paraId="461CC62E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</w:tr>
    </w:tbl>
    <w:p w14:paraId="7A1CBB1F">
      <w:pPr>
        <w:spacing w:line="216" w:lineRule="auto"/>
        <w:rPr>
          <w:color w:val="000000"/>
        </w:rPr>
      </w:pPr>
    </w:p>
    <w:p w14:paraId="31D7CFCB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5EA31A7F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5A015E0B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47352197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411F9322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67D6F2D2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21E79EB2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0FC9A7BE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1C7B79EF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623737DE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2B2ECA37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4DCEC34C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154B0009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234D141A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086ADE62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10C4F822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3FC8C718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0205F616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41B7F33D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7809EE9B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447F0905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4F843D67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5DBBF490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2474C4AB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6DCD88D5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</w:p>
    <w:p w14:paraId="6904FBDC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Учебно методическое обеспечение, электронные образовательные ресурсы</w:t>
      </w:r>
    </w:p>
    <w:p w14:paraId="1F0DA4E7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Алгебра</w:t>
      </w:r>
    </w:p>
    <w:p w14:paraId="20230DDF">
      <w:pPr>
        <w:pStyle w:val="12"/>
        <w:numPr>
          <w:ilvl w:val="0"/>
          <w:numId w:val="4"/>
        </w:numPr>
        <w:spacing w:line="216" w:lineRule="auto"/>
        <w:rPr>
          <w:lang w:eastAsia="en-US"/>
        </w:rPr>
      </w:pPr>
      <w:r>
        <w:rPr>
          <w:lang w:eastAsia="en-US"/>
        </w:rPr>
        <w:t xml:space="preserve"> ФГОС.Алгебра. Сборник рабочих программ.7-9 классы:учеб.пособие для общеобразоват. Организаций/(сост.Т.А.Бурмистрова)-3- е изд.М.:Просвещение,2016. </w:t>
      </w:r>
    </w:p>
    <w:p w14:paraId="32EA524B">
      <w:pPr>
        <w:pStyle w:val="12"/>
        <w:numPr>
          <w:ilvl w:val="0"/>
          <w:numId w:val="4"/>
        </w:numPr>
        <w:spacing w:line="216" w:lineRule="auto"/>
        <w:rPr>
          <w:lang w:eastAsia="en-US"/>
        </w:rPr>
      </w:pPr>
      <w:r>
        <w:rPr>
          <w:lang w:eastAsia="en-US"/>
        </w:rPr>
        <w:t>ОГЭ Математика: типовые экзаменационные материалы: 36вариантов/под ред. И. В. Ященко. - М.: Издательство «Национальное образование», 2021 г, 2020г.</w:t>
      </w:r>
    </w:p>
    <w:p w14:paraId="769AA4DD">
      <w:pPr>
        <w:pStyle w:val="12"/>
        <w:numPr>
          <w:ilvl w:val="0"/>
          <w:numId w:val="4"/>
        </w:numPr>
        <w:spacing w:line="216" w:lineRule="auto"/>
        <w:rPr>
          <w:lang w:eastAsia="en-US"/>
        </w:rPr>
      </w:pPr>
      <w:r>
        <w:rPr>
          <w:lang w:eastAsia="en-US"/>
        </w:rPr>
        <w:t>И. В. Ященко, С.А. Шестаков. Я сдам ОГЭ! Типовые задания. Алгебра. М: Просвещение. 2019</w:t>
      </w:r>
    </w:p>
    <w:p w14:paraId="4DD765D7">
      <w:pPr>
        <w:pStyle w:val="12"/>
        <w:numPr>
          <w:ilvl w:val="0"/>
          <w:numId w:val="4"/>
        </w:numPr>
        <w:spacing w:line="216" w:lineRule="auto"/>
        <w:rPr>
          <w:lang w:eastAsia="en-US"/>
        </w:rPr>
      </w:pPr>
      <w:r>
        <w:rPr>
          <w:iCs/>
        </w:rPr>
        <w:t>Макарычев Ю.Н. Алгебра, 7кл : учебник для общеобразовательных организаций</w:t>
      </w:r>
      <w:r>
        <w:t xml:space="preserve">   /Ю.Н. Макарычев, Н.Г. Миндюк, К.И. Нешков, С.Б. Суворова; под редакцией С.А. Теляковского. - : Прсвещение,2014</w:t>
      </w:r>
    </w:p>
    <w:p w14:paraId="1D42B0A0">
      <w:pPr>
        <w:pStyle w:val="12"/>
        <w:numPr>
          <w:ilvl w:val="0"/>
          <w:numId w:val="4"/>
        </w:numPr>
        <w:spacing w:line="216" w:lineRule="auto"/>
        <w:rPr>
          <w:lang w:eastAsia="en-US"/>
        </w:rPr>
      </w:pPr>
      <w:r>
        <w:rPr>
          <w:iCs/>
        </w:rPr>
        <w:t>Макарычев Ю.Н. Алгебра, 8 кл : учебник для общеобразовательных организаций</w:t>
      </w:r>
      <w:r>
        <w:t xml:space="preserve">   /Ю.Н. Макарычев, Н.Г. Миндюк, К.И. Нешков, С.Б. Суворова; под редакцией С.А. Теляковского. - : Прсвещение,2014</w:t>
      </w:r>
    </w:p>
    <w:p w14:paraId="70EBED00">
      <w:pPr>
        <w:pStyle w:val="12"/>
        <w:numPr>
          <w:ilvl w:val="0"/>
          <w:numId w:val="4"/>
        </w:numPr>
        <w:spacing w:line="216" w:lineRule="auto"/>
        <w:rPr>
          <w:lang w:eastAsia="en-US"/>
        </w:rPr>
      </w:pPr>
      <w:r>
        <w:rPr>
          <w:iCs/>
        </w:rPr>
        <w:t>Макарычев Ю.Н. Алгебра, 9 кл : учебник для общеобразовательных организаций</w:t>
      </w:r>
      <w:r>
        <w:t xml:space="preserve">   /Ю.Н. Макарычев, Н.Г. Миндюк, К.И. Нешков, С.Б. Суворова; под редакцией С.А. Теляковского. - : Прсвещение,2014</w:t>
      </w:r>
    </w:p>
    <w:p w14:paraId="2DBC154C">
      <w:pPr>
        <w:spacing w:line="216" w:lineRule="auto"/>
        <w:ind w:left="360"/>
        <w:jc w:val="center"/>
        <w:rPr>
          <w:b/>
          <w:u w:val="single"/>
        </w:rPr>
      </w:pPr>
      <w:r>
        <w:rPr>
          <w:b/>
          <w:u w:val="single"/>
        </w:rPr>
        <w:t>Геометрия</w:t>
      </w:r>
    </w:p>
    <w:p w14:paraId="040C9B82">
      <w:pPr>
        <w:autoSpaceDE w:val="0"/>
        <w:autoSpaceDN w:val="0"/>
        <w:adjustRightInd w:val="0"/>
        <w:spacing w:line="216" w:lineRule="auto"/>
        <w:ind w:firstLine="360"/>
      </w:pPr>
      <w:r>
        <w:t>1. ФГОС. Геометрия . Сборник рабочих программ.7-9 классы:учеб.пособие для общеобразоват. Организаций/(сост. Т. А. Бурмистрова)-3 е изд.дораб. М.:Просвещение, 2016.</w:t>
      </w:r>
    </w:p>
    <w:p w14:paraId="19E37C0C">
      <w:pPr>
        <w:autoSpaceDE w:val="0"/>
        <w:autoSpaceDN w:val="0"/>
        <w:adjustRightInd w:val="0"/>
        <w:spacing w:line="216" w:lineRule="auto"/>
        <w:ind w:firstLine="360"/>
      </w:pPr>
      <w:r>
        <w:t xml:space="preserve">2. </w:t>
      </w:r>
      <w:r>
        <w:rPr>
          <w:i/>
          <w:iCs/>
        </w:rPr>
        <w:t>Геометрия.</w:t>
      </w:r>
      <w:r>
        <w:t xml:space="preserve"> 7–9 классы: учеб. для общеобразоват. организаций / Л. С. Атанасян [и др.]. – М. : Просв., 2014.</w:t>
      </w:r>
    </w:p>
    <w:p w14:paraId="1CC83034">
      <w:pPr>
        <w:spacing w:line="216" w:lineRule="auto"/>
        <w:ind w:left="360"/>
      </w:pPr>
      <w:r>
        <w:t>3.И. В. Ященко, С.А. Шестаков. Я сдам ОГЭ! Типовые задания. Геометрия. М: Просвещение. 2019</w:t>
      </w:r>
    </w:p>
    <w:p w14:paraId="074FB57C">
      <w:pPr>
        <w:autoSpaceDE w:val="0"/>
        <w:autoSpaceDN w:val="0"/>
        <w:adjustRightInd w:val="0"/>
        <w:spacing w:line="216" w:lineRule="auto"/>
        <w:ind w:firstLine="360"/>
      </w:pPr>
      <w:r>
        <w:t xml:space="preserve">4. </w:t>
      </w:r>
      <w:r>
        <w:rPr>
          <w:i/>
          <w:iCs/>
        </w:rPr>
        <w:t>Зив, Б. Г.</w:t>
      </w:r>
      <w:r>
        <w:t xml:space="preserve"> Геометрия : дидактические материалы : 9 кл. / Б. Г. Зив. – М. : Просвещение, 2014.</w:t>
      </w:r>
    </w:p>
    <w:p w14:paraId="10F3BC03">
      <w:pPr>
        <w:autoSpaceDE w:val="0"/>
        <w:autoSpaceDN w:val="0"/>
        <w:adjustRightInd w:val="0"/>
        <w:spacing w:line="216" w:lineRule="auto"/>
        <w:ind w:firstLine="360"/>
      </w:pPr>
      <w:r>
        <w:t>5.</w:t>
      </w:r>
      <w:r>
        <w:rPr>
          <w:i/>
          <w:iCs/>
        </w:rPr>
        <w:t xml:space="preserve"> Изучение</w:t>
      </w:r>
      <w:r>
        <w:t xml:space="preserve"> геометрии в 7–9 классах : метод. рекомендации : кн. для учителя / Л. С. Атанасян [и др.]. – М. : Просвещение, 2011.</w:t>
      </w:r>
    </w:p>
    <w:p w14:paraId="77BA4E3B">
      <w:pPr>
        <w:autoSpaceDE w:val="0"/>
        <w:autoSpaceDN w:val="0"/>
        <w:adjustRightInd w:val="0"/>
        <w:spacing w:line="216" w:lineRule="auto"/>
        <w:ind w:firstLine="360"/>
      </w:pPr>
      <w:r>
        <w:t xml:space="preserve">6.. </w:t>
      </w:r>
      <w:r>
        <w:rPr>
          <w:i/>
          <w:iCs/>
        </w:rPr>
        <w:t>Мищенко, Т. М.</w:t>
      </w:r>
      <w:r>
        <w:t xml:space="preserve"> Геометрия : тематические тесты : 9 кл. / Т. М. Мищенко, А. Д. Блинков. – М. : Просвещение, 2014.</w:t>
      </w:r>
    </w:p>
    <w:p w14:paraId="1CFDFFC9">
      <w:pPr>
        <w:autoSpaceDE w:val="0"/>
        <w:autoSpaceDN w:val="0"/>
        <w:adjustRightInd w:val="0"/>
        <w:spacing w:line="216" w:lineRule="auto"/>
        <w:ind w:firstLine="360"/>
      </w:pPr>
    </w:p>
    <w:p w14:paraId="5AEE07E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216" w:lineRule="auto"/>
        <w:ind w:firstLine="360"/>
        <w:rPr>
          <w:b/>
          <w:bCs/>
        </w:rPr>
      </w:pPr>
      <w:r>
        <w:rPr>
          <w:b/>
          <w:bCs/>
        </w:rPr>
        <w:t>Дополнительная литература для учителя:</w:t>
      </w:r>
    </w:p>
    <w:p w14:paraId="033C11D4">
      <w:pPr>
        <w:spacing w:line="216" w:lineRule="auto"/>
      </w:pPr>
      <w:r>
        <w:t>1. И. В. Ященко, С.А. Шестаков. Я сдам ОГЭ! Математика. ОГЭ. Модульный курс. Методика подготовки. М: Просвещение. 2019</w:t>
      </w:r>
    </w:p>
    <w:p w14:paraId="227686D8">
      <w:pPr>
        <w:autoSpaceDE w:val="0"/>
        <w:autoSpaceDN w:val="0"/>
        <w:adjustRightInd w:val="0"/>
        <w:spacing w:line="216" w:lineRule="auto"/>
      </w:pPr>
      <w:r>
        <w:t>2.</w:t>
      </w:r>
      <w:r>
        <w:rPr>
          <w:i/>
          <w:iCs/>
        </w:rPr>
        <w:t xml:space="preserve"> Зив, Б. Г.</w:t>
      </w:r>
      <w:r>
        <w:t xml:space="preserve"> Задачи по геометрии : пособие для учащихся 7–11 классов общеобразовательных организаций / Б. Г. Зив, В. М. Мейлер, А. Г. Баханский. – М. : Просвещение, 2014.</w:t>
      </w:r>
    </w:p>
    <w:p w14:paraId="55BCE14C">
      <w:pPr>
        <w:autoSpaceDE w:val="0"/>
        <w:autoSpaceDN w:val="0"/>
        <w:adjustRightInd w:val="0"/>
        <w:spacing w:line="216" w:lineRule="auto"/>
      </w:pPr>
      <w:r>
        <w:t xml:space="preserve">3.. </w:t>
      </w:r>
      <w:r>
        <w:rPr>
          <w:i/>
          <w:iCs/>
        </w:rPr>
        <w:t>Кукарцева, Г. И.</w:t>
      </w:r>
      <w:r>
        <w:t xml:space="preserve"> Сборник задач по геометрии в рисунках и тестах. 7–9 классы / Г. И. Кукарцева. – М., 1999.</w:t>
      </w:r>
    </w:p>
    <w:p w14:paraId="21338E14">
      <w:pPr>
        <w:autoSpaceDE w:val="0"/>
        <w:autoSpaceDN w:val="0"/>
        <w:adjustRightInd w:val="0"/>
        <w:spacing w:line="216" w:lineRule="auto"/>
        <w:ind w:firstLine="360"/>
      </w:pPr>
      <w:r>
        <w:t xml:space="preserve">4. </w:t>
      </w:r>
      <w:r>
        <w:rPr>
          <w:i/>
          <w:iCs/>
        </w:rPr>
        <w:t>Саврасова, С. М.</w:t>
      </w:r>
      <w:r>
        <w:t xml:space="preserve"> Упражнения по планиметрии на готовых чертежах / С. М. Саврасова, Г. А. Ястребинецкий. – М., 1987.</w:t>
      </w:r>
    </w:p>
    <w:p w14:paraId="5DBA06EF">
      <w:pPr>
        <w:autoSpaceDE w:val="0"/>
        <w:autoSpaceDN w:val="0"/>
        <w:adjustRightInd w:val="0"/>
        <w:spacing w:line="216" w:lineRule="auto"/>
        <w:ind w:firstLine="360"/>
        <w:rPr>
          <w:b/>
          <w:bCs/>
          <w:color w:val="000000"/>
        </w:rPr>
      </w:pPr>
    </w:p>
    <w:p w14:paraId="232B3052">
      <w:pPr>
        <w:autoSpaceDE w:val="0"/>
        <w:autoSpaceDN w:val="0"/>
        <w:adjustRightInd w:val="0"/>
        <w:spacing w:line="216" w:lineRule="auto"/>
        <w:ind w:firstLine="360"/>
        <w:rPr>
          <w:b/>
          <w:bCs/>
          <w:color w:val="000000"/>
        </w:rPr>
      </w:pPr>
      <w:r>
        <w:rPr>
          <w:b/>
          <w:bCs/>
          <w:color w:val="000000"/>
        </w:rPr>
        <w:t>2. Цифровые образовательные ресурсы (ЦОР) для поддержки подготовки школьников.</w:t>
      </w:r>
    </w:p>
    <w:p w14:paraId="10D64AA2">
      <w:pPr>
        <w:autoSpaceDE w:val="0"/>
        <w:autoSpaceDN w:val="0"/>
        <w:adjustRightInd w:val="0"/>
        <w:spacing w:line="216" w:lineRule="auto"/>
        <w:ind w:firstLine="360"/>
        <w:rPr>
          <w:color w:val="000000"/>
        </w:rPr>
      </w:pPr>
      <w:r>
        <w:rPr>
          <w:color w:val="000000"/>
        </w:rPr>
        <w:t xml:space="preserve">1. Министерство образования РФ. http://www.ed.gov.ru; http://www.edu.ru </w:t>
      </w:r>
    </w:p>
    <w:p w14:paraId="66DC4919">
      <w:pPr>
        <w:autoSpaceDE w:val="0"/>
        <w:autoSpaceDN w:val="0"/>
        <w:adjustRightInd w:val="0"/>
        <w:spacing w:line="216" w:lineRule="auto"/>
        <w:ind w:firstLine="360"/>
        <w:rPr>
          <w:color w:val="000000"/>
        </w:rPr>
      </w:pPr>
      <w:r>
        <w:rPr>
          <w:color w:val="000000"/>
        </w:rPr>
        <w:t>2. Тестирование on-line. 5–11 классы. http://www.kokch.kts.ru/cdo</w:t>
      </w:r>
    </w:p>
    <w:p w14:paraId="4887EDF3">
      <w:pPr>
        <w:keepLines/>
        <w:autoSpaceDE w:val="0"/>
        <w:autoSpaceDN w:val="0"/>
        <w:adjustRightInd w:val="0"/>
        <w:spacing w:line="216" w:lineRule="auto"/>
        <w:ind w:firstLine="360"/>
        <w:rPr>
          <w:color w:val="000000"/>
        </w:rPr>
      </w:pPr>
      <w:r>
        <w:rPr>
          <w:color w:val="000000"/>
        </w:rPr>
        <w:t>3. Вся элементарная математика. http://www.bymath.net</w:t>
      </w:r>
    </w:p>
    <w:p w14:paraId="6F1E70EA">
      <w:pPr>
        <w:tabs>
          <w:tab w:val="left" w:pos="450"/>
        </w:tabs>
        <w:spacing w:line="216" w:lineRule="auto"/>
        <w:ind w:right="-266"/>
        <w:rPr>
          <w:lang w:val="en-US"/>
        </w:rPr>
      </w:pPr>
      <w:r>
        <w:rPr>
          <w:color w:val="7030A0"/>
          <w:lang w:val="en-US"/>
        </w:rPr>
        <w:t xml:space="preserve">      </w:t>
      </w:r>
      <w:r>
        <w:rPr>
          <w:lang w:val="en-US"/>
        </w:rPr>
        <w:t>4.</w:t>
      </w:r>
      <w:r>
        <w:fldChar w:fldCharType="begin"/>
      </w:r>
      <w:r>
        <w:rPr>
          <w:lang w:val="en-US"/>
        </w:rPr>
        <w:instrText xml:space="preserve">HYPERLINK "http://www.fipi.ru"</w:instrText>
      </w:r>
      <w:r>
        <w:fldChar w:fldCharType="separate"/>
      </w:r>
      <w:r>
        <w:rPr>
          <w:rStyle w:val="4"/>
          <w:lang w:val="en-US"/>
        </w:rPr>
        <w:t>www.fipi.ru</w:t>
      </w:r>
      <w:r>
        <w:fldChar w:fldCharType="end"/>
      </w:r>
      <w:r>
        <w:rPr>
          <w:lang w:val="en-US"/>
        </w:rPr>
        <w:t xml:space="preserve">    </w:t>
      </w:r>
    </w:p>
    <w:p w14:paraId="3ED39B9D">
      <w:pPr>
        <w:tabs>
          <w:tab w:val="left" w:pos="450"/>
        </w:tabs>
        <w:spacing w:line="216" w:lineRule="auto"/>
        <w:ind w:right="-266"/>
        <w:rPr>
          <w:lang w:val="en-US"/>
        </w:rPr>
      </w:pPr>
      <w:r>
        <w:rPr>
          <w:lang w:val="en-US"/>
        </w:rPr>
        <w:t xml:space="preserve">      5. </w:t>
      </w:r>
      <w:r>
        <w:fldChar w:fldCharType="begin"/>
      </w:r>
      <w:r>
        <w:instrText xml:space="preserve"> HYPERLINK "http://alexlarin.net/" \t "_blank" </w:instrText>
      </w:r>
      <w:r>
        <w:fldChar w:fldCharType="separate"/>
      </w:r>
      <w:r>
        <w:rPr>
          <w:rStyle w:val="4"/>
          <w:lang w:val="en-US"/>
        </w:rPr>
        <w:t>alex</w:t>
      </w:r>
      <w:r>
        <w:rPr>
          <w:rStyle w:val="4"/>
          <w:bCs/>
          <w:lang w:val="en-US"/>
        </w:rPr>
        <w:t>larin</w:t>
      </w:r>
      <w:r>
        <w:rPr>
          <w:rStyle w:val="4"/>
          <w:lang w:val="en-US"/>
        </w:rPr>
        <w:t>.net</w:t>
      </w:r>
      <w:r>
        <w:rPr>
          <w:rStyle w:val="4"/>
          <w:lang w:val="en-US"/>
        </w:rPr>
        <w:fldChar w:fldCharType="end"/>
      </w:r>
      <w:r>
        <w:rPr>
          <w:lang w:val="en-US"/>
        </w:rPr>
        <w:t xml:space="preserve"> </w:t>
      </w:r>
    </w:p>
    <w:p w14:paraId="3BBABFC6">
      <w:pPr>
        <w:tabs>
          <w:tab w:val="left" w:pos="450"/>
        </w:tabs>
        <w:spacing w:line="216" w:lineRule="auto"/>
        <w:ind w:right="-266"/>
        <w:rPr>
          <w:rStyle w:val="4"/>
          <w:lang w:val="en-US"/>
        </w:rPr>
      </w:pPr>
      <w:r>
        <w:rPr>
          <w:lang w:val="en-US"/>
        </w:rPr>
        <w:t xml:space="preserve">      </w:t>
      </w:r>
      <w:r>
        <w:rPr>
          <w:rStyle w:val="4"/>
          <w:lang w:val="en-US"/>
        </w:rPr>
        <w:t>6.https://oge.sdamgia.ru</w:t>
      </w:r>
    </w:p>
    <w:p w14:paraId="0C851DF4">
      <w:pPr>
        <w:tabs>
          <w:tab w:val="left" w:pos="450"/>
        </w:tabs>
        <w:spacing w:line="216" w:lineRule="auto"/>
        <w:ind w:left="720" w:right="-266"/>
        <w:rPr>
          <w:b/>
          <w:sz w:val="22"/>
          <w:szCs w:val="22"/>
          <w:u w:val="single"/>
          <w:lang w:val="en-US"/>
        </w:rPr>
      </w:pPr>
    </w:p>
    <w:p w14:paraId="460BD3AC">
      <w:pPr>
        <w:pStyle w:val="13"/>
        <w:spacing w:line="216" w:lineRule="auto"/>
        <w:ind w:left="644"/>
        <w:jc w:val="both"/>
        <w:rPr>
          <w:rFonts w:ascii="Times New Roman" w:hAnsi="Times New Roman"/>
        </w:rPr>
      </w:pPr>
    </w:p>
    <w:p w14:paraId="540C37E3">
      <w:pPr>
        <w:rPr>
          <w:lang w:val="en-US"/>
        </w:rPr>
      </w:pPr>
    </w:p>
    <w:p w14:paraId="703C95E0">
      <w:pPr>
        <w:rPr>
          <w:lang w:val="en-US"/>
        </w:rPr>
      </w:pPr>
    </w:p>
    <w:p w14:paraId="6AF32EBB">
      <w:pPr>
        <w:rPr>
          <w:lang w:val="en-US"/>
        </w:rPr>
      </w:pPr>
    </w:p>
    <w:p w14:paraId="233549E4">
      <w:pPr>
        <w:rPr>
          <w:lang w:val="en-US"/>
        </w:rPr>
      </w:pPr>
    </w:p>
    <w:p w14:paraId="2A4B7FBA">
      <w:pPr>
        <w:rPr>
          <w:lang w:val="en-US"/>
        </w:rPr>
      </w:pPr>
    </w:p>
    <w:p w14:paraId="18398E14">
      <w:pPr>
        <w:rPr>
          <w:lang w:val="en-US"/>
        </w:rPr>
      </w:pPr>
    </w:p>
    <w:p w14:paraId="00B63817">
      <w:pPr>
        <w:rPr>
          <w:lang w:val="en-US"/>
        </w:rPr>
      </w:pPr>
    </w:p>
    <w:p w14:paraId="73FC9A3D">
      <w:pPr>
        <w:rPr>
          <w:lang w:val="en-US"/>
        </w:rPr>
      </w:pPr>
    </w:p>
    <w:p w14:paraId="149894D2">
      <w:pPr>
        <w:rPr>
          <w:lang w:val="en-US"/>
        </w:rPr>
      </w:pPr>
    </w:p>
    <w:p w14:paraId="3AED1130">
      <w:pPr>
        <w:rPr>
          <w:lang w:val="en-US"/>
        </w:rPr>
      </w:pPr>
    </w:p>
    <w:p w14:paraId="17DC0533">
      <w:pPr>
        <w:rPr>
          <w:lang w:val="en-US"/>
        </w:rPr>
      </w:pPr>
    </w:p>
    <w:p w14:paraId="03E77EE6">
      <w:pPr>
        <w:rPr>
          <w:lang w:val="en-US"/>
        </w:rPr>
      </w:pPr>
    </w:p>
    <w:p w14:paraId="0A2F081E">
      <w:pPr>
        <w:rPr>
          <w:lang w:val="en-US"/>
        </w:rPr>
      </w:pPr>
    </w:p>
    <w:sectPr>
      <w:pgSz w:w="11906" w:h="16838"/>
      <w:pgMar w:top="720" w:right="720" w:bottom="568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154E17"/>
    <w:multiLevelType w:val="multilevel"/>
    <w:tmpl w:val="16154E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D324D6C"/>
    <w:multiLevelType w:val="multilevel"/>
    <w:tmpl w:val="1D324D6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F781E56"/>
    <w:multiLevelType w:val="multilevel"/>
    <w:tmpl w:val="3F781E5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91487"/>
    <w:multiLevelType w:val="multilevel"/>
    <w:tmpl w:val="6CD9148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attachedTemplate r:id="rId1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C688D"/>
    <w:rsid w:val="00055E70"/>
    <w:rsid w:val="000658A6"/>
    <w:rsid w:val="000C67F1"/>
    <w:rsid w:val="000D3844"/>
    <w:rsid w:val="001138A0"/>
    <w:rsid w:val="00194DFF"/>
    <w:rsid w:val="00210F7F"/>
    <w:rsid w:val="00232800"/>
    <w:rsid w:val="002C688D"/>
    <w:rsid w:val="002D2670"/>
    <w:rsid w:val="0037083C"/>
    <w:rsid w:val="003728F9"/>
    <w:rsid w:val="00382791"/>
    <w:rsid w:val="003858C5"/>
    <w:rsid w:val="00402116"/>
    <w:rsid w:val="00425423"/>
    <w:rsid w:val="00555BC0"/>
    <w:rsid w:val="005F0EFA"/>
    <w:rsid w:val="00687093"/>
    <w:rsid w:val="00695D39"/>
    <w:rsid w:val="006B11D6"/>
    <w:rsid w:val="006F0A04"/>
    <w:rsid w:val="00724046"/>
    <w:rsid w:val="00773945"/>
    <w:rsid w:val="00831F05"/>
    <w:rsid w:val="008A4084"/>
    <w:rsid w:val="009220C6"/>
    <w:rsid w:val="009B4EC7"/>
    <w:rsid w:val="009C54BC"/>
    <w:rsid w:val="009F125F"/>
    <w:rsid w:val="00A02C27"/>
    <w:rsid w:val="00A23558"/>
    <w:rsid w:val="00A270F2"/>
    <w:rsid w:val="00AE3445"/>
    <w:rsid w:val="00B51BAA"/>
    <w:rsid w:val="00B57AAD"/>
    <w:rsid w:val="00BB349D"/>
    <w:rsid w:val="00CD0856"/>
    <w:rsid w:val="00CD5097"/>
    <w:rsid w:val="00D05390"/>
    <w:rsid w:val="00D95228"/>
    <w:rsid w:val="00DA6861"/>
    <w:rsid w:val="00E85E22"/>
    <w:rsid w:val="00EC1592"/>
    <w:rsid w:val="00F01FF4"/>
    <w:rsid w:val="00F4243F"/>
    <w:rsid w:val="00F44EEF"/>
    <w:rsid w:val="00F5681B"/>
    <w:rsid w:val="00F96F4B"/>
    <w:rsid w:val="00FF0A36"/>
    <w:rsid w:val="53A8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66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ody Text"/>
    <w:basedOn w:val="1"/>
    <w:link w:val="16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link w:val="15"/>
    <w:uiPriority w:val="99"/>
    <w:pPr>
      <w:autoSpaceDE w:val="0"/>
      <w:autoSpaceDN w:val="0"/>
      <w:adjustRightInd w:val="0"/>
      <w:spacing w:after="120"/>
      <w:ind w:left="283"/>
      <w:jc w:val="left"/>
    </w:p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lang w:eastAsia="ru-RU"/>
    </w:rPr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 Style26"/>
    <w:basedOn w:val="2"/>
    <w:uiPriority w:val="0"/>
    <w:rPr>
      <w:rFonts w:ascii="Times New Roman" w:hAnsi="Times New Roman" w:cs="Times New Roman"/>
      <w:sz w:val="22"/>
      <w:szCs w:val="22"/>
    </w:rPr>
  </w:style>
  <w:style w:type="character" w:customStyle="1" w:styleId="11">
    <w:name w:val="Font Style38"/>
    <w:basedOn w:val="2"/>
    <w:qFormat/>
    <w:uiPriority w:val="0"/>
    <w:rPr>
      <w:rFonts w:ascii="Times New Roman" w:hAnsi="Times New Roman" w:cs="Times New Roman"/>
      <w:i/>
      <w:iCs/>
      <w:sz w:val="22"/>
      <w:szCs w:val="22"/>
    </w:rPr>
  </w:style>
  <w:style w:type="paragraph" w:styleId="12">
    <w:name w:val="List Paragraph"/>
    <w:basedOn w:val="1"/>
    <w:qFormat/>
    <w:uiPriority w:val="34"/>
    <w:pPr>
      <w:ind w:left="720"/>
      <w:contextualSpacing/>
      <w:jc w:val="left"/>
    </w:pPr>
    <w:rPr>
      <w:lang w:eastAsia="ru-RU"/>
    </w:rPr>
  </w:style>
  <w:style w:type="paragraph" w:styleId="13">
    <w:name w:val="No Spacing"/>
    <w:basedOn w:val="1"/>
    <w:link w:val="14"/>
    <w:qFormat/>
    <w:uiPriority w:val="1"/>
    <w:pPr>
      <w:jc w:val="left"/>
    </w:pPr>
    <w:rPr>
      <w:rFonts w:ascii="Cambria" w:hAnsi="Cambria"/>
      <w:sz w:val="22"/>
      <w:szCs w:val="22"/>
      <w:lang w:val="en-US" w:bidi="en-US"/>
    </w:rPr>
  </w:style>
  <w:style w:type="character" w:customStyle="1" w:styleId="14">
    <w:name w:val="Без интервала Знак"/>
    <w:basedOn w:val="2"/>
    <w:link w:val="13"/>
    <w:qFormat/>
    <w:uiPriority w:val="1"/>
    <w:rPr>
      <w:rFonts w:ascii="Cambria" w:hAnsi="Cambria" w:eastAsia="Times New Roman" w:cs="Times New Roman"/>
      <w:lang w:val="en-US" w:bidi="en-US"/>
    </w:rPr>
  </w:style>
  <w:style w:type="character" w:customStyle="1" w:styleId="15">
    <w:name w:val="Основной текст с отступом Знак"/>
    <w:basedOn w:val="2"/>
    <w:link w:val="7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6">
    <w:name w:val="Основной текст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paragraph" w:customStyle="1" w:styleId="17">
    <w:name w:val="Paragraph Style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bliks\Desktop\&#1056;&#1055;%20&#1050;&#1058;&#1055;%202023\&#1082;&#1088;&#1091;&#1078;&#1082;&#1080;%205%209\+&#1056;&#1055;%20&#1069;&#1082;&#1079;&#1072;&#1084;&#1077;&#1085;%20&#1073;&#1077;&#1079;%20&#1087;&#1088;&#1086;&#1073;&#1083;&#1077;&#1084;%209&#1082;&#108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+РП Экзамен без проблем 9кл</Template>
  <Company>Reanimator Extreme Edition</Company>
  <Pages>8</Pages>
  <Words>3536</Words>
  <Characters>20160</Characters>
  <Lines>168</Lines>
  <Paragraphs>47</Paragraphs>
  <TotalTime>3</TotalTime>
  <ScaleCrop>false</ScaleCrop>
  <LinksUpToDate>false</LinksUpToDate>
  <CharactersWithSpaces>23649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2024-09-06T16:29:00Z</dcterms:created>
  <dc:creator>dubliks</dc:creator>
  <cp:lastModifiedBy>User</cp:lastModifiedBy>
  <cp:lastPrinted>2024-09-26T09:39:00Z</cp:lastPrinted>
  <dcterms:modified xsi:type="dcterms:W3CDTF">2025-09-11T18:47:11Z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E69B0F4E020D4BF48AF5F31EFAE98548_12</vt:lpwstr>
  </property>
</Properties>
</file>