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A5B" w14:textId="77777777" w:rsidR="002F6957" w:rsidRDefault="00F93887">
      <w:pPr>
        <w:pStyle w:val="a4"/>
        <w:spacing w:before="79"/>
      </w:pPr>
      <w:r>
        <w:rPr>
          <w:noProof/>
        </w:rPr>
        <w:drawing>
          <wp:anchor distT="0" distB="0" distL="0" distR="0" simplePos="0" relativeHeight="487566336" behindDoc="1" locked="0" layoutInCell="1" allowOverlap="1" wp14:anchorId="6C6D5A69" wp14:editId="6C6D5A6A">
            <wp:simplePos x="0" y="0"/>
            <wp:positionH relativeFrom="page">
              <wp:posOffset>310159</wp:posOffset>
            </wp:positionH>
            <wp:positionV relativeFrom="page">
              <wp:posOffset>310134</wp:posOffset>
            </wp:positionV>
            <wp:extent cx="7149693" cy="943597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9693" cy="9435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</w:rPr>
        <w:t>Консультация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 xml:space="preserve">для </w:t>
      </w:r>
      <w:r>
        <w:rPr>
          <w:color w:val="6F2F9F"/>
          <w:spacing w:val="-2"/>
        </w:rPr>
        <w:t>педагогов</w:t>
      </w:r>
    </w:p>
    <w:p w14:paraId="6C6D5A5C" w14:textId="77777777" w:rsidR="002F6957" w:rsidRDefault="00F93887">
      <w:pPr>
        <w:pStyle w:val="a4"/>
      </w:pPr>
      <w:r>
        <w:rPr>
          <w:color w:val="FF0000"/>
        </w:rPr>
        <w:t>«Особенности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летней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работы в разновозрастных группах»</w:t>
      </w:r>
    </w:p>
    <w:p w14:paraId="6C6D5A5D" w14:textId="77777777" w:rsidR="002F6957" w:rsidRDefault="00F93887">
      <w:pPr>
        <w:pStyle w:val="a3"/>
        <w:ind w:right="174"/>
      </w:pPr>
      <w:r>
        <w:t xml:space="preserve">Лето — долгожданный для детей и их родителей период отпусков, отдыха, </w:t>
      </w:r>
      <w:proofErr w:type="gramStart"/>
      <w:r>
        <w:t>по- ездок</w:t>
      </w:r>
      <w:proofErr w:type="gramEnd"/>
      <w:r>
        <w:t xml:space="preserve"> на природу, на море, на дачи. Но даже в летний период достаточно много детей посещают ДОУ. Поэтому для детского сада важно решить вопросы комплектования групп на летний период, графика отпусков сотрудников.</w:t>
      </w:r>
    </w:p>
    <w:p w14:paraId="6C6D5A5E" w14:textId="77777777" w:rsidR="002F6957" w:rsidRDefault="00F93887">
      <w:pPr>
        <w:pStyle w:val="a3"/>
        <w:spacing w:line="322" w:lineRule="exact"/>
        <w:ind w:left="948" w:right="0" w:firstLine="0"/>
      </w:pPr>
      <w:r>
        <w:t>Важное</w:t>
      </w:r>
      <w:r>
        <w:rPr>
          <w:spacing w:val="45"/>
        </w:rPr>
        <w:t xml:space="preserve"> </w:t>
      </w:r>
      <w:r>
        <w:t>значение</w:t>
      </w:r>
      <w:r>
        <w:rPr>
          <w:spacing w:val="44"/>
        </w:rPr>
        <w:t xml:space="preserve"> </w:t>
      </w:r>
      <w:r>
        <w:t>имеет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планирование</w:t>
      </w:r>
      <w:r>
        <w:rPr>
          <w:spacing w:val="47"/>
        </w:rPr>
        <w:t xml:space="preserve"> </w:t>
      </w:r>
      <w:r>
        <w:t>мероприятий,</w:t>
      </w:r>
      <w:r>
        <w:rPr>
          <w:spacing w:val="46"/>
        </w:rPr>
        <w:t xml:space="preserve"> </w:t>
      </w:r>
      <w:r>
        <w:t>проводимых</w:t>
      </w:r>
      <w:r>
        <w:rPr>
          <w:spacing w:val="48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rPr>
          <w:spacing w:val="-2"/>
        </w:rPr>
        <w:t>детьми.</w:t>
      </w:r>
    </w:p>
    <w:p w14:paraId="6C6D5A5F" w14:textId="77777777" w:rsidR="002F6957" w:rsidRDefault="00F93887">
      <w:pPr>
        <w:pStyle w:val="a3"/>
        <w:spacing w:line="322" w:lineRule="exact"/>
        <w:ind w:right="0" w:firstLine="0"/>
      </w:pPr>
      <w:r>
        <w:t>Перед</w:t>
      </w:r>
      <w:r>
        <w:rPr>
          <w:spacing w:val="-9"/>
        </w:rPr>
        <w:t xml:space="preserve"> </w:t>
      </w:r>
      <w:r>
        <w:t>работниками</w:t>
      </w:r>
      <w:r>
        <w:rPr>
          <w:spacing w:val="-7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возникает</w:t>
      </w:r>
      <w:r>
        <w:rPr>
          <w:spacing w:val="-4"/>
        </w:rPr>
        <w:t xml:space="preserve"> </w:t>
      </w:r>
      <w:r>
        <w:t>целый</w:t>
      </w:r>
      <w:r>
        <w:rPr>
          <w:spacing w:val="-7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серьезных</w:t>
      </w:r>
      <w:r>
        <w:rPr>
          <w:spacing w:val="-3"/>
        </w:rPr>
        <w:t xml:space="preserve"> </w:t>
      </w:r>
      <w:r>
        <w:rPr>
          <w:spacing w:val="-2"/>
        </w:rPr>
        <w:t>вопросов.</w:t>
      </w:r>
    </w:p>
    <w:p w14:paraId="6C6D5A60" w14:textId="77777777" w:rsidR="002F6957" w:rsidRDefault="00F93887">
      <w:pPr>
        <w:pStyle w:val="a3"/>
        <w:ind w:right="171"/>
      </w:pPr>
      <w:r>
        <w:t xml:space="preserve">Во-первых, в соответствии с программой воспитания и обучения детей в </w:t>
      </w:r>
      <w:proofErr w:type="gramStart"/>
      <w:r>
        <w:t xml:space="preserve">дет- </w:t>
      </w:r>
      <w:proofErr w:type="spellStart"/>
      <w:r>
        <w:t>ском</w:t>
      </w:r>
      <w:proofErr w:type="spellEnd"/>
      <w:proofErr w:type="gramEnd"/>
      <w:r>
        <w:t xml:space="preserve"> саду учебные занятия в летний период не проводятся, основной акцент делается на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досуговые</w:t>
      </w:r>
      <w:r>
        <w:rPr>
          <w:spacing w:val="-1"/>
        </w:rPr>
        <w:t xml:space="preserve"> </w:t>
      </w:r>
      <w:r>
        <w:t>мероприятия:</w:t>
      </w:r>
      <w:r>
        <w:rPr>
          <w:spacing w:val="-3"/>
        </w:rPr>
        <w:t xml:space="preserve"> </w:t>
      </w:r>
      <w:r>
        <w:t>детские</w:t>
      </w:r>
      <w:r>
        <w:rPr>
          <w:spacing w:val="-3"/>
        </w:rPr>
        <w:t xml:space="preserve"> </w:t>
      </w:r>
      <w:r>
        <w:t>праздники,</w:t>
      </w:r>
      <w:r>
        <w:rPr>
          <w:spacing w:val="-2"/>
        </w:rPr>
        <w:t xml:space="preserve"> </w:t>
      </w:r>
      <w:r>
        <w:t>экскурсии,</w:t>
      </w:r>
      <w:r>
        <w:rPr>
          <w:spacing w:val="-4"/>
        </w:rPr>
        <w:t xml:space="preserve"> </w:t>
      </w:r>
      <w:r>
        <w:t>спортивные игры и занятия, прогулки на свежем воздухе.</w:t>
      </w:r>
    </w:p>
    <w:p w14:paraId="6C6D5A61" w14:textId="77777777" w:rsidR="002F6957" w:rsidRDefault="00F93887">
      <w:pPr>
        <w:pStyle w:val="a3"/>
        <w:ind w:right="173" w:firstLine="790"/>
      </w:pPr>
      <w:r>
        <w:t xml:space="preserve">Во-вторых, наблюдается устойчивая административная тенденция к </w:t>
      </w:r>
      <w:proofErr w:type="spellStart"/>
      <w:r>
        <w:t>объедине</w:t>
      </w:r>
      <w:proofErr w:type="spellEnd"/>
      <w:r>
        <w:t xml:space="preserve">- </w:t>
      </w:r>
      <w:proofErr w:type="spellStart"/>
      <w:r>
        <w:t>нию</w:t>
      </w:r>
      <w:proofErr w:type="spellEnd"/>
      <w:r>
        <w:t xml:space="preserve"> детей различного возраста в единую разновозрастную группу, что значительно усложняет единовременное решение разнообразных педагогических задач в таком детском коллективе.</w:t>
      </w:r>
    </w:p>
    <w:p w14:paraId="6C6D5A62" w14:textId="77777777" w:rsidR="002F6957" w:rsidRDefault="00F93887">
      <w:pPr>
        <w:pStyle w:val="a3"/>
      </w:pPr>
      <w:r>
        <w:t>В-третьих, именно</w:t>
      </w:r>
      <w:r>
        <w:rPr>
          <w:spacing w:val="-1"/>
        </w:rPr>
        <w:t xml:space="preserve"> </w:t>
      </w:r>
      <w:r>
        <w:t xml:space="preserve">летом многие родители предпочитают начинать водить </w:t>
      </w:r>
      <w:proofErr w:type="gramStart"/>
      <w:r>
        <w:t>свое- го</w:t>
      </w:r>
      <w:proofErr w:type="gramEnd"/>
      <w:r>
        <w:t xml:space="preserve"> ребенка в детский сад, справедливо полагая, что в этот период заметно снижен</w:t>
      </w:r>
      <w:r>
        <w:rPr>
          <w:spacing w:val="40"/>
        </w:rPr>
        <w:t xml:space="preserve"> </w:t>
      </w:r>
      <w:r>
        <w:t xml:space="preserve">риск простудных заболеваний, которые являйся настоящим бичом для </w:t>
      </w:r>
      <w:proofErr w:type="spellStart"/>
      <w:r>
        <w:t>неадаптиро</w:t>
      </w:r>
      <w:proofErr w:type="spellEnd"/>
      <w:r>
        <w:t>- ванных «домашних» малышей.</w:t>
      </w:r>
    </w:p>
    <w:p w14:paraId="6C6D5A63" w14:textId="77777777" w:rsidR="002F6957" w:rsidRDefault="00F93887">
      <w:pPr>
        <w:pStyle w:val="a3"/>
        <w:ind w:right="172"/>
      </w:pPr>
      <w:r>
        <w:t>Каким же образом должна быть организована работа ДОУ, чтобы учесть «</w:t>
      </w:r>
      <w:proofErr w:type="spellStart"/>
      <w:r>
        <w:t>осо</w:t>
      </w:r>
      <w:proofErr w:type="spellEnd"/>
      <w:r>
        <w:t xml:space="preserve">- </w:t>
      </w:r>
      <w:proofErr w:type="spellStart"/>
      <w:r>
        <w:t>бые</w:t>
      </w:r>
      <w:proofErr w:type="spellEnd"/>
      <w:r>
        <w:t>» условия летнего периода?</w:t>
      </w:r>
    </w:p>
    <w:p w14:paraId="6C6D5A64" w14:textId="77777777" w:rsidR="002F6957" w:rsidRDefault="00F93887">
      <w:pPr>
        <w:pStyle w:val="a3"/>
      </w:pPr>
      <w:r>
        <w:t>При организации детского досуга важно помнить, что летом мы имеем дело с разновозрастной группой детей, в которую могут попасть дети, никогда раньше не встречавшиеся в одном коллективе.</w:t>
      </w:r>
    </w:p>
    <w:p w14:paraId="6C6D5A65" w14:textId="77777777" w:rsidR="002F6957" w:rsidRDefault="00F93887">
      <w:pPr>
        <w:pStyle w:val="a3"/>
        <w:ind w:right="176"/>
      </w:pPr>
      <w:r>
        <w:t>Необходимо тщательно продумывать сам «сценарий» знакомства ребят в новой группе. Если представить всех детей друг другу сразу, впопыхах, скороговоркой, рассчитывая, что потом они сами «перезнакомятся», то это может существенно затруднить сам период формирования разновозрастной группы.</w:t>
      </w:r>
    </w:p>
    <w:p w14:paraId="6C6D5A66" w14:textId="77777777" w:rsidR="002F6957" w:rsidRDefault="00F93887">
      <w:pPr>
        <w:pStyle w:val="a3"/>
      </w:pPr>
      <w:r>
        <w:t xml:space="preserve">Прежде всего, воспитатель, которому предстоит работать в такой группе, </w:t>
      </w:r>
      <w:proofErr w:type="gramStart"/>
      <w:r>
        <w:t>дол- жен</w:t>
      </w:r>
      <w:proofErr w:type="gramEnd"/>
      <w:r>
        <w:t xml:space="preserve"> заранее «попросить о помощи» тех ребят, которых он уже хорошо узнал за предыдущий (учебный) период.</w:t>
      </w:r>
    </w:p>
    <w:p w14:paraId="6C6D5A67" w14:textId="77777777" w:rsidR="002F6957" w:rsidRDefault="00F93887">
      <w:pPr>
        <w:pStyle w:val="a3"/>
        <w:ind w:right="180"/>
      </w:pPr>
      <w:r>
        <w:t>Даже если среди ваших воспитанников, оставшихся в саду на летний период, собрались, на ваш взгляд, одни «растеряхи» и «неумехи», не опасайтесь доверить им ряд несложных режимных моментов: встреча новичков, прибывающих в группу, знакомство их с помещениями группы, показ их мест за столом и в спальне.</w:t>
      </w:r>
    </w:p>
    <w:p w14:paraId="6C6D5A68" w14:textId="7BFCF417" w:rsidR="002F6957" w:rsidRDefault="00F93887">
      <w:pPr>
        <w:ind w:left="3423"/>
        <w:rPr>
          <w:i/>
          <w:sz w:val="23"/>
        </w:rPr>
      </w:pPr>
      <w:r>
        <w:rPr>
          <w:i/>
          <w:color w:val="1A1A1A"/>
          <w:sz w:val="23"/>
        </w:rPr>
        <w:t>Материал</w:t>
      </w:r>
      <w:r>
        <w:rPr>
          <w:i/>
          <w:color w:val="1A1A1A"/>
          <w:spacing w:val="-6"/>
          <w:sz w:val="23"/>
        </w:rPr>
        <w:t xml:space="preserve"> </w:t>
      </w:r>
      <w:r>
        <w:rPr>
          <w:i/>
          <w:color w:val="1A1A1A"/>
          <w:sz w:val="23"/>
        </w:rPr>
        <w:t>подготовил</w:t>
      </w:r>
      <w:r>
        <w:rPr>
          <w:i/>
          <w:color w:val="1A1A1A"/>
          <w:spacing w:val="-4"/>
          <w:sz w:val="23"/>
        </w:rPr>
        <w:t xml:space="preserve"> </w:t>
      </w:r>
      <w:r>
        <w:rPr>
          <w:i/>
          <w:color w:val="1A1A1A"/>
          <w:sz w:val="23"/>
        </w:rPr>
        <w:t>старший</w:t>
      </w:r>
      <w:r>
        <w:rPr>
          <w:i/>
          <w:color w:val="1A1A1A"/>
          <w:spacing w:val="-4"/>
          <w:sz w:val="23"/>
        </w:rPr>
        <w:t xml:space="preserve"> </w:t>
      </w:r>
      <w:r>
        <w:rPr>
          <w:i/>
          <w:color w:val="1A1A1A"/>
          <w:sz w:val="23"/>
        </w:rPr>
        <w:t>воспитатель</w:t>
      </w:r>
      <w:r>
        <w:rPr>
          <w:i/>
          <w:color w:val="1A1A1A"/>
          <w:spacing w:val="-4"/>
          <w:sz w:val="23"/>
        </w:rPr>
        <w:t xml:space="preserve"> </w:t>
      </w:r>
      <w:r>
        <w:rPr>
          <w:i/>
          <w:color w:val="1A1A1A"/>
          <w:sz w:val="23"/>
        </w:rPr>
        <w:t>Гордей</w:t>
      </w:r>
      <w:r>
        <w:rPr>
          <w:i/>
          <w:color w:val="1A1A1A"/>
          <w:spacing w:val="-4"/>
          <w:sz w:val="23"/>
        </w:rPr>
        <w:t xml:space="preserve"> </w:t>
      </w:r>
      <w:r>
        <w:rPr>
          <w:i/>
          <w:color w:val="1A1A1A"/>
          <w:sz w:val="23"/>
        </w:rPr>
        <w:t>Н</w:t>
      </w:r>
      <w:r>
        <w:rPr>
          <w:i/>
          <w:color w:val="1A1A1A"/>
          <w:sz w:val="23"/>
        </w:rPr>
        <w:t>.Ю</w:t>
      </w:r>
      <w:r>
        <w:rPr>
          <w:i/>
          <w:color w:val="1A1A1A"/>
          <w:sz w:val="23"/>
        </w:rPr>
        <w:t>.</w:t>
      </w:r>
    </w:p>
    <w:sectPr w:rsidR="002F6957">
      <w:type w:val="continuous"/>
      <w:pgSz w:w="12240" w:h="15840"/>
      <w:pgMar w:top="13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957"/>
    <w:rsid w:val="002F6957"/>
    <w:rsid w:val="009A241A"/>
    <w:rsid w:val="00F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5A5B"/>
  <w15:docId w15:val="{22D7D9D2-BF7F-4818-9159-852EE230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 w:right="177" w:firstLine="72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3082" w:right="2314"/>
      <w:jc w:val="center"/>
    </w:pPr>
    <w:rPr>
      <w:rFonts w:ascii="Comic Sans MS" w:eastAsia="Comic Sans MS" w:hAnsi="Comic Sans MS" w:cs="Comic Sans MS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Наталия Гордей</cp:lastModifiedBy>
  <cp:revision>2</cp:revision>
  <dcterms:created xsi:type="dcterms:W3CDTF">2025-02-23T19:40:00Z</dcterms:created>
  <dcterms:modified xsi:type="dcterms:W3CDTF">2025-02-23T19:40:00Z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2025-02-23T00:00:00Z</vt:filetime>
  </property>
  <property fmtid="{D5CDD505-2E9C-101B-9397-08002B2CF9AE}" pid="5" name="Producer">
    <vt:lpwstr>3-Heights(TM) PDF Security Shell 4.8.25.2 (http://www.pdf-tools.com)</vt:lpwstr>
  </property>
</Properties>
</file>