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4556700A">
                <wp:simplePos x="0" y="0"/>
                <wp:positionH relativeFrom="column">
                  <wp:posOffset>3894455</wp:posOffset>
                </wp:positionH>
                <wp:positionV relativeFrom="paragraph">
                  <wp:posOffset>114935</wp:posOffset>
                </wp:positionV>
                <wp:extent cx="2620645" cy="1363345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80" cy="13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Утверждено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Школа № 13 г. Феодосии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_____________ Се</w:t>
                            </w:r>
                            <w:r>
                              <w:rPr>
                                <w:color w:val="000000"/>
                              </w:rPr>
                              <w:t>л</w:t>
                            </w:r>
                            <w:r>
                              <w:rPr>
                                <w:color w:val="000000"/>
                              </w:rPr>
                              <w:t>явина О. П.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Приказ от «30» 08. 2024г.  № 224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06.65pt;margin-top:9.05pt;width:206.25pt;height:107.25pt;mso-wrap-style:square;v-text-anchor:top" wp14:anchorId="4556700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Утверждено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Директор МБОУ 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Школа № 13 г. Феодосии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_____________ Се</w:t>
                      </w:r>
                      <w:r>
                        <w:rPr>
                          <w:color w:val="000000"/>
                        </w:rPr>
                        <w:t>л</w:t>
                      </w:r>
                      <w:r>
                        <w:rPr>
                          <w:color w:val="000000"/>
                        </w:rPr>
                        <w:t>явина О. П.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Приказ от «30» 08. 2024г.  № 224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634CCACA">
                <wp:simplePos x="0" y="0"/>
                <wp:positionH relativeFrom="column">
                  <wp:posOffset>257810</wp:posOffset>
                </wp:positionH>
                <wp:positionV relativeFrom="paragraph">
                  <wp:posOffset>27305</wp:posOffset>
                </wp:positionV>
                <wp:extent cx="2076450" cy="993140"/>
                <wp:effectExtent l="0" t="0" r="1270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760" cy="99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Согласовано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Зам. директора по УВР</w:t>
                            </w:r>
                          </w:p>
                          <w:p>
                            <w:pPr>
                              <w:pStyle w:val="Style2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20.3pt;margin-top:2.15pt;width:163.4pt;height:78.1pt;mso-wrap-style:square;v-text-anchor:top" wp14:anchorId="634CCACA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Согласовано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Зам. директора по УВР</w:t>
                      </w:r>
                    </w:p>
                    <w:p>
                      <w:pPr>
                        <w:pStyle w:val="Style2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окружающему миру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68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</w:rPr>
      </w:pPr>
      <w:r>
        <w:rPr>
          <w:rFonts w:eastAsia="Calibri"/>
          <w:u w:val="single"/>
        </w:rPr>
        <w:t>«____» ____________</w:t>
      </w:r>
      <w:r>
        <w:rPr>
          <w:rFonts w:eastAsia="Calibri"/>
        </w:rPr>
        <w:t xml:space="preserve"> 2024 г.</w:t>
        <w:tab/>
        <w:t xml:space="preserve">              ___</w:t>
      </w:r>
      <w:r>
        <w:rPr>
          <w:rFonts w:eastAsia="Calibri"/>
          <w:u w:val="single"/>
        </w:rPr>
        <w:t>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/>
      </w:pPr>
      <w:r>
        <w:rPr/>
        <w:t xml:space="preserve">Адаптированная рабочая программа по </w:t>
      </w:r>
      <w:r>
        <w:rPr>
          <w:bCs/>
        </w:rPr>
        <w:t>окружающему миру</w:t>
      </w:r>
      <w:r>
        <w:rPr/>
        <w:t xml:space="preserve"> для обучающейся </w:t>
      </w:r>
      <w:r>
        <w:rPr>
          <w:bCs/>
        </w:rPr>
        <w:t>3 – А класса</w:t>
      </w:r>
      <w:r>
        <w:rPr/>
        <w:t xml:space="preserve"> ФИО,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rmal"/>
        <w:spacing w:lineRule="auto" w:line="276"/>
        <w:rPr/>
      </w:pPr>
      <w:r>
        <w:rPr/>
        <w:t>- Рекомендаций коллегиального заключения ПМПК и заявления родителя (законного представителя).</w:t>
      </w:r>
    </w:p>
    <w:p>
      <w:pPr>
        <w:pStyle w:val="NoSpacing"/>
        <w:spacing w:lineRule="auto" w:line="276"/>
        <w:rPr/>
      </w:pPr>
      <w:r>
        <w:rPr/>
        <w:t>- Основной общеобразовательной программы начального общего образования.</w:t>
      </w:r>
    </w:p>
    <w:p>
      <w:pPr>
        <w:pStyle w:val="NoSpacing"/>
        <w:spacing w:lineRule="auto" w:line="276"/>
        <w:rPr/>
      </w:pPr>
      <w:r>
        <w:rPr/>
        <w:t>- Авторской программы обучения по окружающему миру под редакцией А. А. Плешакова 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jc w:val="center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окружающему миру отводится 2 часа в неделю; 6 аудиторных часов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1. </w:t>
      </w:r>
      <w:r>
        <w:rPr>
          <w:i/>
          <w:iCs/>
          <w:color w:val="000000"/>
          <w:lang w:eastAsia="en-US"/>
        </w:rPr>
        <w:t>Плешаков, А. А.</w:t>
      </w:r>
      <w:r>
        <w:rPr>
          <w:color w:val="000000"/>
          <w:lang w:eastAsia="en-US"/>
        </w:rPr>
        <w:t xml:space="preserve"> Окружающий мир. 3 класс [Текст] : учеб. для общеобразоват. организаций с прил. на электрон. носителе : в 2 ч. / А. А. Плешаков. – М. : Просвещение, 2014.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2. </w:t>
      </w:r>
      <w:r>
        <w:rPr>
          <w:i/>
          <w:iCs/>
          <w:color w:val="000000"/>
          <w:lang w:eastAsia="en-US"/>
        </w:rPr>
        <w:t>Плешаков, А. А.</w:t>
      </w:r>
      <w:r>
        <w:rPr>
          <w:color w:val="000000"/>
          <w:lang w:eastAsia="en-US"/>
        </w:rPr>
        <w:t xml:space="preserve"> Окружающий мир. 3 класс [Текст] : рабочая тетрадь : в 2 ч. / А. А. Плешаков. – М. : Просвещение, 2014.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3. </w:t>
      </w:r>
      <w:r>
        <w:rPr>
          <w:i/>
          <w:iCs/>
          <w:color w:val="000000"/>
          <w:lang w:eastAsia="en-US"/>
        </w:rPr>
        <w:t>Плешаков, А. А.</w:t>
      </w:r>
      <w:r>
        <w:rPr>
          <w:color w:val="000000"/>
          <w:lang w:eastAsia="en-US"/>
        </w:rPr>
        <w:t xml:space="preserve"> Великан на поляне, или Первые уроки экологической этики [Текст] : книга для учащихся начальных классов / А. А. Плешаков, А. А. Румянцев. – М. : Просвещение, 2014.</w:t>
      </w:r>
    </w:p>
    <w:p>
      <w:pPr>
        <w:pStyle w:val="Normal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4. </w:t>
      </w:r>
      <w:r>
        <w:rPr>
          <w:i/>
          <w:iCs/>
          <w:color w:val="000000"/>
          <w:lang w:eastAsia="en-US"/>
        </w:rPr>
        <w:t>Плешаков, А. А.</w:t>
      </w:r>
      <w:r>
        <w:rPr>
          <w:color w:val="000000"/>
          <w:lang w:eastAsia="en-US"/>
        </w:rPr>
        <w:t xml:space="preserve"> От земли до неба [Текст] : атлас-определитель для нач. шк. / А. А. Плешаков. – М. : Просвещение, 2014.</w:t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Цели: 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формирование целостной картины мира и осознание ме</w:t>
        <w:softHyphen/>
        <w:t xml:space="preserve"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Cs/>
        </w:rPr>
        <w:t>- духовно-нравственное развитие и воспитание личности гражданина России в условиях культурного и конфессиональ</w:t>
        <w:softHyphen/>
        <w:t>ного многообразия российского общества.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/>
          <w:bCs/>
        </w:rPr>
        <w:t>Задачи:</w:t>
      </w:r>
      <w:r>
        <w:rPr>
          <w:bCs/>
        </w:rPr>
        <w:t xml:space="preserve">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Cs/>
        </w:rPr>
        <w:t>- формирование уважительного отношения к семье, городу (поселку), региону, в котором проживают дети, к России, её природе и культуре, истории и современной жизни;</w:t>
      </w:r>
      <w:r>
        <w:rPr>
          <w:b/>
          <w:bCs/>
        </w:rPr>
        <w:t xml:space="preserve">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- </w:t>
      </w:r>
      <w:r>
        <w:rPr>
          <w:bCs/>
        </w:rPr>
        <w:t>осознание ребёнком ценности, целостности и многообразия окружающего мира, своего места в нём;</w:t>
      </w:r>
      <w:r>
        <w:rPr>
          <w:b/>
          <w:bCs/>
        </w:rPr>
        <w:t xml:space="preserve">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 xml:space="preserve">-  </w:t>
      </w:r>
      <w:r>
        <w:rPr>
          <w:bCs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  <w:r>
        <w:rPr>
          <w:b/>
          <w:bCs/>
        </w:rPr>
        <w:t xml:space="preserve"> 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Предметные результаты</w:t>
      </w:r>
      <w:r>
        <w:rPr>
          <w:rFonts w:eastAsia="Calibri" w:eastAsiaTheme="minorHAnsi"/>
          <w:i/>
          <w:iCs/>
          <w:lang w:eastAsia="en-US"/>
        </w:rPr>
        <w:t>: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Учащиеся должны </w:t>
      </w:r>
      <w:r>
        <w:rPr>
          <w:rFonts w:eastAsia="Calibri" w:eastAsiaTheme="minorHAnsi"/>
          <w:b/>
          <w:bCs/>
          <w:lang w:eastAsia="en-US"/>
        </w:rPr>
        <w:t>знать</w:t>
      </w:r>
      <w:r>
        <w:rPr>
          <w:rFonts w:eastAsia="Calibri" w:eastAsiaTheme="minorHAnsi"/>
          <w:lang w:eastAsia="en-US"/>
        </w:rPr>
        <w:t>: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свои имя и фамилию, возраст, состав семьи, имена и отчества членов семьи, их профессии, обязанности дома, имена и отчества учителя и воспитателя, имена одноклассников, свой домашний адрес;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наиболее безопасную дорогу до школы;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элементарные правила личной гигиены;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названия окружающих предметов: мебели, посуды, одежды, обуви, игрушек; школьных помещений;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названия растений (по 2—3; 5-6 названия деревьев, кустарников,</w:t>
      </w:r>
      <w:r>
        <w:rPr>
          <w:rFonts w:eastAsia="Calibri" w:eastAsiaTheme="minorHAnsi"/>
          <w:b/>
          <w:bCs/>
          <w:lang w:eastAsia="en-US"/>
        </w:rPr>
        <w:t> </w:t>
      </w:r>
      <w:r>
        <w:rPr>
          <w:rFonts w:eastAsia="Calibri" w:eastAsiaTheme="minorHAnsi"/>
          <w:lang w:eastAsia="en-US"/>
        </w:rPr>
        <w:t>трав, цветов), животных (по 2—3; 5-6  названия зверей, птиц, насекомых);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отличительные признаки нескольких растений и животных;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сигналы светофора, основные правила перехода улицы, названия главной улицы и площади своего города;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правила поведения в школе, дома, в общественных местах, на улице;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названия времен года, их последовательность и отличительные признаки;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названия 4—5 крупных городов страны.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правила безопасности при общении с животными и соблюдать их;</w:t>
      </w:r>
    </w:p>
    <w:p>
      <w:pPr>
        <w:pStyle w:val="Normal"/>
        <w:numPr>
          <w:ilvl w:val="0"/>
          <w:numId w:val="4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несколько игр и участвовать в них;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Учащиеся должны </w:t>
      </w:r>
      <w:r>
        <w:rPr>
          <w:rFonts w:eastAsia="Calibri" w:eastAsiaTheme="minorHAnsi"/>
          <w:b/>
          <w:bCs/>
          <w:lang w:eastAsia="en-US"/>
        </w:rPr>
        <w:t>уметь</w:t>
      </w:r>
      <w:r>
        <w:rPr>
          <w:rFonts w:eastAsia="Calibri" w:eastAsiaTheme="minorHAnsi"/>
          <w:lang w:eastAsia="en-US"/>
        </w:rPr>
        <w:t>: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обращаться к товарищам и взрослым с просьбами, желаниями, приветствиями, поручениями;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исполнять обязанности дежурного;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соблюдать правила поведения в школе, группе, столовой, в транспорте, театре, кинотеатре;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ухаживать за своими вещами, следить за своим внешним видом, выполнять посильные поручения в семье и школе;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спокойно и вежливо разговаривать со старшими и сверстниками;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различать понятия: овощи, фрукты, ягоды; птицы, звери, рыбы, насекомые;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правила поведения в природе, охранять растения и животных;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наблюдать за природой и погодой, вести календарь погоды;</w:t>
      </w:r>
    </w:p>
    <w:p>
      <w:pPr>
        <w:pStyle w:val="Normal"/>
        <w:numPr>
          <w:ilvl w:val="0"/>
          <w:numId w:val="5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бережно относиться к окружающей природе.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Личностные:</w:t>
      </w:r>
    </w:p>
    <w:p>
      <w:pPr>
        <w:pStyle w:val="Normal"/>
        <w:numPr>
          <w:ilvl w:val="0"/>
          <w:numId w:val="6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формировать мотивацию, любознательность («Как бы вы поступили…»; «Что бы вы сделали…»);</w:t>
      </w:r>
    </w:p>
    <w:p>
      <w:pPr>
        <w:pStyle w:val="Normal"/>
        <w:numPr>
          <w:ilvl w:val="0"/>
          <w:numId w:val="6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формировать личное, эмоциональное отношение учащихся к изучаемой теме («Как вы относитесь…»; «Как вам нравится…»).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 xml:space="preserve">    </w:t>
      </w:r>
      <w:r>
        <w:rPr>
          <w:rFonts w:eastAsia="Calibri" w:eastAsiaTheme="minorHAnsi"/>
          <w:b/>
          <w:bCs/>
          <w:i/>
          <w:iCs/>
          <w:lang w:eastAsia="en-US"/>
        </w:rPr>
        <w:t>Метапредметные: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Познавательные УУД: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осмыслять тексты заданий; уметь выделять главное, интерпретировать текст;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ориентироваться в учебнике;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осуществлять сравнение, анализ, синтез, обобщение, классификацию, устанавливать аналогии;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осуществлять интерпретацию рисунка (картинки);</w:t>
      </w:r>
    </w:p>
    <w:p>
      <w:pPr>
        <w:pStyle w:val="Normal"/>
        <w:numPr>
          <w:ilvl w:val="0"/>
          <w:numId w:val="7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устанавливать причинно- следственные связи, представлять цепочки действий и явлений.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Регулятивные УУД: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понимать, принимать и сохранять учебную задачу;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планировать свои действия в соответствии с поставленной целью и условиями её реализации;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осуществлять итоговый и пошаговый контроль по результату;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осваивать способ действия;</w:t>
      </w:r>
    </w:p>
    <w:p>
      <w:pPr>
        <w:pStyle w:val="Normal"/>
        <w:numPr>
          <w:ilvl w:val="0"/>
          <w:numId w:val="8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выполнять учебные действия в материализованной, речевой и мыслительной форме.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iCs/>
          <w:lang w:eastAsia="en-US"/>
        </w:rPr>
        <w:t>Коммуникативные УУД: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отвечать на вопросы;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задавать вопросы;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формулировать главную мысль;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осуществлять смысловое чтение;</w:t>
      </w:r>
    </w:p>
    <w:p>
      <w:pPr>
        <w:pStyle w:val="Normal"/>
        <w:numPr>
          <w:ilvl w:val="0"/>
          <w:numId w:val="9"/>
        </w:numPr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использовать полученные знания в практических ситуациях;</w:t>
      </w:r>
    </w:p>
    <w:p>
      <w:pPr>
        <w:pStyle w:val="Normal"/>
        <w:spacing w:before="0" w:after="0"/>
        <w:contextualSpacing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before="0" w:after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Адаптация учебного материала в рамках коррекционной работы: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3"/>
        </w:numPr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слова.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действий и создание наглядных ситуаций.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</w:t>
      </w:r>
      <w:r>
        <w:rPr>
          <w:rFonts w:eastAsia="Calibri" w:eastAsiaTheme="minorHAnsi"/>
          <w:lang w:eastAsia="en-US"/>
        </w:rPr>
        <w:t>На уроке–включение ребенка в диалог (фронтальная работа – показывает, пишет, проверяет, оценивает):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реплик учителя или одноклассников на уроке;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того, что было сказано вчера;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запоминание и повторение того, что будет говорить то или иное лицо;</w:t>
      </w:r>
    </w:p>
    <w:p>
      <w:pPr>
        <w:pStyle w:val="Normal"/>
        <w:spacing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придумывание реплики к заданной ситуации;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lang w:eastAsia="en-US"/>
        </w:rPr>
        <w:t xml:space="preserve">- продолжение реплик учителя, одноклассников. </w:t>
      </w:r>
    </w:p>
    <w:p>
      <w:pPr>
        <w:pStyle w:val="Normal"/>
        <w:spacing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before="0" w:after="0"/>
        <w:ind w:left="720" w:hanging="0"/>
        <w:contextualSpacing/>
        <w:jc w:val="center"/>
        <w:rPr>
          <w:rFonts w:eastAsia="Calibri" w:eastAsiaTheme="minorHAnsi"/>
          <w:b/>
          <w:b/>
          <w:color w:val="FF0000"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Человек и общество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Страны и народы мира. Памятники природы и культуры – символы стран, в которых они находятся.</w:t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Человек и природа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Методы изучения природы. Карта мира. Материки и части света.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Разнообразие растений</w:t>
      </w:r>
      <w:r>
        <w:rPr>
          <w:rFonts w:eastAsia="Calibri" w:eastAsiaTheme="minorHAnsi"/>
          <w:bCs/>
          <w:lang w:eastAsia="en-US"/>
        </w:rPr>
        <w:t>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Разнообразие животных.</w:t>
      </w:r>
      <w:r>
        <w:rPr>
          <w:rFonts w:eastAsia="Calibri" w:eastAsiaTheme="minorHAnsi"/>
          <w:bCs/>
          <w:lang w:eastAsia="en-US"/>
        </w:rPr>
        <w:t xml:space="preserve">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/>
          <w:lang w:eastAsia="en-US"/>
        </w:rPr>
        <w:t>Человек – часть природы</w:t>
      </w:r>
      <w:r>
        <w:rPr>
          <w:rFonts w:eastAsia="Calibri" w:eastAsiaTheme="minorHAnsi"/>
          <w:bCs/>
          <w:lang w:eastAsia="en-US"/>
        </w:rPr>
        <w:t>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Правила безопасной жизнедеятельности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Безопасность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pStyle w:val="Normal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pStyle w:val="Normal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Start w:id="0" w:name="_Hlk85912415"/>
      <w:bookmarkStart w:id="1" w:name="_Hlk85921749"/>
      <w:bookmarkEnd w:id="0"/>
      <w:bookmarkEnd w:id="1"/>
    </w:p>
    <w:p>
      <w:pPr>
        <w:pStyle w:val="Normal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tbl>
      <w:tblPr>
        <w:tblW w:w="1021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5988"/>
        <w:gridCol w:w="765"/>
        <w:gridCol w:w="1360"/>
        <w:gridCol w:w="1417"/>
        <w:gridCol w:w="9"/>
      </w:tblGrid>
      <w:tr>
        <w:trPr>
          <w:trHeight w:val="144" w:hRule="atLeast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№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 xml:space="preserve">п/п </w:t>
            </w:r>
          </w:p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5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eastAsia="en-US"/>
              </w:rPr>
              <w:t xml:space="preserve">Наименование разделов и тем программы </w:t>
            </w:r>
          </w:p>
        </w:tc>
        <w:tc>
          <w:tcPr>
            <w:tcW w:w="35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Количество часов</w:t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59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Всего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jc w:val="center"/>
              <w:rPr>
                <w:rFonts w:ascii="Calibri" w:hAnsi="Calibri" w:eastAsia="Calibri"/>
                <w:sz w:val="22"/>
                <w:szCs w:val="20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0"/>
                <w:lang w:val="en-US" w:eastAsia="en-US"/>
              </w:rPr>
              <w:t>Практические работы</w:t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1.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Человек и общество</w:t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1.1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Наша родина - Российская Федерация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14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1.2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Семья - коллектив близких. Родных людей.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1.3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Страны и народы мира.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2.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Человек и природа</w:t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2.1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11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2.2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Бактерии, грибы и их разнообразие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2.3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Разнообразие растений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2.4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Разнообразие животных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7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2.5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Природные сообщества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3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2.6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Человек - часть природы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5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Раздел 3.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color w:val="000000"/>
                <w:szCs w:val="22"/>
                <w:lang w:val="en-US" w:eastAsia="en-US"/>
              </w:rPr>
              <w:t>Правила безопасной жизнедеятельности</w:t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3.1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Здоровый образ жизни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3.2</w:t>
            </w:r>
          </w:p>
        </w:tc>
        <w:tc>
          <w:tcPr>
            <w:tcW w:w="5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5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>Резервное время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val="en-US" w:eastAsia="en-US"/>
              </w:rPr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68 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ind w:left="135" w:hanging="0"/>
              <w:jc w:val="center"/>
              <w:rPr>
                <w:rFonts w:ascii="Calibri" w:hAnsi="Calibri"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Cs w:val="22"/>
                <w:lang w:val="en-US" w:eastAsia="en-US"/>
              </w:rPr>
              <w:t xml:space="preserve">0 </w:t>
            </w:r>
          </w:p>
        </w:tc>
        <w:tc>
          <w:tcPr>
            <w:tcW w:w="9" w:type="dxa"/>
            <w:tcBorders/>
            <w:tcMar>
              <w:top w:w="0" w:type="dxa"/>
              <w:lef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2"/>
      <w:type w:val="nextPage"/>
      <w:pgSz w:w="11906" w:h="16838"/>
      <w:pgMar w:left="1134" w:right="424" w:gutter="0" w:header="0" w:top="568" w:footer="227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2170810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b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8369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8369a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177911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8369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a"/>
    <w:uiPriority w:val="99"/>
    <w:unhideWhenUsed/>
    <w:rsid w:val="008369a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177911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LibreOffice/7.2.4.1$Linux_X86_64 LibreOffice_project/20$Build-1</Application>
  <AppVersion>15.0000</AppVersion>
  <Pages>6</Pages>
  <Words>2684</Words>
  <Characters>13794</Characters>
  <CharactersWithSpaces>15803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2022-11-03T16:29:00Z</dcterms:created>
  <dc:creator>User</dc:creator>
  <dc:description/>
  <dc:language>ru-RU</dc:language>
  <cp:lastModifiedBy/>
  <cp:lastPrinted>2024-10-18T06:04:00Z</cp:lastPrinted>
  <dcterms:modified xsi:type="dcterms:W3CDTF">2024-11-25T13:11:42Z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