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284"/>
        <w:jc w:val="center"/>
        <w:rPr>
          <w:b/>
          <w:b/>
        </w:rPr>
      </w:pPr>
      <w:r>
        <w:rPr>
          <w:b/>
        </w:rPr>
        <w:t>Муниципальное бюджетное общеобразовательное учреждение</w:t>
      </w:r>
    </w:p>
    <w:p>
      <w:pPr>
        <w:pStyle w:val="Normal"/>
        <w:jc w:val="center"/>
        <w:rPr>
          <w:b/>
          <w:b/>
        </w:rPr>
      </w:pPr>
      <w:r>
        <w:rPr>
          <w:b/>
        </w:rPr>
        <w:t>«Школа № 13 г. Феодосии Республики Крым»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53690FD2">
                <wp:simplePos x="0" y="0"/>
                <wp:positionH relativeFrom="column">
                  <wp:posOffset>4093210</wp:posOffset>
                </wp:positionH>
                <wp:positionV relativeFrom="paragraph">
                  <wp:posOffset>139065</wp:posOffset>
                </wp:positionV>
                <wp:extent cx="2620010" cy="1362710"/>
                <wp:effectExtent l="0" t="0" r="9525" b="9525"/>
                <wp:wrapNone/>
                <wp:docPr id="1" name="Пол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136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Утверждено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 xml:space="preserve">Директор МБОУ 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Школа № 13 г. Феодосии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_____________ Се</w:t>
                            </w:r>
                            <w:r>
                              <w:rPr/>
                              <w:t>л</w:t>
                            </w:r>
                            <w:r>
                              <w:rPr/>
                              <w:t>явина О. П.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 xml:space="preserve">  </w:t>
                            </w:r>
                            <w:r>
                              <w:rPr/>
                              <w:t>Приказ от «30» 08. 2024 г. № 224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2" path="m0,0l-2147483645,0l-2147483645,-2147483646l0,-2147483646xe" fillcolor="white" stroked="f" o:allowincell="f" style="position:absolute;margin-left:322.3pt;margin-top:10.95pt;width:206.2pt;height:107.2pt;mso-wrap-style:square;v-text-anchor:top" wp14:anchorId="53690FD2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Утверждено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 xml:space="preserve">Директор МБОУ 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Школа № 13 г. Феодосии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_____________ Се</w:t>
                      </w:r>
                      <w:r>
                        <w:rPr/>
                        <w:t>л</w:t>
                      </w:r>
                      <w:r>
                        <w:rPr/>
                        <w:t>явина О. П.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 xml:space="preserve">  </w:t>
                      </w:r>
                      <w:r>
                        <w:rPr/>
                        <w:t>Приказ от «30» 08. 2024 г. № 224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4E8B01C7">
                <wp:simplePos x="0" y="0"/>
                <wp:positionH relativeFrom="column">
                  <wp:posOffset>252730</wp:posOffset>
                </wp:positionH>
                <wp:positionV relativeFrom="paragraph">
                  <wp:posOffset>28575</wp:posOffset>
                </wp:positionV>
                <wp:extent cx="2143760" cy="992505"/>
                <wp:effectExtent l="0" t="0" r="9525" b="0"/>
                <wp:wrapNone/>
                <wp:docPr id="3" name="Поле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080" cy="99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Согласовано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Зам. директора по УВР</w:t>
                            </w:r>
                          </w:p>
                          <w:p>
                            <w:pPr>
                              <w:pStyle w:val="Style25"/>
                              <w:rPr/>
                            </w:pPr>
                            <w:r>
                              <w:rPr/>
                              <w:t>_________/Кругликова Е. Р.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оле 3" path="m0,0l-2147483645,0l-2147483645,-2147483646l0,-2147483646xe" fillcolor="white" stroked="f" o:allowincell="f" style="position:absolute;margin-left:19.9pt;margin-top:2.25pt;width:168.7pt;height:78.05pt;mso-wrap-style:square;v-text-anchor:top" wp14:anchorId="4E8B01C7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Согласовано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Зам. директора по УВР</w:t>
                      </w:r>
                    </w:p>
                    <w:p>
                      <w:pPr>
                        <w:pStyle w:val="Style25"/>
                        <w:rPr/>
                      </w:pPr>
                      <w:r>
                        <w:rPr/>
                        <w:t>_________/Кругликова Е. Р.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Адаптированная рабочая программа </w:t>
      </w:r>
    </w:p>
    <w:p>
      <w:pPr>
        <w:pStyle w:val="Normal"/>
        <w:jc w:val="center"/>
        <w:rPr>
          <w:b/>
          <w:b/>
        </w:rPr>
      </w:pPr>
      <w:r>
        <w:rPr>
          <w:b/>
        </w:rPr>
        <w:t>по физической культуре</w:t>
      </w:r>
    </w:p>
    <w:p>
      <w:pPr>
        <w:pStyle w:val="Normal"/>
        <w:jc w:val="center"/>
        <w:rPr>
          <w:b/>
          <w:b/>
          <w:color w:val="C00000"/>
        </w:rPr>
      </w:pPr>
      <w:r>
        <w:rPr>
          <w:b/>
        </w:rPr>
        <w:t xml:space="preserve"> </w:t>
      </w:r>
      <w:r>
        <w:rPr>
          <w:b/>
        </w:rPr>
        <w:t>для 3 класса</w:t>
      </w:r>
    </w:p>
    <w:p>
      <w:pPr>
        <w:pStyle w:val="Normal"/>
        <w:jc w:val="center"/>
        <w:rPr>
          <w:b/>
          <w:b/>
        </w:rPr>
      </w:pPr>
      <w:r>
        <w:rPr>
          <w:b/>
        </w:rPr>
        <w:t>вариант 2.2</w:t>
      </w:r>
    </w:p>
    <w:p>
      <w:pPr>
        <w:pStyle w:val="Normal"/>
        <w:jc w:val="center"/>
        <w:rPr>
          <w:b/>
          <w:b/>
        </w:rPr>
      </w:pPr>
      <w:r>
        <w:rPr>
          <w:b/>
        </w:rPr>
        <w:t>инклюзивная форма обучения</w:t>
      </w:r>
    </w:p>
    <w:p>
      <w:pPr>
        <w:pStyle w:val="Normal"/>
        <w:ind w:left="-540" w:right="174" w:firstLine="1248"/>
        <w:rPr/>
      </w:pPr>
      <w:r>
        <w:rPr/>
        <w:t xml:space="preserve">                                             </w:t>
      </w:r>
    </w:p>
    <w:p>
      <w:pPr>
        <w:pStyle w:val="Normal"/>
        <w:ind w:left="-540" w:right="174" w:firstLine="1248"/>
        <w:jc w:val="center"/>
        <w:rPr>
          <w:b/>
          <w:b/>
        </w:rPr>
      </w:pPr>
      <w:r>
        <w:rPr/>
        <w:t>Количество часов</w:t>
      </w:r>
      <w:r>
        <w:rPr>
          <w:b/>
        </w:rPr>
        <w:t>: 102 ч.</w:t>
      </w:r>
    </w:p>
    <w:p>
      <w:pPr>
        <w:pStyle w:val="Normal"/>
        <w:ind w:left="-540" w:right="174" w:firstLine="1248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  <w:t>Учитель: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Cs/>
          <w:lang w:bidi="en-US"/>
        </w:rPr>
      </w:pPr>
      <w:r>
        <w:rPr>
          <w:b/>
          <w:lang w:bidi="en-US"/>
        </w:rPr>
        <w:tab/>
      </w:r>
      <w:r>
        <w:rPr>
          <w:bCs/>
          <w:lang w:bidi="en-US"/>
        </w:rPr>
        <w:t>Малышева Т. А.</w:t>
      </w:r>
    </w:p>
    <w:p>
      <w:pPr>
        <w:pStyle w:val="Normal"/>
        <w:tabs>
          <w:tab w:val="clear" w:pos="708"/>
          <w:tab w:val="left" w:pos="3623" w:leader="none"/>
          <w:tab w:val="right" w:pos="10204" w:leader="none"/>
        </w:tabs>
        <w:ind w:firstLine="567"/>
        <w:jc w:val="right"/>
        <w:rPr>
          <w:b/>
          <w:b/>
          <w:lang w:bidi="en-US"/>
        </w:rPr>
      </w:pPr>
      <w:r>
        <w:rPr>
          <w:b/>
          <w:lang w:bidi="en-US"/>
        </w:rPr>
      </w:r>
    </w:p>
    <w:p>
      <w:pPr>
        <w:pStyle w:val="Normal"/>
        <w:ind w:left="4248" w:firstLine="708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ind w:left="4248" w:firstLine="708"/>
        <w:jc w:val="center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  <w:tab/>
        <w:tab/>
        <w:tab/>
        <w:tab/>
        <w:tab/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С программой ознакомлен(а)</w:t>
      </w:r>
    </w:p>
    <w:p>
      <w:pPr>
        <w:pStyle w:val="Normal"/>
        <w:rPr>
          <w:rFonts w:eastAsia="Calibri"/>
          <w:u w:val="single"/>
        </w:rPr>
      </w:pPr>
      <w:r>
        <w:rPr>
          <w:rFonts w:eastAsia="Calibri"/>
          <w:u w:val="single"/>
        </w:rPr>
        <w:t>«____» ____________ 2024 г.</w:t>
      </w:r>
      <w:r>
        <w:rPr>
          <w:rFonts w:eastAsia="Calibri"/>
        </w:rPr>
        <w:tab/>
        <w:t xml:space="preserve">              </w:t>
      </w:r>
      <w:r>
        <w:rPr>
          <w:rFonts w:eastAsia="Calibri"/>
          <w:u w:val="single"/>
        </w:rPr>
        <w:t>______________/ _________________________/</w:t>
      </w:r>
    </w:p>
    <w:p>
      <w:pPr>
        <w:pStyle w:val="Normal"/>
        <w:rPr>
          <w:rFonts w:eastAsia="Calibri"/>
          <w:sz w:val="18"/>
          <w:szCs w:val="18"/>
        </w:rPr>
      </w:pPr>
      <w:r>
        <w:rPr>
          <w:rFonts w:eastAsia="Calibri"/>
        </w:rPr>
        <w:tab/>
        <w:tab/>
        <w:tab/>
        <w:tab/>
        <w:tab/>
        <w:t xml:space="preserve">                       </w:t>
      </w:r>
      <w:r>
        <w:rPr>
          <w:rFonts w:eastAsia="Calibri"/>
          <w:sz w:val="18"/>
          <w:szCs w:val="18"/>
        </w:rPr>
        <w:t>Подпись           ФИО родителя (законного представителя)</w:t>
      </w:r>
    </w:p>
    <w:p>
      <w:pPr>
        <w:pStyle w:val="Normal"/>
        <w:rPr>
          <w:rFonts w:ascii="Calibri" w:hAnsi="Calibri" w:eastAsia="Calibri"/>
          <w:b/>
          <w:b/>
        </w:rPr>
      </w:pPr>
      <w:r>
        <w:rPr>
          <w:rFonts w:eastAsia="Calibri" w:ascii="Calibri" w:hAnsi="Calibri"/>
          <w:b/>
        </w:rPr>
      </w:r>
    </w:p>
    <w:p>
      <w:pPr>
        <w:pStyle w:val="Normal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г. Феодосия 2024 г.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Пояснительная записка</w:t>
      </w:r>
    </w:p>
    <w:p>
      <w:pPr>
        <w:pStyle w:val="Normal"/>
        <w:spacing w:lineRule="auto" w:line="276"/>
        <w:ind w:firstLine="360"/>
        <w:rPr/>
      </w:pPr>
      <w:r>
        <w:rPr/>
        <w:t xml:space="preserve">Адаптированная рабочая программа по </w:t>
      </w:r>
      <w:r>
        <w:rPr>
          <w:bCs/>
        </w:rPr>
        <w:t xml:space="preserve">физической культуре </w:t>
      </w:r>
      <w:r>
        <w:rPr/>
        <w:t xml:space="preserve">для обучающейся </w:t>
      </w:r>
      <w:r>
        <w:rPr>
          <w:bCs/>
        </w:rPr>
        <w:t>3 – А класса</w:t>
      </w:r>
      <w:r>
        <w:rPr/>
        <w:t xml:space="preserve"> </w:t>
      </w:r>
      <w:r>
        <w:rPr/>
        <w:t>ФИО</w:t>
      </w:r>
      <w:r>
        <w:rPr/>
        <w:t>, слабослышащей, вариант 2.2 разработана с учётом ФГОС начального общего образования и составлена на основании:</w:t>
      </w:r>
    </w:p>
    <w:p>
      <w:pPr>
        <w:pStyle w:val="Normal"/>
        <w:spacing w:lineRule="auto" w:line="276"/>
        <w:rPr/>
      </w:pPr>
      <w:r>
        <w:rPr/>
        <w:t>- Рекомендаций коллегиального заключения ПМПК и заявления родителя (законного представителя).</w:t>
      </w:r>
    </w:p>
    <w:p>
      <w:pPr>
        <w:pStyle w:val="NoSpacing"/>
        <w:spacing w:lineRule="auto" w:line="276"/>
        <w:rPr/>
      </w:pPr>
      <w:r>
        <w:rPr/>
        <w:t>- Основной общеобразовательной программы начального общего образования.</w:t>
      </w:r>
    </w:p>
    <w:p>
      <w:pPr>
        <w:pStyle w:val="NoSpacing"/>
        <w:spacing w:lineRule="auto" w:line="276"/>
        <w:rPr/>
      </w:pPr>
      <w:r>
        <w:rPr/>
        <w:t>- Авторской программы обучения по физической культуре под редакцией</w:t>
      </w:r>
      <w:r>
        <w:rPr>
          <w:rFonts w:eastAsia="Calibri"/>
          <w:spacing w:val="-5"/>
          <w:lang w:eastAsia="en-US"/>
        </w:rPr>
        <w:t xml:space="preserve"> </w:t>
      </w:r>
      <w:r>
        <w:rPr/>
        <w:t>В. И. Лях к учебнику, используемому в образовательной организации.</w:t>
      </w:r>
    </w:p>
    <w:p>
      <w:pPr>
        <w:pStyle w:val="NoSpacing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Spacing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Нормативно-правовое обеспечение программы: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Федеральный закон от 29.12.2012 № 273-ФЗ «Об образовании в Российской Федерации». 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>
          <w:bCs/>
          <w:shd w:fill="FFFFFF" w:val="clear"/>
        </w:rPr>
        <w:t>Федеральный закон от 24 июля 1998 г. N 124-ФЗ</w:t>
      </w:r>
      <w:r>
        <w:rPr>
          <w:bCs/>
        </w:rPr>
        <w:t xml:space="preserve"> </w:t>
      </w:r>
      <w:r>
        <w:rPr>
          <w:bCs/>
          <w:shd w:fill="FFFFFF" w:val="clear"/>
        </w:rPr>
        <w:t>"Об основных гарантиях прав ребенка в Российской Федерации".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Федеральный закон от 03.05.2012 г. № 46-ФЗ «О ратификации Конвенции о правах инвалидов».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Постановление Главного государственного санитарного врача Российской Федерации от 28 сентября 2020 г. № 28 « 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Министерства образования и науки РФ от 18.04.2008 г. № АФ-150/06 «О создании условий для получения образования детьми с ограниченными возможностями здоровья и детьми-инвалидами».</w:t>
      </w:r>
    </w:p>
    <w:p>
      <w:pPr>
        <w:pStyle w:val="NoSpacing"/>
        <w:numPr>
          <w:ilvl w:val="0"/>
          <w:numId w:val="2"/>
        </w:numPr>
        <w:spacing w:lineRule="auto" w:line="276"/>
        <w:rPr>
          <w:kern w:val="2"/>
        </w:rPr>
      </w:pPr>
      <w:r>
        <w:rPr>
          <w:kern w:val="2"/>
        </w:rPr>
        <w:t>Письмо Минпросвещения России от 20.02.2019 N ТС-551/07 "О сопровождении образования обучающихся с ОВЗ и инвалидностью".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Письмо Минпросвещения России от 10.06.2019 № ОВ-473/07 «Об обеспечении учебными изданиями (учебниками и учебными пособиями) обучающихся с ОВЗ».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Приказ Министерства образования, науки и молодёжи Республики Крым от 21.07.2021 г. №1212 «Порядок организации инклюзивного обучения в образовательных организациях Республики Крым, реализующих основные общеобразовательные программы».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 xml:space="preserve">АООП НОО для слабослышащих обучающихся </w:t>
      </w:r>
      <w:r>
        <w:rPr>
          <w:bCs/>
        </w:rPr>
        <w:t>вариант 2.2 МБОУ</w:t>
      </w:r>
      <w:r>
        <w:rPr/>
        <w:t xml:space="preserve">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Рабочая программа воспитания МБОУ Школы № 13 г. Феодосии.</w:t>
      </w:r>
    </w:p>
    <w:p>
      <w:pPr>
        <w:pStyle w:val="NoSpacing"/>
        <w:numPr>
          <w:ilvl w:val="0"/>
          <w:numId w:val="2"/>
        </w:numPr>
        <w:spacing w:lineRule="auto" w:line="276"/>
        <w:rPr/>
      </w:pPr>
      <w:r>
        <w:rPr/>
        <w:t>Учебный план МБОУ Школа № 13 г. Феодосии на 2024/2025 учебный год.</w:t>
      </w:r>
    </w:p>
    <w:p>
      <w:pPr>
        <w:pStyle w:val="NoSpacing"/>
        <w:spacing w:lineRule="auto" w:line="276"/>
        <w:rPr/>
      </w:pPr>
      <w:r>
        <w:rPr/>
        <w:t xml:space="preserve"> </w:t>
      </w:r>
    </w:p>
    <w:p>
      <w:pPr>
        <w:pStyle w:val="Normal"/>
        <w:spacing w:lineRule="auto" w:line="276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В 2024-2025 учебном году на реализацию программы по физической культуре отводится 3 часа в неделю; 102 аудиторных часов в год.</w:t>
      </w:r>
    </w:p>
    <w:p>
      <w:pPr>
        <w:pStyle w:val="Normal"/>
        <w:spacing w:lineRule="auto" w:line="276"/>
        <w:jc w:val="both"/>
        <w:rPr/>
      </w:pPr>
      <w:r>
        <w:rPr/>
        <w:t>Срок реализации программы: 1 учебный год.</w:t>
      </w:r>
    </w:p>
    <w:p>
      <w:pPr>
        <w:pStyle w:val="Normal"/>
        <w:spacing w:lineRule="auto" w:line="276"/>
        <w:ind w:firstLine="708"/>
        <w:jc w:val="both"/>
        <w:rPr>
          <w:color w:val="FF0000"/>
        </w:rPr>
      </w:pPr>
      <w:r>
        <w:rPr/>
        <w:t xml:space="preserve">Рабочая программа ориентирована на использование учебно-методического комплекта: </w:t>
      </w:r>
    </w:p>
    <w:p>
      <w:pPr>
        <w:pStyle w:val="C1"/>
        <w:shd w:val="clear" w:color="auto" w:fill="FFFFFF"/>
        <w:spacing w:beforeAutospacing="0" w:before="0" w:after="0"/>
        <w:rPr/>
      </w:pPr>
      <w:r>
        <w:rPr/>
        <w:t>учебник - В. И. Лях Физическая культура 1-4 класс. / М.: Просвещение, 2018.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Цели</w:t>
      </w:r>
      <w:r>
        <w:rPr>
          <w:rFonts w:eastAsia="Calibri" w:eastAsiaTheme="minorHAnsi"/>
          <w:lang w:eastAsia="en-US"/>
        </w:rPr>
        <w:t xml:space="preserve"> по предмету на текущий период обучения: 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физкультурно-оздоровительную и спортивную деятельность.</w:t>
      </w:r>
    </w:p>
    <w:p>
      <w:pPr>
        <w:pStyle w:val="Normal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 xml:space="preserve">Задачи: </w:t>
      </w:r>
    </w:p>
    <w:p>
      <w:pPr>
        <w:pStyle w:val="Normal"/>
        <w:rPr/>
      </w:pPr>
      <w:r>
        <w:rPr/>
        <w:t>- укрепление здоровья, содействие гармоническому физическому развитию;</w:t>
      </w:r>
    </w:p>
    <w:p>
      <w:pPr>
        <w:pStyle w:val="Normal"/>
        <w:rPr/>
      </w:pPr>
      <w:r>
        <w:rPr/>
        <w:t>- обучение жизненно важным двигательным умениям и навыкам;</w:t>
      </w:r>
    </w:p>
    <w:p>
      <w:pPr>
        <w:pStyle w:val="Normal"/>
        <w:rPr/>
      </w:pPr>
      <w:r>
        <w:rPr/>
        <w:t>- развитие двигательных (кондиционных и координационных) способностей;</w:t>
      </w:r>
    </w:p>
    <w:p>
      <w:pPr>
        <w:pStyle w:val="Normal"/>
        <w:rPr/>
      </w:pPr>
      <w:r>
        <w:rPr/>
        <w:t>- приобретение необходимых знаний в области физической культуры и спорта;</w:t>
      </w:r>
    </w:p>
    <w:p>
      <w:pPr>
        <w:pStyle w:val="Normal"/>
        <w:rPr/>
      </w:pPr>
      <w:r>
        <w:rPr/>
        <w:t>- 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>
      <w:pPr>
        <w:pStyle w:val="Normal"/>
        <w:rPr/>
      </w:pPr>
      <w:r>
        <w:rPr/>
        <w:t>- содействие воспитанию нравственных и волевых качеств, развитие психических процессов и свойств личности.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Планируемые результаты освоения учебного предмета</w:t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i/>
          <w:i/>
          <w:i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Личностные: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готовность и способность глухого ребенка к обучению, включая мотивированность к познанию.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интерес к освоению новых знаний и способов двигательных действий; положительное отношение к предмету физкультуры.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умение самостоятельно определять и высказывать самые простые, общие для всех людей правила поведения при совместной работе и сотрудничестве, приобщение к культуре общества (знание правил общения и их применение).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умение вести диалог с учителем, товарищами по классу в ходе решения задачи, выполнения групповой работы.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уважительное отношение к мнению собеседника.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умение отстаивать собственную точку зрения, проводить простейшие доказательные рассуждения.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умение самостоятельно делать выбор, какой поступок совершить, в предложенных педагогом ситуациях общения и сотрудничества, опираясь на общие для всех простые правила поведения.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  <w:t>- понимание причин своего успеха или неуспеха в учёбе.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i/>
          <w:i/>
          <w:iCs/>
          <w:lang w:eastAsia="en-US"/>
        </w:rPr>
      </w:pPr>
      <w:r>
        <w:rPr>
          <w:rFonts w:eastAsia="Calibri" w:eastAsiaTheme="minorHAnsi"/>
          <w:b/>
          <w:bCs/>
          <w:i/>
          <w:iCs/>
          <w:lang w:eastAsia="en-US"/>
        </w:rPr>
        <w:t>Метапредметные: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Регулятивные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определять цель деятельности на уроке, обнаруживать и формулировать учебную проблему с помощью учителя и самостоятельно.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понимать, принимать и сохранять учебную задачу и решать её в сотрудничестве с учителем в коллективной деятельности.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составлять под руководством учителя план выполнения учебных заданий, проговаривая последовательность выполнения действий.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выполнять план действий и проводить пошаговый контроль его выполнения в сотрудничестве с учителем и одноклассниками.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высказывать свою версию, пытаться предлагать способ её проверки, работая по предложенному плану, использовать необходимые средства (учебник, простейшие приборы и инструменты).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 сотрудничестве с учителем находить несколько способов решения учебной задачи, выбирать наиболее рациональный.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соотносить выполненное задание с образцом, предложенным учителем.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определять успешность выполнения своего задания в диалоге с учителем.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Познавательные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ориентироваться в своей системе знаний.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добывать новые знания: находить необходимую информацию как в учебнике, так и в предложенных учителем  словарях и энциклопедиях; извлекать информацию, представленную в разных формах (текст, таблица, схема, иллюстрация и др.).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перерабатывать полученную информацию: наблюдать и делать  самостоятельные  выводы.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 проводить сравнение (по одному или нескольким основаниям), понимать выводы, сделанные на основе сравнения;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выделять в явлениях несколько признаков, а также различать существенные и несущественные признаки (для изученных физкультурных понятий);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выполнять под руководством учителя двигательные действия.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проводить аналогию и на её основе строить выводы; проводить классификацию изучаемых объектов.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строить простые индуктивные и дедуктивные рассуждения; 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Коммуникативные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lang w:eastAsia="en-US"/>
        </w:rPr>
        <w:t>- слушать и понимать речь других.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доносить свою позицию до других: оформлять свою мысль в устной и письменной речи (на уровне одного предложения или небольшого текста).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участвовать в диалоге; слушать и понимать других в различных видах деятельности;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взаимодействовать со сверстниками в группе, коллективе; принимать участие в совместном с одноклассниками решении проблемы (задачи), выполняя различные роли в группе.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совместно договариваться о  правилах общения и поведения в школе и следовать и</w:t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i/>
          <w:i/>
          <w:iCs/>
          <w:u w:val="single"/>
          <w:lang w:eastAsia="en-US"/>
        </w:rPr>
      </w:pPr>
      <w:r>
        <w:rPr>
          <w:rFonts w:eastAsia="Calibri" w:eastAsiaTheme="minorHAnsi"/>
          <w:i/>
          <w:iCs/>
          <w:u w:val="single"/>
          <w:lang w:eastAsia="en-US"/>
        </w:rPr>
        <w:t>Предметные: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понимать значение укрепления здоровья;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выполнять распоряжения учителя для построений и перестроений в колонну по одному, в шеренгу, круг, выполнять повороты прыжком;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выполнять основные виды движений рук, ног, туловища;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выполнять серии упражнений ритмической гимнастики;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бросать и ловить мяч;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прыгать в длину с места и метать малый мяч на дальность;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сохранять устойчивое равновесие на ограниченной опоре;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играть в подвижные игры, выполнять игровые задания с элементами баскетбола, волейбола, ручного мяча, футбола;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Ученик научится: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ориентироваться в понятиях «физическая культура», «режим дня»; понимать назначение утренней зарядки, физкультминуток, уроков физической культуры, подвижных игр, развития основных физических качеств;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ориентироваться в понятии «физическая подготовка»: демонстрировать физические упражнения, направленные на развитие силы, быстроты, выносливости, равновесия, гибкости</w:t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  характеризовать способы безопасного поведения на уроках физической культуры (как в помещениях, так и на открытом воздухе).</w:t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</w:r>
    </w:p>
    <w:p>
      <w:pPr>
        <w:pStyle w:val="Normal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b/>
          <w:bCs/>
          <w:lang w:eastAsia="en-US"/>
        </w:rPr>
        <w:t>Ученик получит возможность научиться: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выполнять упражнения комплексов утренней зарядки и физкультминуток в соответствии с изученными правилами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выявлять связь занятий физической культурой с трудовой деятельностью; 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планировать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>- с помощью учителя отбирать физические упражнения для индивидуальных занятий по развитию физических качеств;</w:t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</w:r>
    </w:p>
    <w:p>
      <w:pPr>
        <w:pStyle w:val="Normal"/>
        <w:spacing w:lineRule="auto" w:line="276" w:before="0" w:after="0"/>
        <w:contextualSpacing/>
        <w:jc w:val="both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Адаптация учебного материала в рамках коррекционной работы: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Дети с нарушениями слуха испытывают трудности в понимании речевого высказывания, обусловленные: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недостаточным овладением звукового состава слова;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ограниченностью словарного запаса (незнание значения, непонимание грамматической формы слова)</w:t>
      </w:r>
    </w:p>
    <w:p>
      <w:pPr>
        <w:pStyle w:val="Normal"/>
        <w:numPr>
          <w:ilvl w:val="0"/>
          <w:numId w:val="3"/>
        </w:numPr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непониманием переносного смысла выражения или слова.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i/>
          <w:u w:val="single"/>
          <w:lang w:eastAsia="en-US"/>
        </w:rPr>
        <w:t>Наглядные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самих предметов или их изображений (муляжей, макетов, игрушек, картинок, изображений);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слайдов, учебных фильмов (по возможности с субтитрами);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демонстрация действий и создание наглядных ситуаций.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</w:t>
      </w:r>
      <w:r>
        <w:rPr>
          <w:rFonts w:eastAsia="Calibri" w:eastAsiaTheme="minorHAnsi"/>
          <w:i/>
          <w:u w:val="single"/>
          <w:lang w:eastAsia="en-US"/>
        </w:rPr>
        <w:t>Вербальные приемы</w:t>
      </w:r>
      <w:r>
        <w:rPr>
          <w:rFonts w:eastAsia="Calibri" w:eastAsiaTheme="minorHAnsi"/>
          <w:lang w:eastAsia="en-US"/>
        </w:rPr>
        <w:t xml:space="preserve"> для расширения лексического запаса речи: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синонимов, антонимов, омонимов;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перефразирование, передача содержания слова, словосочетания другими, доступными для детей лексико – грамматическими средствами (собака – пёс…);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подбор к родовому понятию видовых (четырехугольник: квадрат, ромб, трапеция);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опора на контекст – незнакомое слово помещается во фразу, предложение, которые позволяют самой догадаться о значении слова.</w:t>
      </w:r>
    </w:p>
    <w:p>
      <w:pPr>
        <w:pStyle w:val="Normal"/>
        <w:spacing w:lineRule="auto" w:line="276" w:before="0" w:after="0"/>
        <w:ind w:firstLine="708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На уроке–включение ребенка в диалог (фронтальная работа – показывает, пишет, проверяет, оценивает):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реплик учителя или одноклассников на уроке;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повторение того, что было сказано вчера;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запоминание и повторение того, что будет говорить то или иное лицо;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создание наглядных или словесных ситуаций, которые побуждали бы к тем или иным -высказываниям. Вопросы обязательно должны быть мотивированы необходимостью выполнять это или иное задание;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придумывание реплики к заданной ситуации;</w:t>
      </w:r>
    </w:p>
    <w:p>
      <w:pPr>
        <w:pStyle w:val="Normal"/>
        <w:spacing w:lineRule="auto" w:line="276" w:before="0" w:after="0"/>
        <w:contextualSpacing/>
        <w:rPr>
          <w:rFonts w:eastAsia="Calibri" w:eastAsiaTheme="minorHAnsi"/>
          <w:u w:val="single"/>
          <w:lang w:eastAsia="en-US"/>
        </w:rPr>
      </w:pPr>
      <w:r>
        <w:rPr>
          <w:rFonts w:eastAsia="Calibri" w:eastAsiaTheme="minorHAnsi"/>
          <w:lang w:eastAsia="en-US"/>
        </w:rPr>
        <w:t xml:space="preserve">- продолжение реплик учителя, одноклассников. </w:t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 w:before="0" w:after="0"/>
        <w:ind w:left="720" w:hanging="0"/>
        <w:contextualSpacing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Содержание учебного предмета.</w:t>
      </w:r>
    </w:p>
    <w:p>
      <w:pPr>
        <w:pStyle w:val="Normal"/>
        <w:spacing w:lineRule="auto" w:line="276"/>
        <w:rPr>
          <w:rFonts w:eastAsia="Calibri" w:eastAsiaTheme="minorHAnsi"/>
          <w:b/>
          <w:b/>
          <w:i/>
          <w:i/>
          <w:lang w:eastAsia="en-US"/>
        </w:rPr>
      </w:pPr>
      <w:r>
        <w:rPr>
          <w:rFonts w:eastAsia="Calibri" w:eastAsiaTheme="minorHAnsi"/>
          <w:b/>
          <w:i/>
          <w:lang w:eastAsia="en-US"/>
        </w:rPr>
        <w:t xml:space="preserve">Знания о физической культуре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Из истории возникновения физических упражнений и первых соревнований. Зарождение Олимпийских игр древности.</w:t>
      </w:r>
    </w:p>
    <w:p>
      <w:pPr>
        <w:pStyle w:val="Normal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i/>
          <w:lang w:eastAsia="en-US"/>
        </w:rPr>
        <w:t>Способы самостоятельной деятельности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>
      <w:pPr>
        <w:pStyle w:val="Normal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i/>
          <w:lang w:eastAsia="en-US"/>
        </w:rPr>
        <w:t xml:space="preserve">Физическое совершенствование. Оздоровительная физическая культура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>
      <w:pPr>
        <w:pStyle w:val="Normal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i/>
          <w:lang w:eastAsia="en-US"/>
        </w:rPr>
        <w:t xml:space="preserve">Спортивно-оздоровительная физическая культура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Гимнастика с основами акробатики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 </w:t>
      </w:r>
      <w:r>
        <w:rPr>
          <w:rFonts w:eastAsia="Calibri" w:eastAsiaTheme="minorHAnsi"/>
          <w:bCs/>
          <w:lang w:eastAsia="en-US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 </w:t>
      </w:r>
      <w:r>
        <w:rPr>
          <w:rFonts w:eastAsia="Calibri" w:eastAsiaTheme="minorHAnsi"/>
          <w:bCs/>
          <w:lang w:eastAsia="en-US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 xml:space="preserve">Лёгкая атлетика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 </w:t>
      </w:r>
      <w:r>
        <w:rPr>
          <w:rFonts w:eastAsia="Calibri" w:eastAsiaTheme="minorHAnsi"/>
          <w:bCs/>
          <w:lang w:eastAsia="en-US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>
      <w:pPr>
        <w:pStyle w:val="Normal"/>
        <w:spacing w:lineRule="auto" w:line="276"/>
        <w:rPr>
          <w:rFonts w:eastAsia="Calibri" w:eastAsiaTheme="minorHAnsi"/>
          <w:b/>
          <w:b/>
          <w:bCs/>
          <w:lang w:eastAsia="en-US"/>
        </w:rPr>
      </w:pPr>
      <w:r>
        <w:rPr>
          <w:rFonts w:eastAsia="Calibri" w:eastAsiaTheme="minorHAnsi"/>
          <w:b/>
          <w:bCs/>
          <w:lang w:eastAsia="en-US"/>
        </w:rPr>
        <w:t>Подвижные игры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 </w:t>
      </w:r>
      <w:r>
        <w:rPr>
          <w:rFonts w:eastAsia="Calibri" w:eastAsiaTheme="minorHAnsi"/>
          <w:bCs/>
          <w:lang w:eastAsia="en-US"/>
        </w:rPr>
        <w:t xml:space="preserve">Подвижные игры с техническими приёмами спортивных игр (баскетбол, волейбол). </w:t>
      </w:r>
    </w:p>
    <w:p>
      <w:pPr>
        <w:pStyle w:val="Normal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i/>
          <w:lang w:eastAsia="en-US"/>
        </w:rPr>
        <w:t xml:space="preserve">Прикладно-ориентированная физическая культура </w:t>
      </w:r>
    </w:p>
    <w:p>
      <w:pPr>
        <w:pStyle w:val="Normal"/>
        <w:spacing w:lineRule="auto" w:line="276"/>
        <w:rPr>
          <w:rFonts w:eastAsia="Calibri" w:eastAsiaTheme="minorHAnsi"/>
          <w:bCs/>
          <w:lang w:eastAsia="en-US"/>
        </w:rPr>
      </w:pPr>
      <w:r>
        <w:rPr>
          <w:rFonts w:eastAsia="Calibri" w:eastAsiaTheme="minorHAnsi"/>
          <w:bCs/>
          <w:lang w:eastAsia="en-US"/>
        </w:rPr>
        <w:t xml:space="preserve">    </w:t>
      </w:r>
      <w:r>
        <w:rPr>
          <w:rFonts w:eastAsia="Calibri" w:eastAsiaTheme="minorHAnsi"/>
          <w:bCs/>
          <w:lang w:eastAsia="en-US"/>
        </w:rPr>
        <w:t>Подготовка к соревнованиям по комплексу ГТО. Развитие основных физических качеств средствами подвижных и спортивных игр.</w:t>
      </w:r>
    </w:p>
    <w:p>
      <w:pPr>
        <w:pStyle w:val="Normal"/>
        <w:spacing w:lineRule="auto" w:line="276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</w:r>
    </w:p>
    <w:p>
      <w:pPr>
        <w:pStyle w:val="Normal"/>
        <w:spacing w:lineRule="auto" w:line="276"/>
        <w:ind w:firstLine="708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 xml:space="preserve">Модуль «Школьный урок»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Реализация школьными педагогами воспитательного потенциала урока предполагает следующее: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установление доверительных отношений между учителем и его учеником, способствующих позитивному восприятию учащейся требований и просьб учителя, привлечению её внимания к обсуждаемой на уроке информации, активизации её познавательной деятельности;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побуждение обучающейся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привлечение внимания обучающейся к ценностному аспекту изучаемых на уроках явлений, организация их работы с получаемой на уроке социально значимой информацией;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– </w:t>
      </w:r>
      <w:r>
        <w:rPr>
          <w:rFonts w:eastAsia="Calibri" w:eastAsiaTheme="minorHAnsi"/>
          <w:lang w:eastAsia="en-US"/>
        </w:rPr>
        <w:t>инициирование обсуждения, высказывания учащейся своего мнения по ее поводу, выработки своего к ней отношения;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использование воспитательных возможностей содержания учебного предмета через демонстрацию обучающейся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обсуждения;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- применение на уроке интерактивных форм работы: интеллектуальных игр, стимулирующих познавательную мотивацию; </w:t>
      </w:r>
    </w:p>
    <w:p>
      <w:pPr>
        <w:pStyle w:val="NoSpacing"/>
        <w:spacing w:lineRule="auto" w:line="276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- включение в урок игровых процедур, которые помогают поддержать мотивацию обучающейся к получению знаний, помогают установлению доброжелательной атмосферы во время урока;</w:t>
      </w:r>
      <w:bookmarkStart w:id="0" w:name="_Hlk85912415"/>
      <w:bookmarkEnd w:id="0"/>
    </w:p>
    <w:p>
      <w:pPr>
        <w:pStyle w:val="NoSpacing"/>
        <w:spacing w:lineRule="auto" w:line="276"/>
        <w:rPr>
          <w:rFonts w:eastAsia="Calibri" w:eastAsiaTheme="minorHAnsi"/>
          <w:color w:val="C00000"/>
          <w:lang w:eastAsia="en-US"/>
        </w:rPr>
      </w:pPr>
      <w:r>
        <w:rPr>
          <w:rFonts w:eastAsia="Calibri" w:eastAsiaTheme="minorHAnsi"/>
          <w:color w:val="C00000"/>
          <w:lang w:eastAsia="en-US"/>
        </w:rPr>
      </w:r>
      <w:bookmarkStart w:id="1" w:name="_Hlk85921749"/>
      <w:bookmarkStart w:id="2" w:name="_Hlk85921749"/>
      <w:bookmarkEnd w:id="2"/>
    </w:p>
    <w:p>
      <w:pPr>
        <w:pStyle w:val="Normal"/>
        <w:spacing w:lineRule="auto" w:line="276"/>
        <w:rPr>
          <w:rFonts w:eastAsia="Calibri" w:eastAsiaTheme="minorHAnsi"/>
          <w:color w:val="C00000"/>
          <w:lang w:eastAsia="en-US"/>
        </w:rPr>
      </w:pPr>
      <w:r>
        <w:rPr>
          <w:rFonts w:eastAsia="Calibri" w:eastAsiaTheme="minorHAnsi"/>
          <w:color w:val="C00000"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lang w:eastAsia="en-US"/>
        </w:rPr>
        <w:t>Тематический план</w:t>
      </w:r>
      <w:r>
        <w:rPr>
          <w:rFonts w:eastAsia="Calibri" w:eastAsiaTheme="minorHAnsi"/>
          <w:b/>
          <w:color w:val="C00000"/>
          <w:lang w:eastAsia="en-US"/>
        </w:rPr>
        <w:t xml:space="preserve"> 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color w:val="C00000"/>
          <w:lang w:eastAsia="en-US"/>
        </w:rPr>
      </w:pPr>
      <w:r>
        <w:rPr>
          <w:rFonts w:eastAsia="Calibri" w:eastAsiaTheme="minorHAnsi"/>
          <w:b/>
          <w:color w:val="C00000"/>
          <w:lang w:eastAsia="en-US"/>
        </w:rPr>
      </w:r>
    </w:p>
    <w:tbl>
      <w:tblPr>
        <w:tblW w:w="85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39"/>
        <w:gridCol w:w="6402"/>
        <w:gridCol w:w="1559"/>
      </w:tblGrid>
      <w:tr>
        <w:trPr>
          <w:trHeight w:val="952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ind w:left="-75" w:firstLine="75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№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п/п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>
                <w:b/>
              </w:rPr>
              <w:t>Вид программного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Количество часов</w:t>
            </w:r>
          </w:p>
        </w:tc>
      </w:tr>
      <w:tr>
        <w:trPr>
          <w:trHeight w:val="412" w:hRule="atLeast"/>
          <w:cantSplit w:val="true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1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Cs/>
              </w:rPr>
            </w:pPr>
            <w:r>
              <w:rPr>
                <w:bCs/>
              </w:rPr>
              <w:t>Лёгкая атлетика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20 </w:t>
            </w:r>
          </w:p>
        </w:tc>
      </w:tr>
      <w:tr>
        <w:trPr>
          <w:trHeight w:val="418" w:hRule="atLeast"/>
          <w:cantSplit w:val="true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2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Подвижные игры с элементами спортивных игр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>
        <w:trPr>
          <w:trHeight w:val="410" w:hRule="atLeast"/>
          <w:cantSplit w:val="true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3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Гимнастика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</w:tr>
      <w:tr>
        <w:trPr>
          <w:trHeight w:val="416" w:hRule="atLeast"/>
          <w:cantSplit w:val="true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4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Подвижные игры и эстафеты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20</w:t>
            </w:r>
          </w:p>
        </w:tc>
      </w:tr>
      <w:tr>
        <w:trPr>
          <w:trHeight w:val="416" w:hRule="atLeast"/>
          <w:cantSplit w:val="true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5</w:t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  <w:t>Прикладно-ориентированная физическая культура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16</w:t>
            </w:r>
          </w:p>
        </w:tc>
      </w:tr>
      <w:tr>
        <w:trPr>
          <w:trHeight w:val="140" w:hRule="atLeast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</w:r>
          </w:p>
        </w:tc>
        <w:tc>
          <w:tcPr>
            <w:tcW w:w="6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Cs/>
              </w:rPr>
            </w:pPr>
            <w:r>
              <w:rPr>
                <w:bCs/>
              </w:rPr>
              <w:t>Количество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FF0000"/>
              </w:rPr>
            </w:pPr>
            <w:r>
              <w:rPr/>
              <w:t>102</w:t>
            </w:r>
          </w:p>
        </w:tc>
      </w:tr>
    </w:tbl>
    <w:p>
      <w:pPr>
        <w:pStyle w:val="Normal"/>
        <w:spacing w:lineRule="auto" w:line="276"/>
        <w:rPr>
          <w:color w:val="FF0000"/>
        </w:rPr>
      </w:pPr>
      <w:r>
        <w:rPr>
          <w:color w:val="FF0000"/>
        </w:rPr>
      </w:r>
    </w:p>
    <w:p>
      <w:pPr>
        <w:pStyle w:val="Normal"/>
        <w:spacing w:lineRule="auto" w:line="276"/>
        <w:ind w:firstLine="708"/>
        <w:jc w:val="center"/>
        <w:rPr>
          <w:color w:val="FF0000"/>
        </w:rPr>
      </w:pPr>
      <w:r>
        <w:rPr/>
      </w:r>
    </w:p>
    <w:sectPr>
      <w:footerReference w:type="default" r:id="rId2"/>
      <w:type w:val="nextPage"/>
      <w:pgSz w:w="11906" w:h="16838"/>
      <w:pgMar w:left="1134" w:right="424" w:gutter="0" w:header="0" w:top="568" w:footer="227" w:bottom="70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32602432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8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e3d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C4" w:customStyle="1">
    <w:name w:val="c4"/>
    <w:basedOn w:val="DefaultParagraphFont"/>
    <w:qFormat/>
    <w:rsid w:val="00752b8f"/>
    <w:rPr/>
  </w:style>
  <w:style w:type="character" w:styleId="C38" w:customStyle="1">
    <w:name w:val="c38"/>
    <w:basedOn w:val="DefaultParagraphFont"/>
    <w:qFormat/>
    <w:rsid w:val="00752b8f"/>
    <w:rPr/>
  </w:style>
  <w:style w:type="character" w:styleId="C0" w:customStyle="1">
    <w:name w:val="c0"/>
    <w:basedOn w:val="DefaultParagraphFont"/>
    <w:qFormat/>
    <w:rsid w:val="0069232a"/>
    <w:rPr/>
  </w:style>
  <w:style w:type="character" w:styleId="C28" w:customStyle="1">
    <w:name w:val="c28"/>
    <w:basedOn w:val="DefaultParagraphFont"/>
    <w:qFormat/>
    <w:rsid w:val="0069232a"/>
    <w:rPr/>
  </w:style>
  <w:style w:type="character" w:styleId="Style14" w:customStyle="1">
    <w:name w:val="Верхний колонтитул Знак"/>
    <w:basedOn w:val="DefaultParagraphFont"/>
    <w:link w:val="a7"/>
    <w:uiPriority w:val="99"/>
    <w:qFormat/>
    <w:rsid w:val="0064445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link w:val="a9"/>
    <w:uiPriority w:val="99"/>
    <w:qFormat/>
    <w:rsid w:val="00644452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243c8a"/>
    <w:rPr>
      <w:rFonts w:ascii="Segoe UI" w:hAnsi="Segoe UI" w:eastAsia="Times New Roman" w:cs="Segoe UI"/>
      <w:sz w:val="18"/>
      <w:szCs w:val="18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rsid w:val="00c00b4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c00b4e"/>
    <w:pPr>
      <w:spacing w:lineRule="auto" w:line="259" w:before="0" w:after="16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C2" w:customStyle="1">
    <w:name w:val="c2"/>
    <w:basedOn w:val="Normal"/>
    <w:qFormat/>
    <w:rsid w:val="00752b8f"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rsid w:val="00ae76e5"/>
    <w:pPr/>
    <w:rPr/>
  </w:style>
  <w:style w:type="paragraph" w:styleId="C1" w:customStyle="1">
    <w:name w:val="c1"/>
    <w:basedOn w:val="Normal"/>
    <w:qFormat/>
    <w:rsid w:val="0069232a"/>
    <w:pPr>
      <w:spacing w:beforeAutospacing="1" w:afterAutospacing="1"/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8"/>
    <w:uiPriority w:val="99"/>
    <w:unhideWhenUsed/>
    <w:rsid w:val="0064445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a"/>
    <w:uiPriority w:val="99"/>
    <w:unhideWhenUsed/>
    <w:rsid w:val="0064445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243c8a"/>
    <w:pPr/>
    <w:rPr>
      <w:rFonts w:ascii="Segoe UI" w:hAnsi="Segoe UI" w:cs="Segoe UI"/>
      <w:sz w:val="18"/>
      <w:szCs w:val="18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00b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LibreOffice/7.2.4.1$Linux_X86_64 LibreOffice_project/20$Build-1</Application>
  <AppVersion>15.0000</AppVersion>
  <Pages>6</Pages>
  <Words>2321</Words>
  <Characters>12997</Characters>
  <CharactersWithSpaces>14870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2022-11-13T11:22:00Z</dcterms:created>
  <dc:creator>User</dc:creator>
  <dc:description/>
  <dc:language>ru-RU</dc:language>
  <cp:lastModifiedBy/>
  <cp:lastPrinted>2024-10-18T05:57:00Z</cp:lastPrinted>
  <dcterms:modified xsi:type="dcterms:W3CDTF">2024-11-25T13:10:45Z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