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Муниципальное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«Школа № 13 г. Феодосии Республики Крым»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49A43035">
                <wp:simplePos x="0" y="0"/>
                <wp:positionH relativeFrom="column">
                  <wp:posOffset>4093210</wp:posOffset>
                </wp:positionH>
                <wp:positionV relativeFrom="paragraph">
                  <wp:posOffset>106680</wp:posOffset>
                </wp:positionV>
                <wp:extent cx="2620645" cy="1363345"/>
                <wp:effectExtent l="0" t="0" r="9525" b="9525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80" cy="13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Утверждено</w:t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 xml:space="preserve">Директор МБОУ </w:t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Школа № 13 г. Феодосии</w:t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_____________ Се</w:t>
                            </w:r>
                            <w:r>
                              <w:rPr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color w:val="000000"/>
                              </w:rPr>
                              <w:t>явина О. П.</w:t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Приказ от «30» 08. 2024г. № 224</w:t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f" o:allowincell="f" style="position:absolute;margin-left:322.3pt;margin-top:8.4pt;width:206.25pt;height:107.25pt;mso-wrap-style:square;v-text-anchor:top" wp14:anchorId="49A43035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Утверждено</w:t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 xml:space="preserve">Директор МБОУ </w:t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Школа № 13 г. Феодосии</w:t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_____________ Се</w:t>
                      </w:r>
                      <w:r>
                        <w:rPr>
                          <w:color w:val="000000"/>
                        </w:rPr>
                        <w:t>л</w:t>
                      </w:r>
                      <w:r>
                        <w:rPr>
                          <w:color w:val="000000"/>
                        </w:rPr>
                        <w:t>явина О. П.</w:t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Приказ от «30» 08. 2024г. № 224</w:t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60959F57">
                <wp:simplePos x="0" y="0"/>
                <wp:positionH relativeFrom="column">
                  <wp:posOffset>254635</wp:posOffset>
                </wp:positionH>
                <wp:positionV relativeFrom="paragraph">
                  <wp:posOffset>27305</wp:posOffset>
                </wp:positionV>
                <wp:extent cx="2036445" cy="993140"/>
                <wp:effectExtent l="0" t="0" r="3175" b="0"/>
                <wp:wrapNone/>
                <wp:docPr id="3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00" cy="99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Зам. директора по УВР</w:t>
                            </w:r>
                          </w:p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_________/Кругликова Е. Р.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20.05pt;margin-top:2.15pt;width:160.25pt;height:78.1pt;mso-wrap-style:square;v-text-anchor:top" wp14:anchorId="60959F5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Согласовано</w:t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Зам. директора по УВР</w:t>
                      </w:r>
                    </w:p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_________/Кругликова Е. Р.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Адаптированная рабочая программа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математике</w:t>
      </w:r>
    </w:p>
    <w:p>
      <w:pPr>
        <w:pStyle w:val="Normal"/>
        <w:jc w:val="center"/>
        <w:rPr>
          <w:b/>
          <w:b/>
          <w:color w:val="C00000"/>
        </w:rPr>
      </w:pPr>
      <w:r>
        <w:rPr>
          <w:b/>
        </w:rPr>
        <w:t xml:space="preserve"> </w:t>
      </w:r>
      <w:r>
        <w:rPr>
          <w:b/>
        </w:rPr>
        <w:t>для 3 класса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вариант 2.2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инклюзивная форма обучения</w:t>
      </w:r>
    </w:p>
    <w:p>
      <w:pPr>
        <w:pStyle w:val="Normal"/>
        <w:ind w:left="-540" w:right="174" w:firstLine="1248"/>
        <w:rPr/>
      </w:pPr>
      <w:r>
        <w:rPr/>
        <w:t xml:space="preserve">                                             </w:t>
      </w:r>
    </w:p>
    <w:p>
      <w:pPr>
        <w:pStyle w:val="Normal"/>
        <w:ind w:left="-540" w:right="174" w:firstLine="1248"/>
        <w:jc w:val="center"/>
        <w:rPr>
          <w:b/>
          <w:b/>
        </w:rPr>
      </w:pPr>
      <w:r>
        <w:rPr/>
        <w:t>Количество часов</w:t>
      </w:r>
      <w:r>
        <w:rPr>
          <w:b/>
        </w:rPr>
        <w:t>: 136 ч.</w:t>
      </w:r>
    </w:p>
    <w:p>
      <w:pPr>
        <w:pStyle w:val="Normal"/>
        <w:ind w:left="-540" w:right="174" w:firstLine="1248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  <w:t>Учитель: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Cs/>
          <w:lang w:bidi="en-US"/>
        </w:rPr>
      </w:pPr>
      <w:r>
        <w:rPr>
          <w:b/>
          <w:lang w:bidi="en-US"/>
        </w:rPr>
        <w:tab/>
      </w:r>
      <w:r>
        <w:rPr>
          <w:bCs/>
          <w:lang w:bidi="en-US"/>
        </w:rPr>
        <w:t>Малышева Т. А.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</w:r>
    </w:p>
    <w:p>
      <w:pPr>
        <w:pStyle w:val="Normal"/>
        <w:ind w:left="4248" w:firstLine="708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4248" w:firstLine="708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ab/>
        <w:tab/>
        <w:tab/>
        <w:tab/>
        <w:tab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 программой ознакомлен(а)</w:t>
      </w:r>
    </w:p>
    <w:p>
      <w:pPr>
        <w:pStyle w:val="Normal"/>
        <w:rPr>
          <w:rFonts w:eastAsia="Calibri"/>
        </w:rPr>
      </w:pPr>
      <w:r>
        <w:rPr>
          <w:rFonts w:eastAsia="Calibri"/>
          <w:u w:val="single"/>
        </w:rPr>
        <w:t>«____» ____________ 2024</w:t>
      </w:r>
      <w:r>
        <w:rPr>
          <w:rFonts w:eastAsia="Calibri"/>
        </w:rPr>
        <w:t xml:space="preserve"> г.</w:t>
        <w:tab/>
        <w:t xml:space="preserve">              </w:t>
      </w:r>
      <w:r>
        <w:rPr>
          <w:rFonts w:eastAsia="Calibri"/>
          <w:u w:val="single"/>
        </w:rPr>
        <w:t>______________/ _________________________/</w:t>
      </w:r>
    </w:p>
    <w:p>
      <w:pPr>
        <w:pStyle w:val="Normal"/>
        <w:rPr>
          <w:rFonts w:eastAsia="Calibri"/>
          <w:sz w:val="18"/>
          <w:szCs w:val="18"/>
        </w:rPr>
      </w:pPr>
      <w:r>
        <w:rPr>
          <w:rFonts w:eastAsia="Calibri"/>
        </w:rPr>
        <w:tab/>
        <w:tab/>
        <w:tab/>
        <w:tab/>
        <w:tab/>
        <w:t xml:space="preserve">                       </w:t>
      </w:r>
      <w:r>
        <w:rPr>
          <w:rFonts w:eastAsia="Calibri"/>
          <w:sz w:val="18"/>
          <w:szCs w:val="18"/>
        </w:rPr>
        <w:t>Подпись           ФИО родителя (законного представителя)</w:t>
      </w:r>
    </w:p>
    <w:p>
      <w:pPr>
        <w:pStyle w:val="Normal"/>
        <w:rPr>
          <w:rFonts w:ascii="Calibri" w:hAnsi="Calibri" w:eastAsia="Calibri"/>
          <w:b/>
          <w:b/>
        </w:rPr>
      </w:pPr>
      <w:r>
        <w:rPr>
          <w:rFonts w:eastAsia="Calibri"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г. Феодосия 2024 г.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Пояснительная записка</w:t>
      </w:r>
    </w:p>
    <w:p>
      <w:pPr>
        <w:pStyle w:val="Normal"/>
        <w:spacing w:lineRule="auto" w:line="276"/>
        <w:ind w:firstLine="360"/>
        <w:rPr/>
      </w:pPr>
      <w:r>
        <w:rPr/>
        <w:t xml:space="preserve">Адаптированная рабочая программа по </w:t>
      </w:r>
      <w:r>
        <w:rPr>
          <w:bCs/>
        </w:rPr>
        <w:t>математике</w:t>
      </w:r>
      <w:r>
        <w:rPr/>
        <w:t xml:space="preserve"> для обучающейся </w:t>
      </w:r>
      <w:r>
        <w:rPr>
          <w:bCs/>
        </w:rPr>
        <w:t>3 – А класса</w:t>
      </w:r>
      <w:r>
        <w:rPr/>
        <w:t xml:space="preserve"> ФИО, слабослышащей, вариант 2.2 разработана с учётом ФГОС начального общего образования и составлена на основании:</w:t>
      </w:r>
    </w:p>
    <w:p>
      <w:pPr>
        <w:pStyle w:val="Normal"/>
        <w:spacing w:lineRule="auto" w:line="276"/>
        <w:rPr/>
      </w:pPr>
      <w:r>
        <w:rPr/>
        <w:t>- Рекомендаций коллегиального заключения ПМПК и заявления родителя (законного представителя).</w:t>
      </w:r>
    </w:p>
    <w:p>
      <w:pPr>
        <w:pStyle w:val="NoSpacing"/>
        <w:spacing w:lineRule="auto" w:line="276"/>
        <w:rPr/>
      </w:pPr>
      <w:r>
        <w:rPr/>
        <w:t>- Основной общеобразовательной программы начального общего образования.</w:t>
      </w:r>
    </w:p>
    <w:p>
      <w:pPr>
        <w:pStyle w:val="NoSpacing"/>
        <w:spacing w:lineRule="auto" w:line="276"/>
        <w:rPr/>
      </w:pPr>
      <w:r>
        <w:rPr/>
        <w:t>- Авторской программы обучения по математике под редакцией</w:t>
      </w:r>
      <w:r>
        <w:rPr>
          <w:rFonts w:eastAsia="Calibri"/>
          <w:i/>
          <w:iCs/>
          <w:color w:val="000000"/>
          <w:lang w:eastAsia="en-US"/>
        </w:rPr>
        <w:t xml:space="preserve"> </w:t>
      </w:r>
      <w:r>
        <w:rPr/>
        <w:t>Моро, М. И. к учебнику, используемому в образовательной организации.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Нормативно-правовое обеспечение программы: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 xml:space="preserve">Федеральный закон от 29.12.2012 № 273-ФЗ «Об образовании в Российской Федерации». 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>
          <w:bCs/>
          <w:shd w:fill="FFFFFF" w:val="clear"/>
        </w:rPr>
        <w:t>Федеральный закон от 24 июля 1998 г. N 124-ФЗ</w:t>
      </w:r>
      <w:r>
        <w:rPr>
          <w:bCs/>
        </w:rPr>
        <w:t xml:space="preserve"> </w:t>
      </w:r>
      <w:r>
        <w:rPr>
          <w:bCs/>
          <w:shd w:fill="FFFFFF" w:val="clear"/>
        </w:rPr>
        <w:t>"Об основных гарантиях прав ребенка в Российской Федерации".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Федеральный закон от 03.05.2012 г. № 46-ФЗ «О ратификации Конвенции о правах инвалидов».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Постановление Главного государственного санитарного врача Российской Федерации от 28 сентября 2020 г. № 28 « Об утверждении санитарных правил  СП 2.4. 3648-20 «Санитарно-эпидемиологические требования к организации воспитания и обучения, отдыха и оздоровления детей и молодежи».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Письмо Министерства образования и науки РФ от 18.04.2008 г. № АФ-150/06 «О создании условий для получения образования детьми с ограниченными возможностями здоровья и детьми-инвалидами».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kern w:val="2"/>
        </w:rPr>
      </w:pPr>
      <w:r>
        <w:rPr>
          <w:kern w:val="2"/>
        </w:rPr>
        <w:t>Письмо Минпросвещения России от 20.02.2019 N ТС-551/07 "О сопровождении образования обучающихся с ОВЗ и инвалидностью".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Письмо Минпросвещения России от 10.06.2019 № ОВ-473/07 «Об обеспечении учебными изданиями (учебниками и учебными пособиями) обучающихся с ОВЗ».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 xml:space="preserve">Приказ Министерства образования, науки и молодёжи Республики Крым </w:t>
      </w:r>
      <w:bookmarkStart w:id="0" w:name="_Hlk180134171"/>
      <w:r>
        <w:rPr/>
        <w:t xml:space="preserve">от 21.07.2021 г. №1212 </w:t>
      </w:r>
      <w:bookmarkEnd w:id="0"/>
      <w:r>
        <w:rPr/>
        <w:t>«Порядок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 xml:space="preserve">АООП НОО для слабослышащих обучающихся </w:t>
      </w:r>
      <w:r>
        <w:rPr>
          <w:bCs/>
        </w:rPr>
        <w:t>вариант 2.2 МБОУ</w:t>
      </w:r>
      <w:r>
        <w:rPr/>
        <w:t xml:space="preserve">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Рабочая программа воспитания МБОУ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Учебный план МБОУ Школа № 13 г. Феодосии на 2024/2025 учебный год.</w:t>
      </w:r>
    </w:p>
    <w:p>
      <w:pPr>
        <w:pStyle w:val="NoSpacing"/>
        <w:spacing w:lineRule="auto" w:line="276"/>
        <w:jc w:val="center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2024-2025 учебном году на реализацию программы по математике отводится 4 часа в неделю; 136 аудиторных часов в год.</w:t>
      </w:r>
    </w:p>
    <w:p>
      <w:pPr>
        <w:pStyle w:val="Normal"/>
        <w:spacing w:lineRule="auto" w:line="276"/>
        <w:jc w:val="both"/>
        <w:rPr/>
      </w:pPr>
      <w:r>
        <w:rPr/>
        <w:t>Срок реализации программы: 1 учебный год.</w:t>
      </w:r>
    </w:p>
    <w:p>
      <w:pPr>
        <w:pStyle w:val="Normal"/>
        <w:spacing w:lineRule="auto" w:line="276"/>
        <w:ind w:firstLine="708"/>
        <w:jc w:val="both"/>
        <w:rPr>
          <w:color w:val="FF0000"/>
        </w:rPr>
      </w:pPr>
      <w:r>
        <w:rPr/>
        <w:t xml:space="preserve">Рабочая программа ориентирована на использование учебно-методического комплекта: </w:t>
      </w:r>
    </w:p>
    <w:p>
      <w:pPr>
        <w:pStyle w:val="Normal"/>
        <w:numPr>
          <w:ilvl w:val="0"/>
          <w:numId w:val="3"/>
        </w:numPr>
        <w:spacing w:lineRule="auto" w:line="276"/>
        <w:ind w:left="426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Моро, М. И. Математика. 3 класс: учеб. для общеобразоват. организаций с прил. на электрон. носителе : в 2 ч. / М. И. Моро [и др.]. – М.: Просвещение, 2014.</w:t>
      </w:r>
    </w:p>
    <w:p>
      <w:pPr>
        <w:pStyle w:val="Normal"/>
        <w:numPr>
          <w:ilvl w:val="0"/>
          <w:numId w:val="3"/>
        </w:numPr>
        <w:spacing w:lineRule="auto" w:line="276"/>
        <w:ind w:left="426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Моро, М. И. Математика. 3 класс: рабочая тетрадь: пособие для учащихся общеобразоват. организаций: в 2 ч. / М. И. Моро, С. И. Волкова. – М.: Просвещение, 2014.</w:t>
      </w:r>
    </w:p>
    <w:p>
      <w:pPr>
        <w:pStyle w:val="Normal"/>
        <w:numPr>
          <w:ilvl w:val="0"/>
          <w:numId w:val="3"/>
        </w:numPr>
        <w:spacing w:lineRule="auto" w:line="276"/>
        <w:ind w:left="426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Волкова, С. И. Математика и конструирование: 3 класс: пособие для учащихся общеобразоват. организаций / С. И. Волкова. – М.: Просвещение, 2014.</w:t>
      </w:r>
    </w:p>
    <w:p>
      <w:pPr>
        <w:pStyle w:val="Normal"/>
        <w:numPr>
          <w:ilvl w:val="0"/>
          <w:numId w:val="3"/>
        </w:numPr>
        <w:spacing w:lineRule="auto" w:line="276"/>
        <w:ind w:left="426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Волкова, С. И. Математика. Проверочные работы. 3 класс: пособие для учащихся общеобразоват. организаций / С. И. Волкова. – М.: Просвещение, 2014.</w:t>
      </w:r>
    </w:p>
    <w:p>
      <w:pPr>
        <w:pStyle w:val="Normal"/>
        <w:numPr>
          <w:ilvl w:val="0"/>
          <w:numId w:val="3"/>
        </w:numPr>
        <w:spacing w:lineRule="auto" w:line="276"/>
        <w:ind w:left="426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Моро, М. И. Для тех, кто любит математику: пособие для учащихся 3 класса / М. И. Моро, С. И. Волкова. – М.: Просвещение, 2014.</w:t>
      </w:r>
    </w:p>
    <w:p>
      <w:pPr>
        <w:pStyle w:val="Normal"/>
        <w:spacing w:lineRule="auto" w:line="276"/>
        <w:ind w:left="426" w:hanging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Цели</w:t>
      </w:r>
      <w:r>
        <w:rPr>
          <w:rFonts w:eastAsia="Calibri" w:eastAsiaTheme="minorHAnsi"/>
          <w:lang w:eastAsia="en-US"/>
        </w:rPr>
        <w:t>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Формирование общей культуры, обеспечивающей разностороннее развитие личности  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</w:t>
      </w:r>
      <w:r>
        <w:rPr>
          <w:rFonts w:eastAsia="Calibri" w:eastAsiaTheme="minorHAnsi"/>
          <w:lang w:eastAsia="en-US"/>
        </w:rPr>
        <w:t>Математическое развитие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</w:t>
      </w:r>
      <w:r>
        <w:rPr>
          <w:rFonts w:eastAsia="Calibri" w:eastAsiaTheme="minorHAnsi"/>
          <w:lang w:eastAsia="en-US"/>
        </w:rPr>
        <w:t>Формирование системы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</w:t>
      </w:r>
      <w:r>
        <w:rPr>
          <w:rFonts w:eastAsia="Calibri" w:eastAsiaTheme="minorHAnsi"/>
          <w:lang w:eastAsia="en-US"/>
        </w:rPr>
        <w:t>Воспитание интереса к математике, к умственной деятельности –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Основными </w:t>
      </w:r>
      <w:r>
        <w:rPr>
          <w:rFonts w:eastAsia="Calibri" w:eastAsiaTheme="minorHAnsi"/>
          <w:b/>
          <w:bCs/>
          <w:lang w:eastAsia="en-US"/>
        </w:rPr>
        <w:t>задачами</w:t>
      </w:r>
      <w:r>
        <w:rPr>
          <w:rFonts w:eastAsia="Calibri" w:eastAsiaTheme="minorHAnsi"/>
          <w:lang w:eastAsia="en-US"/>
        </w:rPr>
        <w:t xml:space="preserve"> являются: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формирование понятия о числе;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формирование умений воспроизводить устные и письменные вычисления с целыми положительными числами;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овладение элементарными знаниями, умениями и навыками, необходимыми для измерения длины, массы, времени;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развитие умений анализировать, сравнивать, обобщать математические факты;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научить обосновывать выбор каждого действия и пояснить полученные результаты, составлять по задаче выражение, вычислять его значение;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довести до автоматизма вычислительные навыки в табличных случаях.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Решение этих задач предусматривает: формирование в основе начального курса математики четких представлений о натуральном числе и нуле, о четырех арифметических действиях с целыми неотрицательными числами и важнейших их свойствах, и основанное на этих знаниях осознанное и прочное усвоение приемов устных и письменных вычислений.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Программа предусматривает усвоение материальных понятий на конкретном жизненном материале, открывает большие возможности для вооружения учащихся знаниями, умениями и навыками, необходимыми для воспитания у них самостоятельности и инициативы, привычки и любви к труду, чувства ответственности и настойчивости в преодолении трудностей. 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Обучение математике тесно связано с формированием речи, ее обогащением и умением употреблять математическую терминологию на уроках по другим дисциплин и в быту.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Математика развивает логическое мышление учащихся, память, внимание, творческое воображение и наблюдательность, обучает детей кратко и точно и ясно излагать свои мысли.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Формирование понятий о натуральном числе и арифметических действиях происходит с постепенным расширением.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Развитие пространственных представлений о форме, размере, взаимном расположении предметов идет в связи с изучением чисел и арифметических действий.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Планируемые результаты освоения учебного предмета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u w:val="single"/>
          <w:lang w:eastAsia="en-US"/>
        </w:rPr>
        <w:t>Личностные результаты</w:t>
      </w:r>
      <w:r>
        <w:rPr>
          <w:rFonts w:eastAsia="Calibri" w:eastAsiaTheme="minorHAnsi"/>
          <w:lang w:eastAsia="en-US"/>
        </w:rPr>
        <w:t xml:space="preserve">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 учащегося будут сформированы: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навыки в проведении самоконтроля и самооценки результатов своей учебной деятельности;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принятие и усвоение правил и норм школьной жизни, ответственного отношения к урокам математики;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умение адекватно воспринимать требования учителя;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навыки общения в процессе познания, занятия математикой;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элементарные навыки этики поведения;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правила общения, навыки сотрудничества в учебной деятельности.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получит возможность для формирования: осознанного проведения самоконтроля и адекватной самооценки результатов своей учебной деятельности – умения анализировать результаты учебной деятельности; интереса и желания выполнять работу на уроках математики; принятия этических норм; принятия ценностей другого человека; навыков сотрудничества в группе в ходе совместного решения учебной познавательной задачи; чувства ответственности за порученную часть работы в ходе коллективного выполнения практико-экспериментальных работ по математике; ориентации на творческую познавательную деятельность на уроках математики.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u w:val="single"/>
          <w:lang w:eastAsia="en-US"/>
        </w:rPr>
      </w:pPr>
      <w:r>
        <w:rPr>
          <w:rFonts w:eastAsia="Calibri" w:eastAsiaTheme="minorHAnsi"/>
          <w:b/>
          <w:bCs/>
          <w:u w:val="single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u w:val="single"/>
          <w:lang w:eastAsia="en-US"/>
        </w:rPr>
      </w:pPr>
      <w:r>
        <w:rPr>
          <w:rFonts w:eastAsia="Calibri" w:eastAsiaTheme="minorHAnsi"/>
          <w:b/>
          <w:bCs/>
          <w:u w:val="single"/>
          <w:lang w:eastAsia="en-US"/>
        </w:rPr>
        <w:t>Метапредметные результаты:</w:t>
      </w:r>
    </w:p>
    <w:p>
      <w:pPr>
        <w:pStyle w:val="Normal"/>
        <w:numPr>
          <w:ilvl w:val="0"/>
          <w:numId w:val="12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Регулятивные:</w:t>
      </w:r>
    </w:p>
    <w:p>
      <w:pPr>
        <w:pStyle w:val="Normal"/>
        <w:numPr>
          <w:ilvl w:val="0"/>
          <w:numId w:val="12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понимать, принимать и сохранять различные учебные задачи; осуществлять поиск средств для достижения учебной цели; 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или под руководством учителя составлять план выполнения учебных заданий, проговаривая последовательность выполнения действий;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определять правильность выполненного задания на основе сравнения с аналогичными предыдущими заданиями, или на основе образцов;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или под руководством учителя находить и сравнивать различные варианты решения учебной задачи.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определять важность или необходимость выполнения различных заданий в процессе обучения математике;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корректировать выполнение задания в соответствии с планом, условиями выполнения, результатом действий на определенном этапе решения;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выполнять учебные действия в практической и мыслительной форме;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осознавать результат учебных действий, описывать результаты действий, используя математическую терминологию;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адекватно проводить самооценку результатов своей учебной деятельности, понимать причины неуспеха на том или ином этапе;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вычленять учебную проблему, выдвигать гипотезы и оценивать их на правдоподобность;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подводить итог урока: чему научились, что нового узнали, что было интересно на уроке, какие задания вызвали сложности и т. п.;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позитивно относиться к своим успехам, стремиться к улучшению результата;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оценивать результат выполнения своего задания по параметрам, указанным в учебнике или учителем.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i/>
          <w:iCs/>
          <w:lang w:eastAsia="en-US"/>
        </w:rPr>
        <w:t>Познавательные: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u w:val="single"/>
          <w:lang w:eastAsia="en-US"/>
        </w:rPr>
        <w:t>Учащийся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осуществлять поиск необходимой информации при работе с учебником, в справочной литературе и дополнительных источниках, в том числе под руководством учителя, используя возможности Интернет;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использовать различные способы кодирования условия текстовой задачи (схемы, таблицы, рисунки, чертежи, краткая запись, диаграмма);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использовать различные способы кодирования информации в знаково-символической или графической форме;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проводить сравнение (последовательно по нескольким основаниям, самостоятельно строить выводы на основе сравнения);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осуществлять анализ объекта (по нескольким существенным признакам);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проводить классификацию изучаемых объектов по указанному или самостоятельно выявленному основанию;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-выполнять эмпирические обобщения на основе сравнения единичных объектов и выделения у них сходных признаков;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рассуждать по аналогии, проводить аналогии и делать на их основе выводы;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строить индуктивные и дедуктивные рассуждения;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понимать смысл логического действия подведения под понятие (для изученных математических понятий);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 помощью учителя устанавливать причинно-следственные связи и  родовидовые отношения между понятиями;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или под руководством учителя анализировать и описывать различные объекты, ситуации и процессы, используя межпредметные понятия: число, величина, геометрическая фигура;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 руководством учителя отбирать необходимые источники информации среди предложенных учителем справочников, энциклопедий, научно-популярных книг.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u w:val="single"/>
          <w:lang w:eastAsia="en-US"/>
        </w:rPr>
        <w:t>Учащийся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нового материала;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lang w:eastAsia="en-US"/>
        </w:rPr>
        <w:t>- совместно с учителем или в групповой работе предполагать, какая дополнительная информация будет нужна для изучения нового материала;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представлять информацию в виде текста, таблицы, схемы, в том числе с помощью ИКТ;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самостоятельно или в сотрудничестве с учителем использовать эвристические приёмы (перебор, метод подбора, классификация, исключение лишнего, метод сравнения, рассуждение по аналогии, перегруппировка слагаемых, метод округления и т. д.) для рационализации вычислений, поиска решения нестандартной задачи.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u w:val="single"/>
          <w:lang w:eastAsia="en-US"/>
        </w:rPr>
      </w:pPr>
      <w:r>
        <w:rPr>
          <w:rFonts w:eastAsia="Calibri" w:eastAsiaTheme="minorHAnsi"/>
          <w:b/>
          <w:iCs/>
          <w:u w:val="single"/>
          <w:lang w:eastAsia="en-US"/>
        </w:rPr>
        <w:t>Коммуникативные: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u w:val="single"/>
          <w:lang w:eastAsia="en-US"/>
        </w:rPr>
        <w:t>Учащийся научится: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активно использовать речевые средства для решения различных коммуникативных задач при изучении математики;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lang w:eastAsia="en-US"/>
        </w:rPr>
        <w:t>- участвовать в диалоге; слушать и понимать других, высказывать свою точку зрения на события, поступки;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-оформлять свои мысли в устной и письменной речи с учётом своих учебных и жизненных речевых ситуаций;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lang w:eastAsia="en-US"/>
        </w:rPr>
        <w:t>- читать вслух и про себя текст учебника, рабочей тетради и  научно-популярных книг, понимать прочитанное;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lang w:eastAsia="en-US"/>
        </w:rPr>
        <w:t>- сотрудничать в совместном решении проблемы (задачи), выполняя различные роли в группе;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участвовать в работе группы, распределять роли, договариваться друг с другом;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выполнять свою часть работы в ходе коллективного решения учебной задачи, осознавая роль и место результата этой деятельности в общем плане действий.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u w:val="single"/>
          <w:lang w:eastAsia="en-US"/>
        </w:rPr>
        <w:t>Учащийся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участвовать в диалоге при обсуждении хода выполнения задания и выработке совместного решения;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формулировать и обосновывать свою точку зрения;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критично относиться к собственному мнению, стремиться рассматривать ситуацию с разных позиций и понимать точку зрения другого человека;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lang w:eastAsia="en-US"/>
        </w:rPr>
        <w:t>- понимать необходимость координации совместных действий при выполнении учебных и творческих задач; стремиться к пониманию позиции другого человека;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согласовывать свои действия с мнением собеседника или партнёра в решении учебной проблемы;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приводить необходимые аргументы для обоснования высказанной гипотезы, опровержения ошибочного вывода или решения;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готовность конструктивно разрешать конфликты посредством учёта интересов сторон и сотрудничества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Предметные результаты: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Числа и величины: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научится: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моделировать ситуации, требующие умения считать единицами, десятками и сотнями;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счёт в пределах 1000 как прямой, так и обратный;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сравнивать числа в пределах 1000, опираясь на порядок их следования при счёте;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читать и записывать числа;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упорядочивать натуральные числа от 0 до 1000 в соответствии с заданным порядком;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выявлять закономерность ряда чисел, дополнять его в соответствии с этой закономерностью;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составлять или продолжать последовательность по заданному или самостоятельно выбранному правилу;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работать в паре при решении задач на поиск закономерностей;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группировать числа по заданному или самостоятельно установленному признаку.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получит возможность научиться: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классифицировать изученные числа по разным основаниям;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разными способами подсчёт единичных квадратов (единичных кубиков) в плоской (пространственной) фигуре.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Арифметические действия: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научится: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сложение и вычитание чисел в пределах 1000;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устно и письменно сложение, вычитание в пределах 1000 (в том числе с нулем и единицей);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выделять неизвестный компонент арифметического действия и находить его значение;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находить значения выражений, содержащих одно – два действия без скобок.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получит возможность научиться:</w:t>
      </w:r>
    </w:p>
    <w:p>
      <w:pPr>
        <w:pStyle w:val="Normal"/>
        <w:numPr>
          <w:ilvl w:val="0"/>
          <w:numId w:val="10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оценивать приближённо результаты арифметических действий;</w:t>
      </w:r>
    </w:p>
    <w:p>
      <w:pPr>
        <w:pStyle w:val="Normal"/>
        <w:numPr>
          <w:ilvl w:val="0"/>
          <w:numId w:val="10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использовать приёмы округления для рационализации вычислений или проверки полученного результата.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Работа с текстовыми задачами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научится:</w:t>
      </w:r>
    </w:p>
    <w:p>
      <w:pPr>
        <w:pStyle w:val="Normal"/>
        <w:numPr>
          <w:ilvl w:val="0"/>
          <w:numId w:val="11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краткую запись задачи;</w:t>
      </w:r>
    </w:p>
    <w:p>
      <w:pPr>
        <w:pStyle w:val="Normal"/>
        <w:numPr>
          <w:ilvl w:val="0"/>
          <w:numId w:val="11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выбирать и обосновывать выбор действий для решения задач;</w:t>
      </w:r>
    </w:p>
    <w:p>
      <w:pPr>
        <w:pStyle w:val="Normal"/>
        <w:numPr>
          <w:ilvl w:val="0"/>
          <w:numId w:val="11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составлять задачу по её краткой записи, представленной в различных формах;</w:t>
      </w:r>
    </w:p>
    <w:p>
      <w:pPr>
        <w:pStyle w:val="Normal"/>
        <w:numPr>
          <w:ilvl w:val="0"/>
          <w:numId w:val="11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оценивать правильность хода решения задачи;</w:t>
      </w:r>
    </w:p>
    <w:p>
      <w:pPr>
        <w:pStyle w:val="Normal"/>
        <w:numPr>
          <w:ilvl w:val="0"/>
          <w:numId w:val="11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проверку решения задачи разными способами.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получит возможность научиться:</w:t>
      </w:r>
    </w:p>
    <w:p>
      <w:pPr>
        <w:pStyle w:val="Normal"/>
        <w:numPr>
          <w:ilvl w:val="0"/>
          <w:numId w:val="12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сравнивать задачи;</w:t>
      </w:r>
    </w:p>
    <w:p>
      <w:pPr>
        <w:pStyle w:val="Normal"/>
        <w:numPr>
          <w:ilvl w:val="0"/>
          <w:numId w:val="12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находить разные способы решения одной задачи.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Пространственные отношения. Геометрические фигуры: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Учащийся научится: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описывать взаимное расположение предметов в пространстве и на плоскости;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находить равные фигуры, используя приёмы наложения, сравнения фигур на клетчатой бумаге;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строить квадрат и прямоугольник с помощью линейки и угольника;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находить в окружающей обстановке предметы в форме прямоугольника, квадрата, шара, треугольника.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Адаптация учебного материала в рамках коррекционной работы: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Дети с нарушениями слуха испытывают трудности в понимании речевого высказывания, обусловленные:</w:t>
      </w:r>
    </w:p>
    <w:p>
      <w:pPr>
        <w:pStyle w:val="Normal"/>
        <w:numPr>
          <w:ilvl w:val="0"/>
          <w:numId w:val="4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недостаточным овладением звукового состава слова;</w:t>
      </w:r>
    </w:p>
    <w:p>
      <w:pPr>
        <w:pStyle w:val="Normal"/>
        <w:numPr>
          <w:ilvl w:val="0"/>
          <w:numId w:val="4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ограниченностью словарного запаса (незнание значения, непонимание грамматической формы слова)</w:t>
      </w:r>
    </w:p>
    <w:p>
      <w:pPr>
        <w:pStyle w:val="Normal"/>
        <w:numPr>
          <w:ilvl w:val="0"/>
          <w:numId w:val="4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непониманием переносного смысла выражения или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u w:val="single"/>
          <w:lang w:eastAsia="en-US"/>
        </w:rPr>
        <w:t>Наглядные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самих предметов или их изображений (муляжей, макетов, игрушек, картинок, изображений);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слайдов, учебных фильмов (по возможности с субтитрами);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действий и создание наглядных ситуаций.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u w:val="single"/>
          <w:lang w:eastAsia="en-US"/>
        </w:rPr>
        <w:t>Вербальные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синонимов, антонимов, омонимов;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перефразирование, передача содержания слова, словосочетания другими, доступными для детей лексико – грамматическими средствами (собака – пёс…);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к родовому понятию видовых (четырехугольник: квадрат, ромб, трапеция);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опора на контекст – незнакомое слово помещается во фразу, предложение, которые позволяют самой догадаться о значении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 уроке – включение ребенка в диалог (фронтальная работа – показывает, пишет, проверяет, оценивает):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реплик учителя или одноклассников на уроке;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того, что было сказано вчера;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запоминание и повторение того, что будет говорить то или иное лицо;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создание наглядных или словесных ситуаций, которые побуждали бы к тем или иным -высказываниям. Вопросы обязательно должны быть мотивированы необходимостью выполнять это или иное задание;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придумывание реплики к заданной ситуации;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lang w:eastAsia="en-US"/>
        </w:rPr>
        <w:t xml:space="preserve">- продолжение реплик учителя, одноклассников. </w:t>
      </w:r>
    </w:p>
    <w:p>
      <w:pPr>
        <w:pStyle w:val="Normal"/>
        <w:spacing w:lineRule="auto" w:line="276" w:before="0" w:after="0"/>
        <w:ind w:left="720" w:hanging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Содержание учебного предмета.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Числа и величины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 xml:space="preserve">Масса (единица массы – грамм), соотношение между килограммом и граммом, отношения «тяжелее – легче на…», «тяжелее – легче в…».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 xml:space="preserve">Стоимость (единицы – рубль, копейка), установление отношения «дороже – дешевле на…», «дороже – дешевле в…». Соотношение «цена, количество, стоимость» в практической ситуации.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 xml:space="preserve">Время (единица времени – секунда),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Арифметические действия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Письменное сложение, вычитание чисел в пределах 1000. Действия с числами 0 и 1.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Переместительное, сочетательное свойства сложения, умножения при вычислениях.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Нахождение неизвестного компонента арифметического действия.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Однородные величины: сложение и вычитание. 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Текстовые задачи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</w:t>
      </w:r>
      <w:r>
        <w:rPr>
          <w:rFonts w:eastAsia="Calibri" w:eastAsiaTheme="minorHAnsi"/>
          <w:bCs/>
          <w:lang w:eastAsia="en-US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</w:t>
      </w:r>
      <w:r>
        <w:rPr>
          <w:rFonts w:eastAsia="Calibri" w:eastAsiaTheme="minorHAnsi"/>
          <w:bCs/>
          <w:lang w:eastAsia="en-US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 xml:space="preserve">Пространственные отношения и геометрические фигуры. 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Математическая информация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Классификация объектов по двум признакам.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</w:t>
      </w:r>
      <w:r>
        <w:rPr>
          <w:rFonts w:eastAsia="Calibri" w:eastAsiaTheme="minorHAnsi"/>
          <w:bCs/>
          <w:lang w:eastAsia="en-US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</w:t>
      </w:r>
      <w:r>
        <w:rPr>
          <w:rFonts w:eastAsia="Calibri" w:eastAsiaTheme="minorHAnsi"/>
          <w:bCs/>
          <w:lang w:eastAsia="en-US"/>
        </w:rPr>
        <w:t xml:space="preserve">Формализованное описание последовательности действий (инструкция, план, схема, алгоритм).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</w:t>
      </w:r>
      <w:r>
        <w:rPr>
          <w:rFonts w:eastAsia="Calibri" w:eastAsiaTheme="minorHAnsi"/>
          <w:bCs/>
          <w:lang w:eastAsia="en-US"/>
        </w:rPr>
        <w:t>Столбчатая диаграмма: чтение, использование данных для решения учебных и практических задач.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 </w:t>
      </w:r>
      <w:r>
        <w:rPr>
          <w:rFonts w:eastAsia="Calibri" w:eastAsiaTheme="minorHAnsi"/>
          <w:bCs/>
          <w:lang w:eastAsia="en-US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 </w:t>
      </w:r>
      <w:r>
        <w:rPr>
          <w:rFonts w:eastAsia="Calibri" w:eastAsiaTheme="minorHAnsi"/>
          <w:bCs/>
          <w:lang w:eastAsia="en-US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сравнивать математические объекты (числа, величины, геометрические фигуры);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-выбирать приём вычисления, выполнения действия;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-конструировать геометрические фигуры;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-классифицировать объекты (числа, величины, геометрические фигуры, текстовые задачи в одно действие) по выбранному признаку;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-прикидывать размеры фигуры, её элементов;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-понимать смысл зависимостей и математических отношений, описанных в задаче;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-различать и использовать разные приёмы и алгоритмы вычисления;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-выбирать метод решения (моделирование ситуации, перебор вариантов, использование алгоритма);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-соотносить начало, окончание, продолжительность события в практической ситуации;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-составлять ряд чисел (величин, геометрических фигур) по самостоятельно выбранному правилу;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-моделировать предложенную практическую ситуацию;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-устанавливать последовательность событий, действий сюжета текстовой задачи.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 </w:t>
      </w:r>
      <w:r>
        <w:rPr>
          <w:rFonts w:eastAsia="Calibri" w:eastAsiaTheme="minorHAnsi"/>
          <w:bCs/>
          <w:lang w:eastAsia="en-US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-читать информацию, представленную в разных формах;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-извлекать и интерпретировать числовые данные, представленные в таблице, на диаграмме;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-заполнять таблицы сложения и умножения, дополнять данными чертёж;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-устанавливать соответствие между различными записями решения задачи;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Модуль «Школьный урок»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Реализация школьными педагогами воспитательного потенциала урока предполагает следующее: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установление доверительных отношений между учителем и его учеником, способствующих позитивному восприятию учащейся требований и просьб учителя, привлечению её внимания к обсуждаемой на уроке информации, активизации её познавательной деятельности;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побуждение обучающейся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привлечение внимания обучающейся к ценностному аспекту изучаемых на уроках явлений, организация их работы с получаемой на уроке социально значимой информацией;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– </w:t>
      </w:r>
      <w:r>
        <w:rPr>
          <w:rFonts w:eastAsia="Calibri" w:eastAsiaTheme="minorHAnsi"/>
          <w:lang w:eastAsia="en-US"/>
        </w:rPr>
        <w:t>инициирование обсуждения, высказывания учащейся своего мнения по ее поводу, выработки своего к ней отношения;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воспитательных возможностей содержания учебного предмета через демонстрацию обучающейся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применение на уроке интерактивных форм работы: интеллектуальных игр, стимулирующих познавательную мотивацию;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bookmarkStart w:id="1" w:name="_Hlk85912415"/>
      <w:bookmarkStart w:id="2" w:name="_Hlk85921749"/>
      <w:r>
        <w:rPr>
          <w:rFonts w:eastAsia="Calibri" w:eastAsiaTheme="minorHAnsi"/>
          <w:lang w:eastAsia="en-US"/>
        </w:rPr>
        <w:t>- включение в урок игровых процедур, которые помогают поддержать мотивацию обучающейся к получению знаний, помогают установлению доброжелательной атмосферы во время урока;</w:t>
      </w:r>
      <w:bookmarkEnd w:id="1"/>
      <w:bookmarkEnd w:id="2"/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lang w:eastAsia="en-US"/>
        </w:rPr>
        <w:t>Тематический план</w:t>
      </w:r>
      <w:r>
        <w:rPr>
          <w:rFonts w:eastAsia="Calibri" w:eastAsiaTheme="minorHAnsi"/>
          <w:b/>
          <w:color w:val="C00000"/>
          <w:lang w:eastAsia="en-US"/>
        </w:rPr>
        <w:t xml:space="preserve"> </w:t>
      </w:r>
    </w:p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tbl>
      <w:tblPr>
        <w:tblW w:w="10360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7"/>
        <w:gridCol w:w="5813"/>
        <w:gridCol w:w="893"/>
        <w:gridCol w:w="1517"/>
        <w:gridCol w:w="1419"/>
        <w:gridCol w:w="10"/>
      </w:tblGrid>
      <w:tr>
        <w:trPr>
          <w:trHeight w:val="144" w:hRule="atLeast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п/п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5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3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Количество часов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58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 xml:space="preserve">Всего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0"/>
                <w:lang w:val="en-US" w:eastAsia="en-US"/>
              </w:rPr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0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0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1.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Числа и величины</w:t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1.1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Числа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10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1.2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Величины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8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2.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Арифметические действия</w:t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Вычисления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40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Числовые выражения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7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3.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Текстовые задачи</w:t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Работа с текстовой задачей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12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Решение задач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11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b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Раздел 4.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Пространственные отношения и геометрические фигуры</w:t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4.1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Геометрические фигуры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9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4.2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Геометрические величины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13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5.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Математическая информация</w:t>
            </w:r>
          </w:p>
        </w:tc>
      </w:tr>
      <w:tr>
        <w:trPr>
          <w:trHeight w:val="144" w:hRule="atLeast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5.1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Математическая информация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15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Повторение пройденного материала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Итоговый контроль (контрольные и проверочные работы)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7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7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ОБЩЕЕ КОЛИЧЕСТВО ЧАСОВ ПО ПРОГРАММЕ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136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7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ind w:firstLine="708"/>
        <w:jc w:val="center"/>
        <w:rPr>
          <w:color w:val="FF0000"/>
        </w:rPr>
      </w:pPr>
      <w:r>
        <w:rPr/>
      </w:r>
    </w:p>
    <w:sectPr>
      <w:footerReference w:type="default" r:id="rId2"/>
      <w:type w:val="nextPage"/>
      <w:pgSz w:w="11906" w:h="16838"/>
      <w:pgMar w:left="1134" w:right="424" w:gutter="0" w:header="0" w:top="568" w:footer="113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1143750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rFonts w:ascii="OpenSymbol" w:hAnsi="OpenSymbol" w:cs="OpenSymbol" w:hint="default"/>
        <w:sz w:val="28"/>
        <w:color w:val="000000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rFonts w:ascii="OpenSymbol" w:hAnsi="OpenSymbol" w:cs="OpenSymbol" w:hint="default"/>
        <w:sz w:val="28"/>
        <w:color w:val="000000"/>
      </w:rPr>
    </w:lvl>
    <w:lvl w:ilvl="3">
      <w:start w:val="1"/>
      <w:numFmt w:val="bullet"/>
      <w:lvlText w:val=""/>
      <w:lvlJc w:val="left"/>
      <w:pPr>
        <w:tabs>
          <w:tab w:val="num" w:pos="2792"/>
        </w:tabs>
        <w:ind w:left="2792" w:hanging="490"/>
      </w:pPr>
      <w:rPr>
        <w:rFonts w:ascii="Symbol" w:hAnsi="Symbol" w:cs="Symbol" w:hint="default"/>
        <w:sz w:val="28"/>
        <w:color w:val="000000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rFonts w:ascii="OpenSymbol" w:hAnsi="OpenSymbol" w:cs="OpenSymbol" w:hint="default"/>
        <w:sz w:val="28"/>
        <w:color w:val="000000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rFonts w:ascii="OpenSymbol" w:hAnsi="OpenSymbol" w:cs="OpenSymbol" w:hint="default"/>
        <w:sz w:val="28"/>
        <w:color w:val="000000"/>
      </w:rPr>
    </w:lvl>
    <w:lvl w:ilvl="6">
      <w:start w:val="1"/>
      <w:numFmt w:val="bullet"/>
      <w:lvlText w:val=""/>
      <w:lvlJc w:val="left"/>
      <w:pPr>
        <w:tabs>
          <w:tab w:val="num" w:pos="4952"/>
        </w:tabs>
        <w:ind w:left="4952" w:hanging="490"/>
      </w:pPr>
      <w:rPr>
        <w:rFonts w:ascii="Symbol" w:hAnsi="Symbol" w:cs="Symbol" w:hint="default"/>
        <w:sz w:val="28"/>
        <w:color w:val="000000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rFonts w:ascii="OpenSymbol" w:hAnsi="OpenSymbol" w:cs="OpenSymbol" w:hint="default"/>
        <w:sz w:val="28"/>
        <w:color w:val="000000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rFonts w:ascii="OpenSymbol" w:hAnsi="OpenSymbol" w:cs="OpenSymbol" w:hint="default"/>
        <w:sz w:val="28"/>
        <w:color w:val="00000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d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4" w:customStyle="1">
    <w:name w:val="c4"/>
    <w:basedOn w:val="DefaultParagraphFont"/>
    <w:qFormat/>
    <w:rsid w:val="00752b8f"/>
    <w:rPr/>
  </w:style>
  <w:style w:type="character" w:styleId="C38" w:customStyle="1">
    <w:name w:val="c38"/>
    <w:basedOn w:val="DefaultParagraphFont"/>
    <w:qFormat/>
    <w:rsid w:val="00752b8f"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58128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58128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rsid w:val="00c00b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00b4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2" w:customStyle="1">
    <w:name w:val="c2"/>
    <w:basedOn w:val="Normal"/>
    <w:qFormat/>
    <w:rsid w:val="00752b8f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ae76e5"/>
    <w:pPr/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8"/>
    <w:uiPriority w:val="99"/>
    <w:unhideWhenUsed/>
    <w:rsid w:val="0058128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a"/>
    <w:uiPriority w:val="99"/>
    <w:unhideWhenUsed/>
    <w:rsid w:val="0058128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List173" w:customStyle="1">
    <w:name w:val="List 173"/>
    <w:qFormat/>
    <w:rsid w:val="00ff29d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0b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LibreOffice/7.2.4.1$Linux_X86_64 LibreOffice_project/20$Build-1</Application>
  <AppVersion>15.0000</AppVersion>
  <Pages>10</Pages>
  <Words>4021</Words>
  <Characters>22347</Characters>
  <CharactersWithSpaces>25428</CharactersWithSpaces>
  <Paragraphs>303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2022-11-03T16:06:00Z</dcterms:created>
  <dc:creator>User</dc:creator>
  <dc:description/>
  <dc:language>ru-RU</dc:language>
  <cp:lastModifiedBy/>
  <cp:lastPrinted>2024-10-18T05:55:00Z</cp:lastPrinted>
  <dcterms:modified xsi:type="dcterms:W3CDTF">2024-11-25T13:11:57Z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