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4B263" w14:textId="77777777" w:rsidR="00CE2C9B" w:rsidRPr="00CE2C9B" w:rsidRDefault="00CE2C9B" w:rsidP="00CE2C9B">
      <w:pPr>
        <w:shd w:val="clear" w:color="auto" w:fill="FFFFFF"/>
        <w:spacing w:after="0" w:line="450" w:lineRule="atLeast"/>
        <w:jc w:val="center"/>
        <w:textAlignment w:val="baseline"/>
        <w:outlineLvl w:val="3"/>
        <w:rPr>
          <w:rFonts w:ascii="Arial" w:eastAsia="Times New Roman" w:hAnsi="Arial" w:cs="Arial"/>
          <w:color w:val="661A29"/>
          <w:sz w:val="36"/>
          <w:szCs w:val="36"/>
          <w:lang w:eastAsia="ru-RU"/>
        </w:rPr>
      </w:pPr>
      <w:r w:rsidRPr="00CE2C9B">
        <w:rPr>
          <w:rFonts w:ascii="inherit" w:eastAsia="Times New Roman" w:hAnsi="inherit" w:cs="Arial"/>
          <w:b/>
          <w:bCs/>
          <w:color w:val="661A29"/>
          <w:sz w:val="36"/>
          <w:szCs w:val="36"/>
          <w:bdr w:val="none" w:sz="0" w:space="0" w:color="auto" w:frame="1"/>
          <w:lang w:eastAsia="ru-RU"/>
        </w:rPr>
        <w:t>Регистрация на ГИА-11 в 2025/2026 учебном году </w:t>
      </w:r>
    </w:p>
    <w:p w14:paraId="486C712E" w14:textId="77777777" w:rsidR="00CE2C9B" w:rsidRPr="00CE2C9B" w:rsidRDefault="00CE2C9B" w:rsidP="00CE2C9B">
      <w:pPr>
        <w:shd w:val="clear" w:color="auto" w:fill="FFFFFF"/>
        <w:spacing w:after="0" w:line="240" w:lineRule="auto"/>
        <w:textAlignment w:val="baseline"/>
        <w:rPr>
          <w:rFonts w:ascii="PT Sans" w:eastAsia="Times New Roman" w:hAnsi="PT Sans" w:cs="Times New Roman"/>
          <w:color w:val="000000"/>
          <w:sz w:val="20"/>
          <w:szCs w:val="20"/>
          <w:lang w:eastAsia="ru-RU"/>
        </w:rPr>
      </w:pPr>
      <w:hyperlink r:id="rId5" w:history="1">
        <w:r w:rsidRPr="00CE2C9B">
          <w:rPr>
            <w:rFonts w:ascii="inherit" w:eastAsia="Times New Roman" w:hAnsi="inherit" w:cs="Times New Roman"/>
            <w:b/>
            <w:bCs/>
            <w:color w:val="333333"/>
            <w:sz w:val="20"/>
            <w:szCs w:val="20"/>
            <w:u w:val="single"/>
            <w:bdr w:val="none" w:sz="0" w:space="0" w:color="auto" w:frame="1"/>
            <w:lang w:eastAsia="ru-RU"/>
          </w:rPr>
          <w:t>Места регистрации на </w:t>
        </w:r>
      </w:hyperlink>
      <w:hyperlink r:id="rId6" w:history="1">
        <w:r w:rsidRPr="00CE2C9B">
          <w:rPr>
            <w:rFonts w:ascii="inherit" w:eastAsia="Times New Roman" w:hAnsi="inherit" w:cs="Times New Roman"/>
            <w:b/>
            <w:bCs/>
            <w:color w:val="333333"/>
            <w:sz w:val="20"/>
            <w:szCs w:val="20"/>
            <w:u w:val="single"/>
            <w:bdr w:val="none" w:sz="0" w:space="0" w:color="auto" w:frame="1"/>
            <w:lang w:eastAsia="ru-RU"/>
          </w:rPr>
          <w:t>итоговое сочинение (изложение)</w:t>
        </w:r>
      </w:hyperlink>
      <w:hyperlink r:id="rId7" w:history="1">
        <w:r w:rsidRPr="00CE2C9B">
          <w:rPr>
            <w:rFonts w:ascii="inherit" w:eastAsia="Times New Roman" w:hAnsi="inherit" w:cs="Times New Roman"/>
            <w:b/>
            <w:bCs/>
            <w:color w:val="333333"/>
            <w:sz w:val="20"/>
            <w:szCs w:val="20"/>
            <w:u w:val="single"/>
            <w:bdr w:val="none" w:sz="0" w:space="0" w:color="auto" w:frame="1"/>
            <w:lang w:eastAsia="ru-RU"/>
          </w:rPr>
          <w:t> </w:t>
        </w:r>
      </w:hyperlink>
      <w:hyperlink r:id="rId8" w:history="1">
        <w:r w:rsidRPr="00CE2C9B">
          <w:rPr>
            <w:rFonts w:ascii="inherit" w:eastAsia="Times New Roman" w:hAnsi="inherit" w:cs="Times New Roman"/>
            <w:b/>
            <w:bCs/>
            <w:color w:val="333333"/>
            <w:sz w:val="20"/>
            <w:szCs w:val="20"/>
            <w:u w:val="single"/>
            <w:bdr w:val="none" w:sz="0" w:space="0" w:color="auto" w:frame="1"/>
            <w:lang w:eastAsia="ru-RU"/>
          </w:rPr>
          <w:t>для обучающихся </w:t>
        </w:r>
        <w:r w:rsidRPr="00CE2C9B">
          <w:rPr>
            <w:rFonts w:ascii="inherit" w:eastAsia="Times New Roman" w:hAnsi="inherit" w:cs="Times New Roman"/>
            <w:b/>
            <w:bCs/>
            <w:color w:val="FF0000"/>
            <w:sz w:val="20"/>
            <w:szCs w:val="20"/>
            <w:u w:val="single"/>
            <w:bdr w:val="none" w:sz="0" w:space="0" w:color="auto" w:frame="1"/>
            <w:lang w:eastAsia="ru-RU"/>
          </w:rPr>
          <w:t>СРЕДНЕГО ПРОФЕССИОНАЛЬНОГО ОБРАЗОВАНИЯ</w:t>
        </w:r>
        <w:r w:rsidRPr="00CE2C9B">
          <w:rPr>
            <w:rFonts w:ascii="inherit" w:eastAsia="Times New Roman" w:hAnsi="inherit" w:cs="Times New Roman"/>
            <w:b/>
            <w:bCs/>
            <w:color w:val="333333"/>
            <w:sz w:val="20"/>
            <w:szCs w:val="20"/>
            <w:u w:val="single"/>
            <w:bdr w:val="none" w:sz="0" w:space="0" w:color="auto" w:frame="1"/>
            <w:lang w:eastAsia="ru-RU"/>
          </w:rPr>
          <w:t> и </w:t>
        </w:r>
        <w:r w:rsidRPr="00CE2C9B">
          <w:rPr>
            <w:rFonts w:ascii="inherit" w:eastAsia="Times New Roman" w:hAnsi="inherit" w:cs="Times New Roman"/>
            <w:b/>
            <w:bCs/>
            <w:color w:val="FF0000"/>
            <w:sz w:val="20"/>
            <w:szCs w:val="20"/>
            <w:u w:val="single"/>
            <w:bdr w:val="none" w:sz="0" w:space="0" w:color="auto" w:frame="1"/>
            <w:lang w:eastAsia="ru-RU"/>
          </w:rPr>
          <w:t>ВЫПУСКНИКОВ ПРОШЛЫХ ЛЕТ</w:t>
        </w:r>
        <w:r w:rsidRPr="00CE2C9B">
          <w:rPr>
            <w:rFonts w:ascii="inherit" w:eastAsia="Times New Roman" w:hAnsi="inherit" w:cs="Times New Roman"/>
            <w:b/>
            <w:bCs/>
            <w:color w:val="333333"/>
            <w:sz w:val="20"/>
            <w:szCs w:val="20"/>
            <w:u w:val="single"/>
            <w:bdr w:val="none" w:sz="0" w:space="0" w:color="auto" w:frame="1"/>
            <w:lang w:eastAsia="ru-RU"/>
          </w:rPr>
          <w:t> и ответственные за их регистрацию</w:t>
        </w:r>
      </w:hyperlink>
    </w:p>
    <w:p w14:paraId="033EDD3D" w14:textId="77777777" w:rsidR="00CE2C9B" w:rsidRPr="00CE2C9B" w:rsidRDefault="00CE2C9B" w:rsidP="00CE2C9B">
      <w:pPr>
        <w:shd w:val="clear" w:color="auto" w:fill="FFFFFF"/>
        <w:spacing w:after="0" w:line="240" w:lineRule="auto"/>
        <w:textAlignment w:val="baseline"/>
        <w:rPr>
          <w:rFonts w:ascii="PT Sans" w:eastAsia="Times New Roman" w:hAnsi="PT Sans" w:cs="Times New Roman"/>
          <w:color w:val="000000"/>
          <w:sz w:val="20"/>
          <w:szCs w:val="20"/>
          <w:lang w:eastAsia="ru-RU"/>
        </w:rPr>
      </w:pPr>
      <w:hyperlink r:id="rId9" w:history="1">
        <w:r w:rsidRPr="00CE2C9B">
          <w:rPr>
            <w:rFonts w:ascii="inherit" w:eastAsia="Times New Roman" w:hAnsi="inherit" w:cs="Times New Roman"/>
            <w:b/>
            <w:bCs/>
            <w:color w:val="333333"/>
            <w:sz w:val="20"/>
            <w:szCs w:val="20"/>
            <w:u w:val="single"/>
            <w:bdr w:val="none" w:sz="0" w:space="0" w:color="auto" w:frame="1"/>
            <w:lang w:eastAsia="ru-RU"/>
          </w:rPr>
          <w:t>Места регистрации на </w:t>
        </w:r>
      </w:hyperlink>
      <w:hyperlink r:id="rId10" w:history="1">
        <w:r w:rsidRPr="00CE2C9B">
          <w:rPr>
            <w:rFonts w:ascii="inherit" w:eastAsia="Times New Roman" w:hAnsi="inherit" w:cs="Times New Roman"/>
            <w:b/>
            <w:bCs/>
            <w:color w:val="333333"/>
            <w:sz w:val="20"/>
            <w:szCs w:val="20"/>
            <w:u w:val="single"/>
            <w:bdr w:val="none" w:sz="0" w:space="0" w:color="auto" w:frame="1"/>
            <w:lang w:eastAsia="ru-RU"/>
          </w:rPr>
          <w:t>итоговое сочинение (изложение)</w:t>
        </w:r>
      </w:hyperlink>
      <w:hyperlink r:id="rId11" w:history="1">
        <w:r w:rsidRPr="00CE2C9B">
          <w:rPr>
            <w:rFonts w:ascii="inherit" w:eastAsia="Times New Roman" w:hAnsi="inherit" w:cs="Times New Roman"/>
            <w:b/>
            <w:bCs/>
            <w:color w:val="333333"/>
            <w:sz w:val="20"/>
            <w:szCs w:val="20"/>
            <w:u w:val="single"/>
            <w:bdr w:val="none" w:sz="0" w:space="0" w:color="auto" w:frame="1"/>
            <w:lang w:eastAsia="ru-RU"/>
          </w:rPr>
          <w:t> </w:t>
        </w:r>
      </w:hyperlink>
      <w:hyperlink r:id="rId12" w:history="1">
        <w:r w:rsidRPr="00CE2C9B">
          <w:rPr>
            <w:rFonts w:ascii="inherit" w:eastAsia="Times New Roman" w:hAnsi="inherit" w:cs="Times New Roman"/>
            <w:b/>
            <w:bCs/>
            <w:color w:val="333333"/>
            <w:sz w:val="20"/>
            <w:szCs w:val="20"/>
            <w:u w:val="single"/>
            <w:bdr w:val="none" w:sz="0" w:space="0" w:color="auto" w:frame="1"/>
            <w:lang w:eastAsia="ru-RU"/>
          </w:rPr>
          <w:t>для </w:t>
        </w:r>
        <w:r w:rsidRPr="00CE2C9B">
          <w:rPr>
            <w:rFonts w:ascii="inherit" w:eastAsia="Times New Roman" w:hAnsi="inherit" w:cs="Times New Roman"/>
            <w:b/>
            <w:bCs/>
            <w:color w:val="FF0000"/>
            <w:sz w:val="20"/>
            <w:szCs w:val="20"/>
            <w:u w:val="single"/>
            <w:bdr w:val="none" w:sz="0" w:space="0" w:color="auto" w:frame="1"/>
            <w:lang w:eastAsia="ru-RU"/>
          </w:rPr>
          <w:t>ВЫПУСКНИКОВ ТЕКУЩЕГО УЧЕБНОГО ГОДА</w:t>
        </w:r>
        <w:r w:rsidRPr="00CE2C9B">
          <w:rPr>
            <w:rFonts w:ascii="inherit" w:eastAsia="Times New Roman" w:hAnsi="inherit" w:cs="Times New Roman"/>
            <w:b/>
            <w:bCs/>
            <w:color w:val="333333"/>
            <w:sz w:val="20"/>
            <w:szCs w:val="20"/>
            <w:u w:val="single"/>
            <w:bdr w:val="none" w:sz="0" w:space="0" w:color="auto" w:frame="1"/>
            <w:lang w:eastAsia="ru-RU"/>
          </w:rPr>
          <w:t> и ответственные за организацию и проведение итогового сочинения (изложения) в образовательной организации</w:t>
        </w:r>
      </w:hyperlink>
    </w:p>
    <w:p w14:paraId="1DBA1360" w14:textId="77777777" w:rsidR="00CE2C9B" w:rsidRPr="00CE2C9B" w:rsidRDefault="00CE2C9B" w:rsidP="00CE2C9B">
      <w:pPr>
        <w:shd w:val="clear" w:color="auto" w:fill="FFFFFF"/>
        <w:spacing w:after="0" w:line="240" w:lineRule="auto"/>
        <w:textAlignment w:val="baseline"/>
        <w:rPr>
          <w:rFonts w:ascii="PT Sans" w:eastAsia="Times New Roman" w:hAnsi="PT Sans" w:cs="Times New Roman"/>
          <w:color w:val="000000"/>
          <w:sz w:val="20"/>
          <w:szCs w:val="20"/>
          <w:lang w:eastAsia="ru-RU"/>
        </w:rPr>
      </w:pPr>
      <w:hyperlink r:id="rId13" w:history="1">
        <w:r w:rsidRPr="00CE2C9B">
          <w:rPr>
            <w:rFonts w:ascii="inherit" w:eastAsia="Times New Roman" w:hAnsi="inherit" w:cs="Times New Roman"/>
            <w:b/>
            <w:bCs/>
            <w:color w:val="333333"/>
            <w:sz w:val="20"/>
            <w:szCs w:val="20"/>
            <w:u w:val="single"/>
            <w:bdr w:val="none" w:sz="0" w:space="0" w:color="auto" w:frame="1"/>
            <w:lang w:eastAsia="ru-RU"/>
          </w:rPr>
          <w:t>Места регистрации на </w:t>
        </w:r>
      </w:hyperlink>
      <w:hyperlink r:id="rId14" w:history="1">
        <w:r w:rsidRPr="00CE2C9B">
          <w:rPr>
            <w:rFonts w:ascii="inherit" w:eastAsia="Times New Roman" w:hAnsi="inherit" w:cs="Times New Roman"/>
            <w:b/>
            <w:bCs/>
            <w:color w:val="333333"/>
            <w:sz w:val="20"/>
            <w:szCs w:val="20"/>
            <w:u w:val="single"/>
            <w:bdr w:val="none" w:sz="0" w:space="0" w:color="auto" w:frame="1"/>
            <w:lang w:eastAsia="ru-RU"/>
          </w:rPr>
          <w:t>ГИА-11</w:t>
        </w:r>
      </w:hyperlink>
      <w:hyperlink r:id="rId15" w:history="1">
        <w:r w:rsidRPr="00CE2C9B">
          <w:rPr>
            <w:rFonts w:ascii="inherit" w:eastAsia="Times New Roman" w:hAnsi="inherit" w:cs="Times New Roman"/>
            <w:b/>
            <w:bCs/>
            <w:color w:val="333333"/>
            <w:sz w:val="20"/>
            <w:szCs w:val="20"/>
            <w:u w:val="single"/>
            <w:bdr w:val="none" w:sz="0" w:space="0" w:color="auto" w:frame="1"/>
            <w:lang w:eastAsia="ru-RU"/>
          </w:rPr>
          <w:t> для обучающихся </w:t>
        </w:r>
        <w:r w:rsidRPr="00CE2C9B">
          <w:rPr>
            <w:rFonts w:ascii="inherit" w:eastAsia="Times New Roman" w:hAnsi="inherit" w:cs="Times New Roman"/>
            <w:b/>
            <w:bCs/>
            <w:color w:val="FF0000"/>
            <w:sz w:val="20"/>
            <w:szCs w:val="20"/>
            <w:u w:val="single"/>
            <w:bdr w:val="none" w:sz="0" w:space="0" w:color="auto" w:frame="1"/>
            <w:lang w:eastAsia="ru-RU"/>
          </w:rPr>
          <w:t>СРЕДНЕГО ПРОФЕССИОНАЛЬНОГО ОБРАЗОВАНИЯ</w:t>
        </w:r>
        <w:r w:rsidRPr="00CE2C9B">
          <w:rPr>
            <w:rFonts w:ascii="inherit" w:eastAsia="Times New Roman" w:hAnsi="inherit" w:cs="Times New Roman"/>
            <w:b/>
            <w:bCs/>
            <w:color w:val="333333"/>
            <w:sz w:val="20"/>
            <w:szCs w:val="20"/>
            <w:u w:val="single"/>
            <w:bdr w:val="none" w:sz="0" w:space="0" w:color="auto" w:frame="1"/>
            <w:lang w:eastAsia="ru-RU"/>
          </w:rPr>
          <w:t> и </w:t>
        </w:r>
        <w:r w:rsidRPr="00CE2C9B">
          <w:rPr>
            <w:rFonts w:ascii="inherit" w:eastAsia="Times New Roman" w:hAnsi="inherit" w:cs="Times New Roman"/>
            <w:b/>
            <w:bCs/>
            <w:color w:val="FF0000"/>
            <w:sz w:val="20"/>
            <w:szCs w:val="20"/>
            <w:u w:val="single"/>
            <w:bdr w:val="none" w:sz="0" w:space="0" w:color="auto" w:frame="1"/>
            <w:lang w:eastAsia="ru-RU"/>
          </w:rPr>
          <w:t>ВЫПУСКНИКОВ ПРОШЛЫХ ЛЕТ</w:t>
        </w:r>
        <w:r w:rsidRPr="00CE2C9B">
          <w:rPr>
            <w:rFonts w:ascii="inherit" w:eastAsia="Times New Roman" w:hAnsi="inherit" w:cs="Times New Roman"/>
            <w:b/>
            <w:bCs/>
            <w:color w:val="333333"/>
            <w:sz w:val="20"/>
            <w:szCs w:val="20"/>
            <w:u w:val="single"/>
            <w:bdr w:val="none" w:sz="0" w:space="0" w:color="auto" w:frame="1"/>
            <w:lang w:eastAsia="ru-RU"/>
          </w:rPr>
          <w:t> и ответственные за их регистрацию</w:t>
        </w:r>
      </w:hyperlink>
    </w:p>
    <w:p w14:paraId="068615C9" w14:textId="77777777" w:rsidR="00CE2C9B" w:rsidRPr="00CE2C9B" w:rsidRDefault="00CE2C9B" w:rsidP="00CE2C9B">
      <w:pPr>
        <w:shd w:val="clear" w:color="auto" w:fill="FFFFFF"/>
        <w:spacing w:after="0" w:line="240" w:lineRule="auto"/>
        <w:textAlignment w:val="baseline"/>
        <w:rPr>
          <w:rFonts w:ascii="PT Sans" w:eastAsia="Times New Roman" w:hAnsi="PT Sans" w:cs="Times New Roman"/>
          <w:color w:val="000000"/>
          <w:sz w:val="20"/>
          <w:szCs w:val="20"/>
          <w:lang w:eastAsia="ru-RU"/>
        </w:rPr>
      </w:pPr>
      <w:hyperlink r:id="rId16" w:history="1">
        <w:r w:rsidRPr="00CE2C9B">
          <w:rPr>
            <w:rFonts w:ascii="inherit" w:eastAsia="Times New Roman" w:hAnsi="inherit" w:cs="Times New Roman"/>
            <w:b/>
            <w:bCs/>
            <w:color w:val="333333"/>
            <w:sz w:val="20"/>
            <w:szCs w:val="20"/>
            <w:u w:val="single"/>
            <w:bdr w:val="none" w:sz="0" w:space="0" w:color="auto" w:frame="1"/>
            <w:lang w:eastAsia="ru-RU"/>
          </w:rPr>
          <w:t>Места регистрации на </w:t>
        </w:r>
      </w:hyperlink>
      <w:hyperlink r:id="rId17" w:history="1">
        <w:r w:rsidRPr="00CE2C9B">
          <w:rPr>
            <w:rFonts w:ascii="inherit" w:eastAsia="Times New Roman" w:hAnsi="inherit" w:cs="Times New Roman"/>
            <w:b/>
            <w:bCs/>
            <w:color w:val="333333"/>
            <w:sz w:val="20"/>
            <w:szCs w:val="20"/>
            <w:u w:val="single"/>
            <w:bdr w:val="none" w:sz="0" w:space="0" w:color="auto" w:frame="1"/>
            <w:lang w:eastAsia="ru-RU"/>
          </w:rPr>
          <w:t>ГИА-11</w:t>
        </w:r>
      </w:hyperlink>
      <w:hyperlink r:id="rId18" w:history="1">
        <w:r w:rsidRPr="00CE2C9B">
          <w:rPr>
            <w:rFonts w:ascii="inherit" w:eastAsia="Times New Roman" w:hAnsi="inherit" w:cs="Times New Roman"/>
            <w:b/>
            <w:bCs/>
            <w:color w:val="333333"/>
            <w:sz w:val="20"/>
            <w:szCs w:val="20"/>
            <w:u w:val="single"/>
            <w:bdr w:val="none" w:sz="0" w:space="0" w:color="auto" w:frame="1"/>
            <w:lang w:eastAsia="ru-RU"/>
          </w:rPr>
          <w:t> для </w:t>
        </w:r>
      </w:hyperlink>
      <w:hyperlink r:id="rId19" w:history="1">
        <w:r w:rsidRPr="00CE2C9B">
          <w:rPr>
            <w:rFonts w:ascii="inherit" w:eastAsia="Times New Roman" w:hAnsi="inherit" w:cs="Times New Roman"/>
            <w:b/>
            <w:bCs/>
            <w:color w:val="FF0000"/>
            <w:sz w:val="20"/>
            <w:szCs w:val="20"/>
            <w:u w:val="single"/>
            <w:bdr w:val="none" w:sz="0" w:space="0" w:color="auto" w:frame="1"/>
            <w:lang w:eastAsia="ru-RU"/>
          </w:rPr>
          <w:t>ВЫПУСКНИКОВ ТЕКУЩЕГО УЧЕБНОГО ГОДА</w:t>
        </w:r>
      </w:hyperlink>
      <w:hyperlink r:id="rId20" w:history="1">
        <w:r w:rsidRPr="00CE2C9B">
          <w:rPr>
            <w:rFonts w:ascii="inherit" w:eastAsia="Times New Roman" w:hAnsi="inherit" w:cs="Times New Roman"/>
            <w:b/>
            <w:bCs/>
            <w:color w:val="333333"/>
            <w:sz w:val="20"/>
            <w:szCs w:val="20"/>
            <w:u w:val="single"/>
            <w:bdr w:val="none" w:sz="0" w:space="0" w:color="auto" w:frame="1"/>
            <w:lang w:eastAsia="ru-RU"/>
          </w:rPr>
          <w:t> и ответственные за ГИА-11 в образовательной организации</w:t>
        </w:r>
      </w:hyperlink>
    </w:p>
    <w:p w14:paraId="60FE6435" w14:textId="77777777" w:rsidR="00CE2C9B" w:rsidRPr="00CE2C9B" w:rsidRDefault="00CE2C9B" w:rsidP="00CE2C9B">
      <w:pPr>
        <w:shd w:val="clear" w:color="auto" w:fill="FFFFFF"/>
        <w:spacing w:after="0" w:line="450" w:lineRule="atLeast"/>
        <w:jc w:val="center"/>
        <w:textAlignment w:val="baseline"/>
        <w:outlineLvl w:val="3"/>
        <w:rPr>
          <w:rFonts w:ascii="Arial" w:eastAsia="Times New Roman" w:hAnsi="Arial" w:cs="Arial"/>
          <w:color w:val="661A29"/>
          <w:sz w:val="36"/>
          <w:szCs w:val="36"/>
          <w:lang w:eastAsia="ru-RU"/>
        </w:rPr>
      </w:pPr>
      <w:r w:rsidRPr="00CE2C9B">
        <w:rPr>
          <w:rFonts w:ascii="inherit" w:eastAsia="Times New Roman" w:hAnsi="inherit" w:cs="Arial"/>
          <w:color w:val="000080"/>
          <w:sz w:val="36"/>
          <w:szCs w:val="36"/>
          <w:bdr w:val="none" w:sz="0" w:space="0" w:color="auto" w:frame="1"/>
          <w:lang w:eastAsia="ru-RU"/>
        </w:rPr>
        <w:t>Процедура регистрации</w:t>
      </w:r>
    </w:p>
    <w:p w14:paraId="1A573B32"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Регистрация для участия в ГИА 2025/2026 учебного года осуществляется со </w:t>
      </w:r>
      <w:r w:rsidRPr="00CE2C9B">
        <w:rPr>
          <w:rFonts w:ascii="inherit" w:eastAsia="Times New Roman" w:hAnsi="inherit" w:cs="Times New Roman"/>
          <w:b/>
          <w:bCs/>
          <w:color w:val="FF0000"/>
          <w:sz w:val="20"/>
          <w:szCs w:val="20"/>
          <w:bdr w:val="none" w:sz="0" w:space="0" w:color="auto" w:frame="1"/>
          <w:lang w:eastAsia="ru-RU"/>
        </w:rPr>
        <w:t>1 декабря 2025 года </w:t>
      </w:r>
      <w:r w:rsidRPr="00CE2C9B">
        <w:rPr>
          <w:rFonts w:ascii="inherit" w:eastAsia="Times New Roman" w:hAnsi="inherit" w:cs="Times New Roman"/>
          <w:color w:val="FF0000"/>
          <w:sz w:val="20"/>
          <w:szCs w:val="20"/>
          <w:bdr w:val="none" w:sz="0" w:space="0" w:color="auto" w:frame="1"/>
          <w:lang w:eastAsia="ru-RU"/>
        </w:rPr>
        <w:t>по</w:t>
      </w:r>
      <w:r w:rsidRPr="00CE2C9B">
        <w:rPr>
          <w:rFonts w:ascii="inherit" w:eastAsia="Times New Roman" w:hAnsi="inherit" w:cs="Times New Roman"/>
          <w:b/>
          <w:bCs/>
          <w:color w:val="FF0000"/>
          <w:sz w:val="20"/>
          <w:szCs w:val="20"/>
          <w:bdr w:val="none" w:sz="0" w:space="0" w:color="auto" w:frame="1"/>
          <w:lang w:eastAsia="ru-RU"/>
        </w:rPr>
        <w:t> 1 февраля 2026 года  (включительно).</w:t>
      </w:r>
    </w:p>
    <w:p w14:paraId="1F869CE5"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14:paraId="0A3DCBB8"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Для участников ГИА, а также для обучающихся СПО,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14:paraId="7FBD131A"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Если обучающиеся, выпускники образовательных организаций текущего учебного года планируют сдавать экзамены ГИА более чем по 9 учебным предметам, то также рекомендуется часть экзаменов вынести на досрочный период.</w:t>
      </w:r>
    </w:p>
    <w:p w14:paraId="1392D4AB"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Pr="00CE2C9B">
        <w:rPr>
          <w:rFonts w:ascii="inherit" w:eastAsia="Times New Roman" w:hAnsi="inherit" w:cs="Times New Roman"/>
          <w:b/>
          <w:bCs/>
          <w:color w:val="000000"/>
          <w:sz w:val="20"/>
          <w:szCs w:val="20"/>
          <w:bdr w:val="none" w:sz="0" w:space="0" w:color="auto" w:frame="1"/>
          <w:lang w:eastAsia="ru-RU"/>
        </w:rPr>
        <w:t>желающие пройти ГИА в досрочный период, должны не позднее чем за две недели до начала соответствующих экзаменов получить допуск педагогического совета образовательной организации.</w:t>
      </w:r>
    </w:p>
    <w:p w14:paraId="02F5604B" w14:textId="77777777" w:rsidR="00CE2C9B" w:rsidRPr="00CE2C9B" w:rsidRDefault="00CE2C9B" w:rsidP="00CE2C9B">
      <w:pPr>
        <w:shd w:val="clear" w:color="auto" w:fill="FFFFFF"/>
        <w:spacing w:after="0" w:line="240" w:lineRule="auto"/>
        <w:jc w:val="center"/>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800000"/>
          <w:sz w:val="20"/>
          <w:szCs w:val="20"/>
          <w:bdr w:val="none" w:sz="0" w:space="0" w:color="auto" w:frame="1"/>
          <w:lang w:eastAsia="ru-RU"/>
        </w:rPr>
        <w:t>Места регистрации</w:t>
      </w:r>
    </w:p>
    <w:p w14:paraId="1A7BCB41"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Регистрацию выпускников ОО текущего года осуществляют школы, в которых выпускники осваивают образовательные программы среднего общего образования.</w:t>
      </w:r>
    </w:p>
    <w:p w14:paraId="1A314453"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Регистрацию экстернов осуществляют ОО по выбору экстернов.</w:t>
      </w:r>
    </w:p>
    <w:p w14:paraId="6F16E81C"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Регистрацию выпускников прошлых лет, обучающихся образовательных организаций среднего профессионального образования, обучающихся, получающих среднее общее образование в иностранных образовательных организациях, осуществляют МОУО или ОО, утвержденные в качестве мест регистрации для данных категорий участников.</w:t>
      </w:r>
    </w:p>
    <w:p w14:paraId="5CD370B5" w14:textId="77777777" w:rsidR="00CE2C9B" w:rsidRPr="00CE2C9B" w:rsidRDefault="00CE2C9B" w:rsidP="00CE2C9B">
      <w:pPr>
        <w:shd w:val="clear" w:color="auto" w:fill="FFFFFF"/>
        <w:spacing w:after="0" w:line="240" w:lineRule="auto"/>
        <w:jc w:val="center"/>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800000"/>
          <w:sz w:val="20"/>
          <w:szCs w:val="20"/>
          <w:bdr w:val="none" w:sz="0" w:space="0" w:color="auto" w:frame="1"/>
          <w:lang w:eastAsia="ru-RU"/>
        </w:rPr>
        <w:t>Комплект документов для осуществления регистрации:</w:t>
      </w:r>
    </w:p>
    <w:p w14:paraId="3697B761" w14:textId="77777777" w:rsidR="00CE2C9B" w:rsidRPr="00CE2C9B" w:rsidRDefault="00CE2C9B" w:rsidP="00CE2C9B">
      <w:pPr>
        <w:numPr>
          <w:ilvl w:val="0"/>
          <w:numId w:val="1"/>
        </w:numPr>
        <w:shd w:val="clear" w:color="auto" w:fill="FFFFFF"/>
        <w:spacing w:after="0" w:line="240" w:lineRule="auto"/>
        <w:ind w:left="1170"/>
        <w:jc w:val="both"/>
        <w:textAlignment w:val="baseline"/>
        <w:rPr>
          <w:rFonts w:ascii="inherit" w:eastAsia="Times New Roman" w:hAnsi="inherit" w:cs="Times New Roman"/>
          <w:color w:val="000000"/>
          <w:sz w:val="20"/>
          <w:szCs w:val="20"/>
          <w:lang w:eastAsia="ru-RU"/>
        </w:rPr>
      </w:pPr>
      <w:r w:rsidRPr="00CE2C9B">
        <w:rPr>
          <w:rFonts w:ascii="inherit" w:eastAsia="Times New Roman" w:hAnsi="inherit" w:cs="Times New Roman"/>
          <w:b/>
          <w:bCs/>
          <w:color w:val="000000"/>
          <w:sz w:val="20"/>
          <w:szCs w:val="20"/>
          <w:bdr w:val="none" w:sz="0" w:space="0" w:color="auto" w:frame="1"/>
          <w:lang w:eastAsia="ru-RU"/>
        </w:rPr>
        <w:t>заявления на сдачу ГИА с указанием перечня выбранных для сдачи предметов, уровня ЕГЭ по математике</w:t>
      </w:r>
      <w:r w:rsidRPr="00CE2C9B">
        <w:rPr>
          <w:rFonts w:ascii="inherit" w:eastAsia="Times New Roman" w:hAnsi="inherit" w:cs="Times New Roman"/>
          <w:color w:val="000000"/>
          <w:sz w:val="20"/>
          <w:szCs w:val="20"/>
          <w:lang w:eastAsia="ru-RU"/>
        </w:rPr>
        <w:t> (</w:t>
      </w:r>
      <w:r w:rsidRPr="00CE2C9B">
        <w:rPr>
          <w:rFonts w:ascii="inherit" w:eastAsia="Times New Roman" w:hAnsi="inherit" w:cs="Times New Roman"/>
          <w:b/>
          <w:bCs/>
          <w:color w:val="000000"/>
          <w:sz w:val="20"/>
          <w:szCs w:val="20"/>
          <w:bdr w:val="none" w:sz="0" w:space="0" w:color="auto" w:frame="1"/>
          <w:lang w:eastAsia="ru-RU"/>
        </w:rPr>
        <w:t>математика базового уровня или математика профильного уровня</w:t>
      </w:r>
      <w:r w:rsidRPr="00CE2C9B">
        <w:rPr>
          <w:rFonts w:ascii="inherit" w:eastAsia="Times New Roman" w:hAnsi="inherit" w:cs="Times New Roman"/>
          <w:color w:val="000000"/>
          <w:sz w:val="20"/>
          <w:szCs w:val="20"/>
          <w:lang w:eastAsia="ru-RU"/>
        </w:rPr>
        <w:t>), </w:t>
      </w:r>
      <w:r w:rsidRPr="00CE2C9B">
        <w:rPr>
          <w:rFonts w:ascii="inherit" w:eastAsia="Times New Roman" w:hAnsi="inherit" w:cs="Times New Roman"/>
          <w:b/>
          <w:bCs/>
          <w:color w:val="000000"/>
          <w:sz w:val="20"/>
          <w:szCs w:val="20"/>
          <w:bdr w:val="none" w:sz="0" w:space="0" w:color="auto" w:frame="1"/>
          <w:lang w:eastAsia="ru-RU"/>
        </w:rPr>
        <w:t>формы прохождения и периода</w:t>
      </w:r>
      <w:r w:rsidRPr="00CE2C9B">
        <w:rPr>
          <w:rFonts w:ascii="inherit" w:eastAsia="Times New Roman" w:hAnsi="inherit" w:cs="Times New Roman"/>
          <w:color w:val="000000"/>
          <w:sz w:val="20"/>
          <w:szCs w:val="20"/>
          <w:lang w:eastAsia="ru-RU"/>
        </w:rPr>
        <w:t> </w:t>
      </w:r>
      <w:r w:rsidRPr="00CE2C9B">
        <w:rPr>
          <w:rFonts w:ascii="inherit" w:eastAsia="Times New Roman" w:hAnsi="inherit" w:cs="Times New Roman"/>
          <w:b/>
          <w:bCs/>
          <w:color w:val="000000"/>
          <w:sz w:val="20"/>
          <w:szCs w:val="20"/>
          <w:bdr w:val="none" w:sz="0" w:space="0" w:color="auto" w:frame="1"/>
          <w:lang w:eastAsia="ru-RU"/>
        </w:rPr>
        <w:t>ГИА </w:t>
      </w:r>
      <w:r w:rsidRPr="00CE2C9B">
        <w:rPr>
          <w:rFonts w:ascii="inherit" w:eastAsia="Times New Roman" w:hAnsi="inherit" w:cs="Times New Roman"/>
          <w:color w:val="000000"/>
          <w:sz w:val="20"/>
          <w:szCs w:val="20"/>
          <w:lang w:eastAsia="ru-RU"/>
        </w:rPr>
        <w:t>; при выборе различных форм прохождения ГИА заполняются соответственно два заявления: 1 заявление на предметы в форме ЕГЭ, 2 — на выбранные предметы в форме ГВЭ;</w:t>
      </w:r>
    </w:p>
    <w:p w14:paraId="7562E617" w14:textId="77777777" w:rsidR="00CE2C9B" w:rsidRPr="00CE2C9B" w:rsidRDefault="00CE2C9B" w:rsidP="00CE2C9B">
      <w:pPr>
        <w:numPr>
          <w:ilvl w:val="0"/>
          <w:numId w:val="2"/>
        </w:numPr>
        <w:shd w:val="clear" w:color="auto" w:fill="FFFFFF"/>
        <w:spacing w:after="0" w:line="240" w:lineRule="auto"/>
        <w:ind w:left="1170"/>
        <w:jc w:val="both"/>
        <w:textAlignment w:val="baseline"/>
        <w:rPr>
          <w:rFonts w:ascii="inherit" w:eastAsia="Times New Roman" w:hAnsi="inherit" w:cs="Times New Roman"/>
          <w:color w:val="000000"/>
          <w:sz w:val="20"/>
          <w:szCs w:val="20"/>
          <w:lang w:eastAsia="ru-RU"/>
        </w:rPr>
      </w:pPr>
      <w:r w:rsidRPr="00CE2C9B">
        <w:rPr>
          <w:rFonts w:ascii="inherit" w:eastAsia="Times New Roman" w:hAnsi="inherit" w:cs="Times New Roman"/>
          <w:b/>
          <w:bCs/>
          <w:color w:val="000000"/>
          <w:sz w:val="20"/>
          <w:szCs w:val="20"/>
          <w:bdr w:val="none" w:sz="0" w:space="0" w:color="auto" w:frame="1"/>
          <w:lang w:eastAsia="ru-RU"/>
        </w:rPr>
        <w:t>копии документа, удостоверяющего личность</w:t>
      </w:r>
      <w:r w:rsidRPr="00CE2C9B">
        <w:rPr>
          <w:rFonts w:ascii="inherit" w:eastAsia="Times New Roman" w:hAnsi="inherit" w:cs="Times New Roman"/>
          <w:color w:val="000000"/>
          <w:sz w:val="20"/>
          <w:szCs w:val="20"/>
          <w:lang w:eastAsia="ru-RU"/>
        </w:rPr>
        <w:t>;</w:t>
      </w:r>
    </w:p>
    <w:p w14:paraId="6E220919" w14:textId="77777777" w:rsidR="00CE2C9B" w:rsidRPr="00CE2C9B" w:rsidRDefault="00CE2C9B" w:rsidP="00CE2C9B">
      <w:pPr>
        <w:numPr>
          <w:ilvl w:val="0"/>
          <w:numId w:val="3"/>
        </w:numPr>
        <w:shd w:val="clear" w:color="auto" w:fill="FFFFFF"/>
        <w:spacing w:after="0" w:line="240" w:lineRule="auto"/>
        <w:ind w:left="1170"/>
        <w:jc w:val="both"/>
        <w:textAlignment w:val="baseline"/>
        <w:rPr>
          <w:rFonts w:ascii="inherit" w:eastAsia="Times New Roman" w:hAnsi="inherit" w:cs="Times New Roman"/>
          <w:color w:val="000000"/>
          <w:sz w:val="20"/>
          <w:szCs w:val="20"/>
          <w:lang w:eastAsia="ru-RU"/>
        </w:rPr>
      </w:pPr>
      <w:r w:rsidRPr="00CE2C9B">
        <w:rPr>
          <w:rFonts w:ascii="inherit" w:eastAsia="Times New Roman" w:hAnsi="inherit" w:cs="Times New Roman"/>
          <w:b/>
          <w:bCs/>
          <w:color w:val="000000"/>
          <w:sz w:val="20"/>
          <w:szCs w:val="20"/>
          <w:bdr w:val="none" w:sz="0" w:space="0" w:color="auto" w:frame="1"/>
          <w:lang w:eastAsia="ru-RU"/>
        </w:rPr>
        <w:t>копии СНИЛС;</w:t>
      </w:r>
    </w:p>
    <w:p w14:paraId="2AC3F0F4" w14:textId="77777777" w:rsidR="00CE2C9B" w:rsidRPr="00CE2C9B" w:rsidRDefault="00CE2C9B" w:rsidP="00CE2C9B">
      <w:pPr>
        <w:numPr>
          <w:ilvl w:val="0"/>
          <w:numId w:val="4"/>
        </w:numPr>
        <w:shd w:val="clear" w:color="auto" w:fill="FFFFFF"/>
        <w:spacing w:after="0" w:line="240" w:lineRule="auto"/>
        <w:ind w:left="1170"/>
        <w:jc w:val="both"/>
        <w:textAlignment w:val="baseline"/>
        <w:rPr>
          <w:rFonts w:ascii="inherit" w:eastAsia="Times New Roman" w:hAnsi="inherit" w:cs="Times New Roman"/>
          <w:color w:val="000000"/>
          <w:sz w:val="20"/>
          <w:szCs w:val="20"/>
          <w:lang w:eastAsia="ru-RU"/>
        </w:rPr>
      </w:pPr>
      <w:r w:rsidRPr="00CE2C9B">
        <w:rPr>
          <w:rFonts w:ascii="inherit" w:eastAsia="Times New Roman" w:hAnsi="inherit" w:cs="Times New Roman"/>
          <w:b/>
          <w:bCs/>
          <w:color w:val="000000"/>
          <w:sz w:val="20"/>
          <w:szCs w:val="20"/>
          <w:bdr w:val="none" w:sz="0" w:space="0" w:color="auto" w:frame="1"/>
          <w:lang w:eastAsia="ru-RU"/>
        </w:rPr>
        <w:t>копии документа, подтверждающего получение среднего общего образования</w:t>
      </w:r>
      <w:r w:rsidRPr="00CE2C9B">
        <w:rPr>
          <w:rFonts w:ascii="inherit" w:eastAsia="Times New Roman" w:hAnsi="inherit" w:cs="Times New Roman"/>
          <w:color w:val="000000"/>
          <w:sz w:val="20"/>
          <w:szCs w:val="20"/>
          <w:lang w:eastAsia="ru-RU"/>
        </w:rPr>
        <w:t> (копия документа предоставляется с оригиналом указанного документа) (для выпускников прошлых лет).</w:t>
      </w:r>
    </w:p>
    <w:p w14:paraId="39FF97A2"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hyperlink r:id="rId21" w:history="1">
        <w:r w:rsidRPr="00CE2C9B">
          <w:rPr>
            <w:rFonts w:ascii="inherit" w:eastAsia="Times New Roman" w:hAnsi="inherit" w:cs="Times New Roman"/>
            <w:b/>
            <w:bCs/>
            <w:color w:val="661A29"/>
            <w:sz w:val="20"/>
            <w:szCs w:val="20"/>
            <w:bdr w:val="none" w:sz="0" w:space="0" w:color="auto" w:frame="1"/>
            <w:lang w:eastAsia="ru-RU"/>
          </w:rPr>
          <w:t>ФОРМА ЗАЯВЛЕНИЯ</w:t>
        </w:r>
        <w:r w:rsidRPr="00CE2C9B">
          <w:rPr>
            <w:rFonts w:ascii="inherit" w:eastAsia="Times New Roman" w:hAnsi="inherit" w:cs="Times New Roman"/>
            <w:color w:val="661A29"/>
            <w:sz w:val="20"/>
            <w:szCs w:val="20"/>
            <w:u w:val="single"/>
            <w:bdr w:val="none" w:sz="0" w:space="0" w:color="auto" w:frame="1"/>
            <w:lang w:eastAsia="ru-RU"/>
          </w:rPr>
          <w:t> для участия в ЕГЭ для выпускников текущего учебного года, экстернов и обучающихся СПО</w:t>
        </w:r>
      </w:hyperlink>
    </w:p>
    <w:p w14:paraId="1D68F746"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hyperlink r:id="rId22" w:history="1">
        <w:r w:rsidRPr="00CE2C9B">
          <w:rPr>
            <w:rFonts w:ascii="inherit" w:eastAsia="Times New Roman" w:hAnsi="inherit" w:cs="Times New Roman"/>
            <w:b/>
            <w:bCs/>
            <w:color w:val="661A29"/>
            <w:sz w:val="20"/>
            <w:szCs w:val="20"/>
            <w:bdr w:val="none" w:sz="0" w:space="0" w:color="auto" w:frame="1"/>
            <w:lang w:eastAsia="ru-RU"/>
          </w:rPr>
          <w:t>ФОРМА ЗАЯВЛЕНИЯ</w:t>
        </w:r>
        <w:r w:rsidRPr="00CE2C9B">
          <w:rPr>
            <w:rFonts w:ascii="inherit" w:eastAsia="Times New Roman" w:hAnsi="inherit" w:cs="Times New Roman"/>
            <w:color w:val="661A29"/>
            <w:sz w:val="20"/>
            <w:szCs w:val="20"/>
            <w:u w:val="single"/>
            <w:bdr w:val="none" w:sz="0" w:space="0" w:color="auto" w:frame="1"/>
            <w:lang w:eastAsia="ru-RU"/>
          </w:rPr>
          <w:t> для участия в ГВЭ для участников ГИА с ОВЗ, детей-инвалидов и инвалидов</w:t>
        </w:r>
      </w:hyperlink>
    </w:p>
    <w:p w14:paraId="5EE2EE9A"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hyperlink r:id="rId23" w:history="1">
        <w:r w:rsidRPr="00CE2C9B">
          <w:rPr>
            <w:rFonts w:ascii="inherit" w:eastAsia="Times New Roman" w:hAnsi="inherit" w:cs="Times New Roman"/>
            <w:b/>
            <w:bCs/>
            <w:color w:val="661A29"/>
            <w:sz w:val="20"/>
            <w:szCs w:val="20"/>
            <w:bdr w:val="none" w:sz="0" w:space="0" w:color="auto" w:frame="1"/>
            <w:lang w:eastAsia="ru-RU"/>
          </w:rPr>
          <w:t>ФОРМА ЗАЯВЛЕНИЯ</w:t>
        </w:r>
        <w:r w:rsidRPr="00CE2C9B">
          <w:rPr>
            <w:rFonts w:ascii="inherit" w:eastAsia="Times New Roman" w:hAnsi="inherit" w:cs="Times New Roman"/>
            <w:color w:val="661A29"/>
            <w:sz w:val="20"/>
            <w:szCs w:val="20"/>
            <w:u w:val="single"/>
            <w:bdr w:val="none" w:sz="0" w:space="0" w:color="auto" w:frame="1"/>
            <w:lang w:eastAsia="ru-RU"/>
          </w:rPr>
          <w:t> для участия в ЕГЭ для выпускников прошлых лет</w:t>
        </w:r>
      </w:hyperlink>
    </w:p>
    <w:p w14:paraId="42E8704C"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Оригинал иностранного документа об образовании предъявляется с заверенным в установленном порядке переводом на русский язык.</w:t>
      </w:r>
    </w:p>
    <w:p w14:paraId="6A28F217"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w:t>
      </w:r>
      <w:r w:rsidRPr="00CE2C9B">
        <w:rPr>
          <w:rFonts w:ascii="inherit" w:eastAsia="Times New Roman" w:hAnsi="inherit" w:cs="Times New Roman"/>
          <w:b/>
          <w:bCs/>
          <w:color w:val="000000"/>
          <w:sz w:val="20"/>
          <w:szCs w:val="20"/>
          <w:bdr w:val="none" w:sz="0" w:space="0" w:color="auto" w:frame="1"/>
          <w:lang w:eastAsia="ru-RU"/>
        </w:rPr>
        <w:t>справку из образовательной организации</w:t>
      </w:r>
      <w:r w:rsidRPr="00CE2C9B">
        <w:rPr>
          <w:rFonts w:ascii="PT Sans" w:eastAsia="Times New Roman" w:hAnsi="PT Sans" w:cs="Times New Roman"/>
          <w:color w:val="000000"/>
          <w:sz w:val="20"/>
          <w:szCs w:val="20"/>
          <w:lang w:eastAsia="ru-RU"/>
        </w:rPr>
        <w:t>,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(форма справки определяется образовательной организацией самостоятельно).</w:t>
      </w:r>
    </w:p>
    <w:p w14:paraId="3FDC5E6E"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Обучающиеся, получающие среднее общее образование в иностранной образовательной организации, предъявляют справку с заверенным в установленном порядке переводом на русском языке.</w:t>
      </w:r>
    </w:p>
    <w:p w14:paraId="041F8864"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Обучающиеся, выпускники прошлых лет с ограниченными возможностями здоровья при подаче заявления предъявляют оригинал или надлежащим образом заверенную копию рекомендаций </w:t>
      </w:r>
      <w:r w:rsidRPr="00CE2C9B">
        <w:rPr>
          <w:rFonts w:ascii="inherit" w:eastAsia="Times New Roman" w:hAnsi="inherit" w:cs="Times New Roman"/>
          <w:b/>
          <w:bCs/>
          <w:color w:val="000000"/>
          <w:sz w:val="20"/>
          <w:szCs w:val="20"/>
          <w:bdr w:val="none" w:sz="0" w:space="0" w:color="auto" w:frame="1"/>
          <w:lang w:eastAsia="ru-RU"/>
        </w:rPr>
        <w:t>психолого-медико-педагогической комиссии</w:t>
      </w:r>
      <w:r w:rsidRPr="00CE2C9B">
        <w:rPr>
          <w:rFonts w:ascii="PT Sans" w:eastAsia="Times New Roman" w:hAnsi="PT Sans" w:cs="Times New Roman"/>
          <w:color w:val="000000"/>
          <w:sz w:val="20"/>
          <w:szCs w:val="20"/>
          <w:lang w:eastAsia="ru-RU"/>
        </w:rPr>
        <w:t>, а обучающиеся, выпускники прошлых лет – инвалиды и дети-инвалиды – оригинал или надлежащим образом заверенную </w:t>
      </w:r>
      <w:r w:rsidRPr="00CE2C9B">
        <w:rPr>
          <w:rFonts w:ascii="inherit" w:eastAsia="Times New Roman" w:hAnsi="inherit" w:cs="Times New Roman"/>
          <w:b/>
          <w:bCs/>
          <w:color w:val="000000"/>
          <w:sz w:val="20"/>
          <w:szCs w:val="20"/>
          <w:bdr w:val="none" w:sz="0" w:space="0" w:color="auto" w:frame="1"/>
          <w:lang w:eastAsia="ru-RU"/>
        </w:rPr>
        <w:t>копию справки</w:t>
      </w:r>
      <w:r w:rsidRPr="00CE2C9B">
        <w:rPr>
          <w:rFonts w:ascii="PT Sans" w:eastAsia="Times New Roman" w:hAnsi="PT Sans" w:cs="Times New Roman"/>
          <w:color w:val="000000"/>
          <w:sz w:val="20"/>
          <w:szCs w:val="20"/>
          <w:lang w:eastAsia="ru-RU"/>
        </w:rPr>
        <w:t>, подтверждающей инвалидность, выданной федеральным государственным учреждением медико-социальной экспертизы, и надлежащим образом заверенные </w:t>
      </w:r>
      <w:r w:rsidRPr="00CE2C9B">
        <w:rPr>
          <w:rFonts w:ascii="inherit" w:eastAsia="Times New Roman" w:hAnsi="inherit" w:cs="Times New Roman"/>
          <w:b/>
          <w:bCs/>
          <w:color w:val="000000"/>
          <w:sz w:val="20"/>
          <w:szCs w:val="20"/>
          <w:bdr w:val="none" w:sz="0" w:space="0" w:color="auto" w:frame="1"/>
          <w:lang w:eastAsia="ru-RU"/>
        </w:rPr>
        <w:t>копии рекомендаций психолого-медико-педагогической комиссии</w:t>
      </w:r>
      <w:r w:rsidRPr="00CE2C9B">
        <w:rPr>
          <w:rFonts w:ascii="PT Sans" w:eastAsia="Times New Roman" w:hAnsi="PT Sans" w:cs="Times New Roman"/>
          <w:color w:val="000000"/>
          <w:sz w:val="20"/>
          <w:szCs w:val="20"/>
          <w:lang w:eastAsia="ru-RU"/>
        </w:rPr>
        <w:t>, </w:t>
      </w:r>
      <w:r w:rsidRPr="00CE2C9B">
        <w:rPr>
          <w:rFonts w:ascii="inherit" w:eastAsia="Times New Roman" w:hAnsi="inherit" w:cs="Times New Roman"/>
          <w:b/>
          <w:bCs/>
          <w:color w:val="FF0000"/>
          <w:sz w:val="20"/>
          <w:szCs w:val="20"/>
          <w:bdr w:val="none" w:sz="0" w:space="0" w:color="auto" w:frame="1"/>
          <w:lang w:eastAsia="ru-RU"/>
        </w:rPr>
        <w:t>в случае необходимости создания дополнительных специальных условий</w:t>
      </w:r>
      <w:r w:rsidRPr="00CE2C9B">
        <w:rPr>
          <w:rFonts w:ascii="PT Sans" w:eastAsia="Times New Roman" w:hAnsi="PT Sans" w:cs="Times New Roman"/>
          <w:color w:val="000000"/>
          <w:sz w:val="20"/>
          <w:szCs w:val="20"/>
          <w:lang w:eastAsia="ru-RU"/>
        </w:rPr>
        <w:t>. Обучающиеся, выпускники прошлых лет с ограниченными возможностями здоровья, инвалиды, дети-инвалиды (далее вместе – участники с ОВЗ) обязательно заполняют соответствующие поля в заявлении, указывая перечень условий, которые им необходимо создать для прохождения ГИА в пункте проведения экзамена (далее –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48C0236B"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Заявления на участие в ГИА подаются обучающимися, выпускниками прошлых лет </w:t>
      </w:r>
      <w:r w:rsidRPr="00CE2C9B">
        <w:rPr>
          <w:rFonts w:ascii="inherit" w:eastAsia="Times New Roman" w:hAnsi="inherit" w:cs="Times New Roman"/>
          <w:b/>
          <w:bCs/>
          <w:color w:val="FF0000"/>
          <w:sz w:val="20"/>
          <w:szCs w:val="20"/>
          <w:bdr w:val="none" w:sz="0" w:space="0" w:color="auto" w:frame="1"/>
          <w:lang w:eastAsia="ru-RU"/>
        </w:rPr>
        <w:t>лично</w:t>
      </w:r>
      <w:r w:rsidRPr="00CE2C9B">
        <w:rPr>
          <w:rFonts w:ascii="PT Sans" w:eastAsia="Times New Roman" w:hAnsi="PT Sans" w:cs="Times New Roman"/>
          <w:color w:val="000000"/>
          <w:sz w:val="20"/>
          <w:szCs w:val="20"/>
          <w:lang w:eastAsia="ru-RU"/>
        </w:rPr>
        <w:t>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0E1B9777"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В период до</w:t>
      </w:r>
      <w:r w:rsidRPr="00CE2C9B">
        <w:rPr>
          <w:rFonts w:ascii="inherit" w:eastAsia="Times New Roman" w:hAnsi="inherit" w:cs="Times New Roman"/>
          <w:color w:val="FF0000"/>
          <w:sz w:val="20"/>
          <w:szCs w:val="20"/>
          <w:bdr w:val="none" w:sz="0" w:space="0" w:color="auto" w:frame="1"/>
          <w:lang w:eastAsia="ru-RU"/>
        </w:rPr>
        <w:t> </w:t>
      </w:r>
      <w:r w:rsidRPr="00CE2C9B">
        <w:rPr>
          <w:rFonts w:ascii="inherit" w:eastAsia="Times New Roman" w:hAnsi="inherit" w:cs="Times New Roman"/>
          <w:b/>
          <w:bCs/>
          <w:color w:val="FF0000"/>
          <w:sz w:val="20"/>
          <w:szCs w:val="20"/>
          <w:bdr w:val="none" w:sz="0" w:space="0" w:color="auto" w:frame="1"/>
          <w:lang w:eastAsia="ru-RU"/>
        </w:rPr>
        <w:t>1 февраля 2026</w:t>
      </w:r>
      <w:r w:rsidRPr="00CE2C9B">
        <w:rPr>
          <w:rFonts w:ascii="inherit" w:eastAsia="Times New Roman" w:hAnsi="inherit" w:cs="Times New Roman"/>
          <w:color w:val="FF0000"/>
          <w:sz w:val="20"/>
          <w:szCs w:val="20"/>
          <w:bdr w:val="none" w:sz="0" w:space="0" w:color="auto" w:frame="1"/>
          <w:lang w:eastAsia="ru-RU"/>
        </w:rPr>
        <w:t> </w:t>
      </w:r>
      <w:r w:rsidRPr="00CE2C9B">
        <w:rPr>
          <w:rFonts w:ascii="inherit" w:eastAsia="Times New Roman" w:hAnsi="inherit" w:cs="Times New Roman"/>
          <w:b/>
          <w:bCs/>
          <w:color w:val="FF0000"/>
          <w:sz w:val="20"/>
          <w:szCs w:val="20"/>
          <w:bdr w:val="none" w:sz="0" w:space="0" w:color="auto" w:frame="1"/>
          <w:lang w:eastAsia="ru-RU"/>
        </w:rPr>
        <w:t>года</w:t>
      </w:r>
      <w:r w:rsidRPr="00CE2C9B">
        <w:rPr>
          <w:rFonts w:ascii="inherit" w:eastAsia="Times New Roman" w:hAnsi="inherit" w:cs="Times New Roman"/>
          <w:color w:val="FF0000"/>
          <w:sz w:val="20"/>
          <w:szCs w:val="20"/>
          <w:bdr w:val="none" w:sz="0" w:space="0" w:color="auto" w:frame="1"/>
          <w:lang w:eastAsia="ru-RU"/>
        </w:rPr>
        <w:t> </w:t>
      </w:r>
      <w:r w:rsidRPr="00CE2C9B">
        <w:rPr>
          <w:rFonts w:ascii="inherit" w:eastAsia="Times New Roman" w:hAnsi="inherit" w:cs="Times New Roman"/>
          <w:b/>
          <w:bCs/>
          <w:color w:val="FF0000"/>
          <w:sz w:val="20"/>
          <w:szCs w:val="20"/>
          <w:bdr w:val="none" w:sz="0" w:space="0" w:color="auto" w:frame="1"/>
          <w:lang w:eastAsia="ru-RU"/>
        </w:rPr>
        <w:t>(включительно)</w:t>
      </w:r>
      <w:r w:rsidRPr="00CE2C9B">
        <w:rPr>
          <w:rFonts w:ascii="inherit" w:eastAsia="Times New Roman" w:hAnsi="inherit" w:cs="Times New Roman"/>
          <w:color w:val="FF0000"/>
          <w:sz w:val="20"/>
          <w:szCs w:val="20"/>
          <w:bdr w:val="none" w:sz="0" w:space="0" w:color="auto" w:frame="1"/>
          <w:lang w:eastAsia="ru-RU"/>
        </w:rPr>
        <w:t> </w:t>
      </w:r>
      <w:r w:rsidRPr="00CE2C9B">
        <w:rPr>
          <w:rFonts w:ascii="PT Sans" w:eastAsia="Times New Roman" w:hAnsi="PT Sans" w:cs="Times New Roman"/>
          <w:color w:val="000000"/>
          <w:sz w:val="20"/>
          <w:szCs w:val="20"/>
          <w:lang w:eastAsia="ru-RU"/>
        </w:rPr>
        <w:t>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подачи соответствующего заявления.</w:t>
      </w:r>
    </w:p>
    <w:p w14:paraId="538E70AB"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800000"/>
          <w:sz w:val="20"/>
          <w:szCs w:val="20"/>
          <w:bdr w:val="none" w:sz="0" w:space="0" w:color="auto" w:frame="1"/>
          <w:lang w:eastAsia="ru-RU"/>
        </w:rPr>
        <w:t>Перечень документов, удостоверяющих личность, на основании которых осуществляется регистрация на ГИА</w:t>
      </w:r>
    </w:p>
    <w:p w14:paraId="1A85320E"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800000"/>
          <w:sz w:val="20"/>
          <w:szCs w:val="20"/>
          <w:bdr w:val="none" w:sz="0" w:space="0" w:color="auto" w:frame="1"/>
          <w:lang w:eastAsia="ru-RU"/>
        </w:rPr>
        <w:t>Документы, удостоверяющие личность граждан Российской Федерации</w:t>
      </w:r>
    </w:p>
    <w:p w14:paraId="02DE0613"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1A9BC937"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p>
    <w:p w14:paraId="6583134E"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Дипломатический паспорт;</w:t>
      </w:r>
    </w:p>
    <w:p w14:paraId="70887D63"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Служебный паспорт;</w:t>
      </w:r>
    </w:p>
    <w:p w14:paraId="3F3F27F1"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Удостоверение личности военнослужащего;</w:t>
      </w:r>
    </w:p>
    <w:p w14:paraId="74EC0E75"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Временное удостоверение личности гражданина Российской Федерации, выдаваемое на период оформления паспорта.</w:t>
      </w:r>
    </w:p>
    <w:p w14:paraId="1EF38A67"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800000"/>
          <w:sz w:val="20"/>
          <w:szCs w:val="20"/>
          <w:bdr w:val="none" w:sz="0" w:space="0" w:color="auto" w:frame="1"/>
          <w:lang w:eastAsia="ru-RU"/>
        </w:rPr>
        <w:t>Документы, удостоверяющие личность иностранных граждан</w:t>
      </w:r>
    </w:p>
    <w:p w14:paraId="00115A7A"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lastRenderedPageBreak/>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34C8B19E"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Разрешение на временное проживание;</w:t>
      </w:r>
    </w:p>
    <w:p w14:paraId="1252D631"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Вид на жительство;</w:t>
      </w:r>
    </w:p>
    <w:p w14:paraId="0EEFC41C" w14:textId="77777777" w:rsidR="00CE2C9B" w:rsidRPr="00CE2C9B" w:rsidRDefault="00CE2C9B" w:rsidP="00CE2C9B">
      <w:pPr>
        <w:shd w:val="clear" w:color="auto" w:fill="FFFFFF"/>
        <w:spacing w:after="225" w:line="240" w:lineRule="auto"/>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F432364"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800000"/>
          <w:sz w:val="20"/>
          <w:szCs w:val="20"/>
          <w:bdr w:val="none" w:sz="0" w:space="0" w:color="auto" w:frame="1"/>
          <w:lang w:eastAsia="ru-RU"/>
        </w:rPr>
        <w:t>Документы, удостоверяющие личность лица без гражданства</w:t>
      </w:r>
    </w:p>
    <w:p w14:paraId="6DB17629"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4C0F03FF"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Разрешение на временное проживание;</w:t>
      </w:r>
    </w:p>
    <w:p w14:paraId="77192646"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Вид на жительство;</w:t>
      </w:r>
    </w:p>
    <w:p w14:paraId="1ADE4710"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5C58FF90"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800000"/>
          <w:sz w:val="20"/>
          <w:szCs w:val="20"/>
          <w:bdr w:val="none" w:sz="0" w:space="0" w:color="auto" w:frame="1"/>
          <w:lang w:eastAsia="ru-RU"/>
        </w:rPr>
        <w:t>Документы, удостоверяющие личность беженцев</w:t>
      </w:r>
    </w:p>
    <w:p w14:paraId="5D510D7B"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Удостоверение беженца.</w:t>
      </w:r>
    </w:p>
    <w:p w14:paraId="097EFD2E"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Свидетельство о рассмотрении ходатайства о признании гражданина беженцем на территории Российской Федерации.</w:t>
      </w:r>
    </w:p>
    <w:p w14:paraId="67C38ADA"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Свидетельство о предоставлении временного убежища, выдаваемое одному из родителей несовершеннолетнего.</w:t>
      </w:r>
    </w:p>
    <w:p w14:paraId="53B2AF6D" w14:textId="77777777" w:rsidR="00CE2C9B" w:rsidRPr="00CE2C9B" w:rsidRDefault="00CE2C9B" w:rsidP="00CE2C9B">
      <w:pPr>
        <w:shd w:val="clear" w:color="auto" w:fill="FFFFFF"/>
        <w:spacing w:after="0" w:line="240" w:lineRule="auto"/>
        <w:jc w:val="center"/>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000080"/>
          <w:sz w:val="20"/>
          <w:szCs w:val="20"/>
          <w:bdr w:val="none" w:sz="0" w:space="0" w:color="auto" w:frame="1"/>
          <w:lang w:eastAsia="ru-RU"/>
        </w:rPr>
        <w:t>Выбор предметов для прохождения ГИА</w:t>
      </w:r>
    </w:p>
    <w:p w14:paraId="0900C776"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Участники проходят ГИА по обязательным учебным предметам «Русский язык» и «Математика».</w:t>
      </w:r>
    </w:p>
    <w:p w14:paraId="7DF0ABB1"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Участники ГИА вправе пройти ЕГЭ по следующим учебным предметам: «Биология», «География», «Иностранные языки» (английский, испанский, китайский, немецкий, французский), «Информатика», «История», «Литература», «Обществознание», «Физика», «Химия», которые указанные участники ГИА сдают по своему выбору для предоставления результатов ЕГЭ по соответствующим учебным предметам при приеме на обучение по программам бакалавриата и программам специалитета в ОО высшего образования.</w:t>
      </w:r>
    </w:p>
    <w:p w14:paraId="14F79D7D"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Для участников ГИА с ОВЗ, детей-инвалидов и инвалидов ГИА по их выбору проводится в форме ЕГЭ или ГВЭ.</w:t>
      </w:r>
    </w:p>
    <w:p w14:paraId="7A61855F" w14:textId="77777777" w:rsidR="00CE2C9B" w:rsidRPr="00CE2C9B" w:rsidRDefault="00CE2C9B" w:rsidP="00CE2C9B">
      <w:pPr>
        <w:shd w:val="clear" w:color="auto" w:fill="FFFFFF"/>
        <w:spacing w:after="0" w:line="240" w:lineRule="auto"/>
        <w:jc w:val="center"/>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800000"/>
          <w:sz w:val="20"/>
          <w:szCs w:val="20"/>
          <w:bdr w:val="none" w:sz="0" w:space="0" w:color="auto" w:frame="1"/>
          <w:lang w:eastAsia="ru-RU"/>
        </w:rPr>
        <w:t>ВЫБОР ПРЕДМЕТОВ ЕСТЕСТВЕННО-НАУЧНОГО ЦИКЛА ДЛЯ СДАЧИ ЕДИНОГО ГОСУДАРСТВЕННОГО ЭКЗАМЕНА</w:t>
      </w:r>
    </w:p>
    <w:p w14:paraId="0A4679DD"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От решения выпускников зависит будущее направление развития способностей и возможностей для поступления в престижные учебные заведения страны. При выборе предметов естественно-научного цикла станут доступными точные науки, инженерия, информационные технологии. Предлагаем обратить внимание на следующие предметы: </w:t>
      </w:r>
      <w:r w:rsidRPr="00CE2C9B">
        <w:rPr>
          <w:rFonts w:ascii="inherit" w:eastAsia="Times New Roman" w:hAnsi="inherit" w:cs="Times New Roman"/>
          <w:b/>
          <w:bCs/>
          <w:color w:val="33CCCC"/>
          <w:sz w:val="20"/>
          <w:szCs w:val="20"/>
          <w:bdr w:val="none" w:sz="0" w:space="0" w:color="auto" w:frame="1"/>
          <w:lang w:eastAsia="ru-RU"/>
        </w:rPr>
        <w:t>физика</w:t>
      </w:r>
      <w:r w:rsidRPr="00CE2C9B">
        <w:rPr>
          <w:rFonts w:ascii="PT Sans" w:eastAsia="Times New Roman" w:hAnsi="PT Sans" w:cs="Times New Roman"/>
          <w:color w:val="000000"/>
          <w:sz w:val="20"/>
          <w:szCs w:val="20"/>
          <w:lang w:eastAsia="ru-RU"/>
        </w:rPr>
        <w:t>, </w:t>
      </w:r>
      <w:r w:rsidRPr="00CE2C9B">
        <w:rPr>
          <w:rFonts w:ascii="inherit" w:eastAsia="Times New Roman" w:hAnsi="inherit" w:cs="Times New Roman"/>
          <w:b/>
          <w:bCs/>
          <w:color w:val="33CCCC"/>
          <w:sz w:val="20"/>
          <w:szCs w:val="20"/>
          <w:bdr w:val="none" w:sz="0" w:space="0" w:color="auto" w:frame="1"/>
          <w:lang w:eastAsia="ru-RU"/>
        </w:rPr>
        <w:t>математика профильного уровня</w:t>
      </w:r>
      <w:r w:rsidRPr="00CE2C9B">
        <w:rPr>
          <w:rFonts w:ascii="PT Sans" w:eastAsia="Times New Roman" w:hAnsi="PT Sans" w:cs="Times New Roman"/>
          <w:color w:val="000000"/>
          <w:sz w:val="20"/>
          <w:szCs w:val="20"/>
          <w:lang w:eastAsia="ru-RU"/>
        </w:rPr>
        <w:t> и </w:t>
      </w:r>
      <w:r w:rsidRPr="00CE2C9B">
        <w:rPr>
          <w:rFonts w:ascii="inherit" w:eastAsia="Times New Roman" w:hAnsi="inherit" w:cs="Times New Roman"/>
          <w:b/>
          <w:bCs/>
          <w:color w:val="33CCCC"/>
          <w:sz w:val="20"/>
          <w:szCs w:val="20"/>
          <w:bdr w:val="none" w:sz="0" w:space="0" w:color="auto" w:frame="1"/>
          <w:lang w:eastAsia="ru-RU"/>
        </w:rPr>
        <w:t>информатика</w:t>
      </w:r>
      <w:r w:rsidRPr="00CE2C9B">
        <w:rPr>
          <w:rFonts w:ascii="PT Sans" w:eastAsia="Times New Roman" w:hAnsi="PT Sans" w:cs="Times New Roman"/>
          <w:color w:val="000000"/>
          <w:sz w:val="20"/>
          <w:szCs w:val="20"/>
          <w:lang w:eastAsia="ru-RU"/>
        </w:rPr>
        <w:t>, </w:t>
      </w:r>
      <w:r w:rsidRPr="00CE2C9B">
        <w:rPr>
          <w:rFonts w:ascii="inherit" w:eastAsia="Times New Roman" w:hAnsi="inherit" w:cs="Times New Roman"/>
          <w:b/>
          <w:bCs/>
          <w:color w:val="33CCCC"/>
          <w:sz w:val="20"/>
          <w:szCs w:val="20"/>
          <w:bdr w:val="none" w:sz="0" w:space="0" w:color="auto" w:frame="1"/>
          <w:lang w:eastAsia="ru-RU"/>
        </w:rPr>
        <w:t>химия</w:t>
      </w:r>
      <w:r w:rsidRPr="00CE2C9B">
        <w:rPr>
          <w:rFonts w:ascii="PT Sans" w:eastAsia="Times New Roman" w:hAnsi="PT Sans" w:cs="Times New Roman"/>
          <w:color w:val="000000"/>
          <w:sz w:val="20"/>
          <w:szCs w:val="20"/>
          <w:lang w:eastAsia="ru-RU"/>
        </w:rPr>
        <w:t> и </w:t>
      </w:r>
      <w:r w:rsidRPr="00CE2C9B">
        <w:rPr>
          <w:rFonts w:ascii="inherit" w:eastAsia="Times New Roman" w:hAnsi="inherit" w:cs="Times New Roman"/>
          <w:b/>
          <w:bCs/>
          <w:color w:val="33CCCC"/>
          <w:sz w:val="20"/>
          <w:szCs w:val="20"/>
          <w:bdr w:val="none" w:sz="0" w:space="0" w:color="auto" w:frame="1"/>
          <w:lang w:eastAsia="ru-RU"/>
        </w:rPr>
        <w:t>биология</w:t>
      </w:r>
      <w:r w:rsidRPr="00CE2C9B">
        <w:rPr>
          <w:rFonts w:ascii="PT Sans" w:eastAsia="Times New Roman" w:hAnsi="PT Sans" w:cs="Times New Roman"/>
          <w:color w:val="000000"/>
          <w:sz w:val="20"/>
          <w:szCs w:val="20"/>
          <w:lang w:eastAsia="ru-RU"/>
        </w:rPr>
        <w:t>.</w:t>
      </w:r>
    </w:p>
    <w:p w14:paraId="4CBDB993" w14:textId="77777777" w:rsidR="00CE2C9B" w:rsidRPr="00CE2C9B" w:rsidRDefault="00CE2C9B" w:rsidP="00CE2C9B">
      <w:pPr>
        <w:shd w:val="clear" w:color="auto" w:fill="FFFFFF"/>
        <w:spacing w:after="0" w:line="240" w:lineRule="auto"/>
        <w:jc w:val="center"/>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FF0000"/>
          <w:sz w:val="20"/>
          <w:szCs w:val="20"/>
          <w:bdr w:val="none" w:sz="0" w:space="0" w:color="auto" w:frame="1"/>
          <w:lang w:eastAsia="ru-RU"/>
        </w:rPr>
        <w:t>Почему стоит выбрать именно эти предметы?</w:t>
      </w:r>
    </w:p>
    <w:p w14:paraId="25850F46"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33CCCC"/>
          <w:sz w:val="20"/>
          <w:szCs w:val="20"/>
          <w:bdr w:val="none" w:sz="0" w:space="0" w:color="auto" w:frame="1"/>
          <w:lang w:eastAsia="ru-RU"/>
        </w:rPr>
        <w:t>ФИЗИКА</w:t>
      </w:r>
      <w:r w:rsidRPr="00CE2C9B">
        <w:rPr>
          <w:rFonts w:ascii="PT Sans" w:eastAsia="Times New Roman" w:hAnsi="PT Sans" w:cs="Times New Roman"/>
          <w:color w:val="000000"/>
          <w:sz w:val="20"/>
          <w:szCs w:val="20"/>
          <w:lang w:eastAsia="ru-RU"/>
        </w:rPr>
        <w:t> открывает двери в мир высоких технологий, инноваций и инженерных профессий будущего. Профессии, связанные с физикой, востребованы во всех сферах современной экономики: от IT-</w:t>
      </w:r>
      <w:r w:rsidRPr="00CE2C9B">
        <w:rPr>
          <w:rFonts w:ascii="PT Sans" w:eastAsia="Times New Roman" w:hAnsi="PT Sans" w:cs="Times New Roman"/>
          <w:color w:val="000000"/>
          <w:sz w:val="20"/>
          <w:szCs w:val="20"/>
          <w:lang w:eastAsia="ru-RU"/>
        </w:rPr>
        <w:lastRenderedPageBreak/>
        <w:t>технологий и робототехники до энергетики и биотехнологий. Изучение физики развивает аналитическое мышление, способность решать нестандартные задачи и критически оценивать ситуацию.</w:t>
      </w:r>
    </w:p>
    <w:p w14:paraId="7CA7C638"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33CCCC"/>
          <w:sz w:val="20"/>
          <w:szCs w:val="20"/>
          <w:bdr w:val="none" w:sz="0" w:space="0" w:color="auto" w:frame="1"/>
          <w:lang w:eastAsia="ru-RU"/>
        </w:rPr>
        <w:t>МАТЕМАТИКА ПРОФИЛЬНОГО УРОВНЯ</w:t>
      </w:r>
      <w:r w:rsidRPr="00CE2C9B">
        <w:rPr>
          <w:rFonts w:ascii="PT Sans" w:eastAsia="Times New Roman" w:hAnsi="PT Sans" w:cs="Times New Roman"/>
          <w:color w:val="000000"/>
          <w:sz w:val="20"/>
          <w:szCs w:val="20"/>
          <w:lang w:eastAsia="ru-RU"/>
        </w:rPr>
        <w:t> формирует фундаментальные знания и умения, необходимые для успешной карьеры инженера, программиста, экономиста, финансиста и многих других специалистов. Она учит строить алгоритмы решений сложных проблем, развивать абстрактное мышление и повышает шансы поступить на самые конкурентные направления подготовки университетов России.</w:t>
      </w:r>
    </w:p>
    <w:p w14:paraId="4B6C51B9"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33CCCC"/>
          <w:sz w:val="20"/>
          <w:szCs w:val="20"/>
          <w:bdr w:val="none" w:sz="0" w:space="0" w:color="auto" w:frame="1"/>
          <w:lang w:eastAsia="ru-RU"/>
        </w:rPr>
        <w:t>ИНФОРМАТИКА</w:t>
      </w:r>
      <w:r w:rsidRPr="00CE2C9B">
        <w:rPr>
          <w:rFonts w:ascii="PT Sans" w:eastAsia="Times New Roman" w:hAnsi="PT Sans" w:cs="Times New Roman"/>
          <w:color w:val="000000"/>
          <w:sz w:val="20"/>
          <w:szCs w:val="20"/>
          <w:lang w:eastAsia="ru-RU"/>
        </w:rPr>
        <w:t> Сегодняшний мир неразрывно связан с цифровыми технологиями, искусственным интеллектом, большими данными и информационной безопасностью. Владение основами программирования, алгоритмизации и компьютерного моделирования обеспечит вам возможность стать профессионалом, способным создавать технологические продукты мирового уровня.</w:t>
      </w:r>
    </w:p>
    <w:p w14:paraId="1587F7F5"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Выбор ЕГЭ по </w:t>
      </w:r>
      <w:r w:rsidRPr="00CE2C9B">
        <w:rPr>
          <w:rFonts w:ascii="inherit" w:eastAsia="Times New Roman" w:hAnsi="inherit" w:cs="Times New Roman"/>
          <w:b/>
          <w:bCs/>
          <w:color w:val="33CCCC"/>
          <w:sz w:val="20"/>
          <w:szCs w:val="20"/>
          <w:bdr w:val="none" w:sz="0" w:space="0" w:color="auto" w:frame="1"/>
          <w:lang w:eastAsia="ru-RU"/>
        </w:rPr>
        <w:t>ХИМИИ</w:t>
      </w:r>
      <w:r w:rsidRPr="00CE2C9B">
        <w:rPr>
          <w:rFonts w:ascii="PT Sans" w:eastAsia="Times New Roman" w:hAnsi="PT Sans" w:cs="Times New Roman"/>
          <w:color w:val="000000"/>
          <w:sz w:val="20"/>
          <w:szCs w:val="20"/>
          <w:lang w:eastAsia="ru-RU"/>
        </w:rPr>
        <w:t> и </w:t>
      </w:r>
      <w:r w:rsidRPr="00CE2C9B">
        <w:rPr>
          <w:rFonts w:ascii="inherit" w:eastAsia="Times New Roman" w:hAnsi="inherit" w:cs="Times New Roman"/>
          <w:b/>
          <w:bCs/>
          <w:color w:val="33CCCC"/>
          <w:sz w:val="20"/>
          <w:szCs w:val="20"/>
          <w:bdr w:val="none" w:sz="0" w:space="0" w:color="auto" w:frame="1"/>
          <w:lang w:eastAsia="ru-RU"/>
        </w:rPr>
        <w:t>БИОЛОГИИ</w:t>
      </w:r>
      <w:r w:rsidRPr="00CE2C9B">
        <w:rPr>
          <w:rFonts w:ascii="PT Sans" w:eastAsia="Times New Roman" w:hAnsi="PT Sans" w:cs="Times New Roman"/>
          <w:color w:val="000000"/>
          <w:sz w:val="20"/>
          <w:szCs w:val="20"/>
          <w:lang w:eastAsia="ru-RU"/>
        </w:rPr>
        <w:t> – это осознанный шаг навстречу профессиям, меняющим мир. Эти науки – фундамент для понимания самой жизни: от химических реакций в клетке до сложных экосистем. ЕГЭ по данным предметам станет «ключом» к двери ведущих вузов страны, открывая путь на медицинские, биотехнологические и исследовательские факультеты. Вы сможете стать врачом, создателем новых лекарств, генетиком. Это направление для тех, кто хочет не просто наблюдать за прогрессом, а создавать его. Выбор химии и биологии – это инвестиция в карьеру, где ваш талант и труд будут направлены на решение самых важных задач человечества.</w:t>
      </w:r>
    </w:p>
    <w:p w14:paraId="1C402C00"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Вы не просто выбираете эти предметы – вы доказываете готовность к сложной и значимой работе. С этим набором ЕГЭ ваше будущее оказывается в сфере самых востребованных специальностей. Этот выбор даст вам преимущество перед сверстниками, позволит реализовать потенциал и достичь успехов в профессиях будущего!</w:t>
      </w:r>
    </w:p>
    <w:p w14:paraId="64E4C61A" w14:textId="77777777" w:rsidR="00CE2C9B" w:rsidRPr="00CE2C9B" w:rsidRDefault="00CE2C9B" w:rsidP="00CE2C9B">
      <w:pPr>
        <w:shd w:val="clear" w:color="auto" w:fill="FFFFFF"/>
        <w:spacing w:after="0" w:line="240" w:lineRule="auto"/>
        <w:jc w:val="center"/>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33CCCC"/>
          <w:sz w:val="20"/>
          <w:szCs w:val="20"/>
          <w:bdr w:val="none" w:sz="0" w:space="0" w:color="auto" w:frame="1"/>
          <w:lang w:eastAsia="ru-RU"/>
        </w:rPr>
        <w:t>Выбирайте путь осознанно и смело идите навстречу успеху!</w:t>
      </w:r>
    </w:p>
    <w:p w14:paraId="3790C5F0"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800000"/>
          <w:sz w:val="20"/>
          <w:szCs w:val="20"/>
          <w:bdr w:val="none" w:sz="0" w:space="0" w:color="auto" w:frame="1"/>
          <w:lang w:eastAsia="ru-RU"/>
        </w:rPr>
        <w:t>Внесение изменений в регистрационные данные после 1 февраля 2026 года</w:t>
      </w:r>
    </w:p>
    <w:p w14:paraId="480650A5"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Обучающиеся, экстерны, выпускники прошлых лет, лица, обучающиеся по образовательным программам СПО, имеют право изменить (дополнить) перечень указанных ими в заявлении экзаменов, также изменить форму прохождения ГИА и сроки участия в ГИА при наличии у них уважительных причин (болезни или иных обстоятельств), </w:t>
      </w:r>
      <w:r w:rsidRPr="00CE2C9B">
        <w:rPr>
          <w:rFonts w:ascii="inherit" w:eastAsia="Times New Roman" w:hAnsi="inherit" w:cs="Times New Roman"/>
          <w:b/>
          <w:bCs/>
          <w:color w:val="000000"/>
          <w:sz w:val="20"/>
          <w:szCs w:val="20"/>
          <w:bdr w:val="none" w:sz="0" w:space="0" w:color="auto" w:frame="1"/>
          <w:lang w:eastAsia="ru-RU"/>
        </w:rPr>
        <w:t>подтвержденных документально</w:t>
      </w:r>
      <w:r w:rsidRPr="00CE2C9B">
        <w:rPr>
          <w:rFonts w:ascii="PT Sans" w:eastAsia="Times New Roman" w:hAnsi="PT Sans" w:cs="Times New Roman"/>
          <w:color w:val="000000"/>
          <w:sz w:val="20"/>
          <w:szCs w:val="20"/>
          <w:lang w:eastAsia="ru-RU"/>
        </w:rPr>
        <w:t>. В этом случае подается заявление в государственную экзаменационную комиссию Республики Крым (ГЭК) с указанием измененного перечня учебных предметов, формы прохождения ГИА, сроков участия в ГИА и причины изменений, а также подтверждающие документы, подаются не позднее чем за 2 недели до начала соответствующего экзамена.</w:t>
      </w:r>
    </w:p>
    <w:p w14:paraId="35509638"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Обучающиеся, экстерны, выпускники прошлых лет, лица, обучающиеся по образовательным программам СПО, </w:t>
      </w:r>
      <w:r w:rsidRPr="00CE2C9B">
        <w:rPr>
          <w:rFonts w:ascii="inherit" w:eastAsia="Times New Roman" w:hAnsi="inherit" w:cs="Times New Roman"/>
          <w:b/>
          <w:bCs/>
          <w:color w:val="000000"/>
          <w:sz w:val="20"/>
          <w:szCs w:val="20"/>
          <w:bdr w:val="none" w:sz="0" w:space="0" w:color="auto" w:frame="1"/>
          <w:lang w:eastAsia="ru-RU"/>
        </w:rPr>
        <w:t>не зарегистрировавшиеся в установленные сроки</w:t>
      </w:r>
      <w:r w:rsidRPr="00CE2C9B">
        <w:rPr>
          <w:rFonts w:ascii="PT Sans" w:eastAsia="Times New Roman" w:hAnsi="PT Sans" w:cs="Times New Roman"/>
          <w:color w:val="000000"/>
          <w:sz w:val="20"/>
          <w:szCs w:val="20"/>
          <w:lang w:eastAsia="ru-RU"/>
        </w:rPr>
        <w:t>, после 1 февраля подают заявление на ГИА в ГЭК только при наличии уважительных причин, подтвержденных документально и не позднее чем за две недели до начала соответствующего экзамена.</w:t>
      </w:r>
    </w:p>
    <w:p w14:paraId="6F9FB8BC"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В случае изменения персональных данных у зарегистрированного обучающегося (изменение фамилии, имени или отчества, изменение реквизитов документа, удостоверяющего личность и т.д.) необходимо написать соответствующее заявление на имя руководителя РЦОИ, подготовить копию документа, подтверждающего данное изменение (например, копию свидетельства о заключении брака или копию нового паспорта информацией о ранее выданном паспорте) и предоставить ответственному за регистрацию в ОО или МОУО. Ответственный за регистрацию передает данный комплект документов с ходатайством в РЦОИ для внесения изменений в персональные данные посредством защищенного канала передачи данных.</w:t>
      </w:r>
    </w:p>
    <w:p w14:paraId="5D7EEEB2" w14:textId="77777777" w:rsidR="00CE2C9B" w:rsidRPr="00CE2C9B" w:rsidRDefault="00CE2C9B" w:rsidP="00CE2C9B">
      <w:pPr>
        <w:shd w:val="clear" w:color="auto" w:fill="FFFFFF"/>
        <w:spacing w:after="0" w:line="450" w:lineRule="atLeast"/>
        <w:jc w:val="center"/>
        <w:textAlignment w:val="baseline"/>
        <w:outlineLvl w:val="3"/>
        <w:rPr>
          <w:rFonts w:ascii="Arial" w:eastAsia="Times New Roman" w:hAnsi="Arial" w:cs="Arial"/>
          <w:color w:val="661A29"/>
          <w:sz w:val="36"/>
          <w:szCs w:val="36"/>
          <w:lang w:eastAsia="ru-RU"/>
        </w:rPr>
      </w:pPr>
      <w:r w:rsidRPr="00CE2C9B">
        <w:rPr>
          <w:rFonts w:ascii="inherit" w:eastAsia="Times New Roman" w:hAnsi="inherit" w:cs="Arial"/>
          <w:color w:val="800000"/>
          <w:sz w:val="36"/>
          <w:szCs w:val="36"/>
          <w:bdr w:val="none" w:sz="0" w:space="0" w:color="auto" w:frame="1"/>
          <w:lang w:eastAsia="ru-RU"/>
        </w:rPr>
        <w:t>Итоговое сочинение в 2025/2026 учебном году</w:t>
      </w:r>
    </w:p>
    <w:p w14:paraId="6997F9CE"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u w:val="single"/>
          <w:lang w:eastAsia="ru-RU"/>
        </w:rPr>
        <w:t>Итоговое сочинение (изложение) состоится:</w:t>
      </w:r>
    </w:p>
    <w:p w14:paraId="06573732" w14:textId="77777777" w:rsidR="00CE2C9B" w:rsidRPr="00CE2C9B" w:rsidRDefault="00CE2C9B" w:rsidP="00CE2C9B">
      <w:pPr>
        <w:shd w:val="clear" w:color="auto" w:fill="FFFFFF"/>
        <w:spacing w:after="0" w:line="240" w:lineRule="auto"/>
        <w:jc w:val="center"/>
        <w:textAlignment w:val="baseline"/>
        <w:rPr>
          <w:rFonts w:ascii="inherit" w:eastAsia="Times New Roman" w:hAnsi="inherit" w:cs="Times New Roman"/>
          <w:color w:val="000000"/>
          <w:sz w:val="20"/>
          <w:szCs w:val="20"/>
          <w:lang w:eastAsia="ru-RU"/>
        </w:rPr>
      </w:pPr>
      <w:r w:rsidRPr="00CE2C9B">
        <w:rPr>
          <w:rFonts w:ascii="inherit" w:eastAsia="Times New Roman" w:hAnsi="inherit" w:cs="Times New Roman"/>
          <w:b/>
          <w:bCs/>
          <w:color w:val="000000"/>
          <w:sz w:val="20"/>
          <w:szCs w:val="20"/>
          <w:bdr w:val="none" w:sz="0" w:space="0" w:color="auto" w:frame="1"/>
          <w:lang w:eastAsia="ru-RU"/>
        </w:rPr>
        <w:t>основной этап:</w:t>
      </w:r>
      <w:r w:rsidRPr="00CE2C9B">
        <w:rPr>
          <w:rFonts w:ascii="inherit" w:eastAsia="Times New Roman" w:hAnsi="inherit" w:cs="Times New Roman"/>
          <w:b/>
          <w:bCs/>
          <w:color w:val="FF0000"/>
          <w:sz w:val="20"/>
          <w:szCs w:val="20"/>
          <w:bdr w:val="none" w:sz="0" w:space="0" w:color="auto" w:frame="1"/>
          <w:lang w:eastAsia="ru-RU"/>
        </w:rPr>
        <w:t> 3 декабря 2025 года</w:t>
      </w:r>
      <w:r w:rsidRPr="00CE2C9B">
        <w:rPr>
          <w:rFonts w:ascii="inherit" w:eastAsia="Times New Roman" w:hAnsi="inherit" w:cs="Times New Roman"/>
          <w:b/>
          <w:bCs/>
          <w:color w:val="000000"/>
          <w:sz w:val="20"/>
          <w:szCs w:val="20"/>
          <w:bdr w:val="none" w:sz="0" w:space="0" w:color="auto" w:frame="1"/>
          <w:lang w:eastAsia="ru-RU"/>
        </w:rPr>
        <w:t>,</w:t>
      </w:r>
    </w:p>
    <w:p w14:paraId="5AED2718" w14:textId="77777777" w:rsidR="00CE2C9B" w:rsidRPr="00CE2C9B" w:rsidRDefault="00CE2C9B" w:rsidP="00CE2C9B">
      <w:pPr>
        <w:shd w:val="clear" w:color="auto" w:fill="FFFFFF"/>
        <w:spacing w:after="0" w:line="240" w:lineRule="auto"/>
        <w:jc w:val="center"/>
        <w:textAlignment w:val="baseline"/>
        <w:rPr>
          <w:rFonts w:ascii="inherit" w:eastAsia="Times New Roman" w:hAnsi="inherit" w:cs="Times New Roman"/>
          <w:color w:val="000000"/>
          <w:sz w:val="20"/>
          <w:szCs w:val="20"/>
          <w:lang w:eastAsia="ru-RU"/>
        </w:rPr>
      </w:pPr>
      <w:r w:rsidRPr="00CE2C9B">
        <w:rPr>
          <w:rFonts w:ascii="inherit" w:eastAsia="Times New Roman" w:hAnsi="inherit" w:cs="Times New Roman"/>
          <w:b/>
          <w:bCs/>
          <w:color w:val="000000"/>
          <w:sz w:val="20"/>
          <w:szCs w:val="20"/>
          <w:bdr w:val="none" w:sz="0" w:space="0" w:color="auto" w:frame="1"/>
          <w:lang w:eastAsia="ru-RU"/>
        </w:rPr>
        <w:t>дополнительные этапы –</w:t>
      </w:r>
      <w:r w:rsidRPr="00CE2C9B">
        <w:rPr>
          <w:rFonts w:ascii="inherit" w:eastAsia="Times New Roman" w:hAnsi="inherit" w:cs="Times New Roman"/>
          <w:b/>
          <w:bCs/>
          <w:color w:val="FF0000"/>
          <w:sz w:val="20"/>
          <w:szCs w:val="20"/>
          <w:bdr w:val="none" w:sz="0" w:space="0" w:color="auto" w:frame="1"/>
          <w:lang w:eastAsia="ru-RU"/>
        </w:rPr>
        <w:t> 4 февраля </w:t>
      </w:r>
      <w:r w:rsidRPr="00CE2C9B">
        <w:rPr>
          <w:rFonts w:ascii="inherit" w:eastAsia="Times New Roman" w:hAnsi="inherit" w:cs="Times New Roman"/>
          <w:b/>
          <w:bCs/>
          <w:color w:val="000000"/>
          <w:sz w:val="20"/>
          <w:szCs w:val="20"/>
          <w:bdr w:val="none" w:sz="0" w:space="0" w:color="auto" w:frame="1"/>
          <w:lang w:eastAsia="ru-RU"/>
        </w:rPr>
        <w:t>и</w:t>
      </w:r>
      <w:r w:rsidRPr="00CE2C9B">
        <w:rPr>
          <w:rFonts w:ascii="inherit" w:eastAsia="Times New Roman" w:hAnsi="inherit" w:cs="Times New Roman"/>
          <w:b/>
          <w:bCs/>
          <w:color w:val="FF0000"/>
          <w:sz w:val="20"/>
          <w:szCs w:val="20"/>
          <w:bdr w:val="none" w:sz="0" w:space="0" w:color="auto" w:frame="1"/>
          <w:lang w:eastAsia="ru-RU"/>
        </w:rPr>
        <w:t> 8 апреля 2026</w:t>
      </w:r>
      <w:r w:rsidRPr="00CE2C9B">
        <w:rPr>
          <w:rFonts w:ascii="inherit" w:eastAsia="Times New Roman" w:hAnsi="inherit" w:cs="Times New Roman"/>
          <w:b/>
          <w:bCs/>
          <w:color w:val="000000"/>
          <w:sz w:val="20"/>
          <w:szCs w:val="20"/>
          <w:bdr w:val="none" w:sz="0" w:space="0" w:color="auto" w:frame="1"/>
          <w:lang w:eastAsia="ru-RU"/>
        </w:rPr>
        <w:t> года.</w:t>
      </w:r>
    </w:p>
    <w:p w14:paraId="5701AAD2"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В 2025/26 учебном году комплекты тем итогового сочинения формируются из ежегодно пополняемого закрытого банка тем итогового сочинения. Комплекты будут содержать как темы, которые использовались в прошлые годы, так и новые темы, разработанные в 2025 году.</w:t>
      </w:r>
      <w:r w:rsidRPr="00CE2C9B">
        <w:rPr>
          <w:rFonts w:ascii="PT Sans" w:eastAsia="Times New Roman" w:hAnsi="PT Sans" w:cs="Times New Roman"/>
          <w:color w:val="000000"/>
          <w:sz w:val="20"/>
          <w:szCs w:val="20"/>
          <w:lang w:eastAsia="ru-RU"/>
        </w:rPr>
        <w:br/>
        <w:t>В подраздел 3.3. «Искусство и человек» раздела 3 «Природа и культура в жизни человека» будут включены литературные темы (примеры новых формулировок даны ниже).</w:t>
      </w:r>
    </w:p>
    <w:p w14:paraId="760311BA"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lastRenderedPageBreak/>
        <w:t>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обязательным привлечением</w:t>
      </w:r>
      <w:r w:rsidRPr="00CE2C9B">
        <w:rPr>
          <w:rFonts w:ascii="PT Sans" w:eastAsia="Times New Roman" w:hAnsi="PT Sans" w:cs="Times New Roman"/>
          <w:color w:val="000000"/>
          <w:sz w:val="20"/>
          <w:szCs w:val="20"/>
          <w:lang w:eastAsia="ru-RU"/>
        </w:rPr>
        <w:br/>
        <w:t>примера (-ов) из литературного материала.</w:t>
      </w:r>
      <w:r w:rsidRPr="00CE2C9B">
        <w:rPr>
          <w:rFonts w:ascii="PT Sans" w:eastAsia="Times New Roman" w:hAnsi="PT Sans" w:cs="Times New Roman"/>
          <w:color w:val="000000"/>
          <w:sz w:val="20"/>
          <w:szCs w:val="20"/>
          <w:lang w:eastAsia="ru-RU"/>
        </w:rPr>
        <w:br/>
        <w:t>Ниже представлена структура (названия разделов и подразделов) и комментарии к разделам закрытого банка тем итогового сочинения.</w:t>
      </w:r>
    </w:p>
    <w:p w14:paraId="6ECC0BCC" w14:textId="77777777" w:rsidR="00CE2C9B" w:rsidRPr="00CE2C9B" w:rsidRDefault="00CE2C9B" w:rsidP="00CE2C9B">
      <w:pPr>
        <w:shd w:val="clear" w:color="auto" w:fill="FFFFFF"/>
        <w:spacing w:after="0" w:line="240" w:lineRule="auto"/>
        <w:jc w:val="center"/>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800000"/>
          <w:sz w:val="20"/>
          <w:szCs w:val="20"/>
          <w:bdr w:val="none" w:sz="0" w:space="0" w:color="auto" w:frame="1"/>
          <w:lang w:eastAsia="ru-RU"/>
        </w:rPr>
        <w:t>Структура закрытого банка тем итогового сочинения</w:t>
      </w:r>
      <w:r w:rsidRPr="00CE2C9B">
        <w:rPr>
          <w:rFonts w:ascii="PT Sans" w:eastAsia="Times New Roman" w:hAnsi="PT Sans" w:cs="Times New Roman"/>
          <w:color w:val="000000"/>
          <w:sz w:val="20"/>
          <w:szCs w:val="20"/>
          <w:lang w:eastAsia="ru-RU"/>
        </w:rPr>
        <w:br/>
      </w:r>
      <w:r w:rsidRPr="00CE2C9B">
        <w:rPr>
          <w:rFonts w:ascii="inherit" w:eastAsia="Times New Roman" w:hAnsi="inherit" w:cs="Times New Roman"/>
          <w:b/>
          <w:bCs/>
          <w:color w:val="800000"/>
          <w:sz w:val="20"/>
          <w:szCs w:val="20"/>
          <w:bdr w:val="none" w:sz="0" w:space="0" w:color="auto" w:frame="1"/>
          <w:lang w:eastAsia="ru-RU"/>
        </w:rPr>
        <w:t>Разделы и подразделы</w:t>
      </w:r>
    </w:p>
    <w:p w14:paraId="24ED7B6F"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Комплекты тем итогового сочинения формируются из закрытого банка тем итогового сочинения. Он включает в себя более 2000 тем сочинений. Банк содержит как темы, которые использовались в прошлые годы, так и новые темы, разработанные в последние годы.</w:t>
      </w:r>
    </w:p>
    <w:p w14:paraId="45A52193"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Ниже перечислены названия разделов и подразделов банка тем итогового сочинения.</w:t>
      </w:r>
    </w:p>
    <w:p w14:paraId="6B05CC7B"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000080"/>
          <w:sz w:val="20"/>
          <w:szCs w:val="20"/>
          <w:bdr w:val="none" w:sz="0" w:space="0" w:color="auto" w:frame="1"/>
          <w:lang w:eastAsia="ru-RU"/>
        </w:rPr>
        <w:t>1 Духовно-нравственные ориентиры в жизни человека</w:t>
      </w:r>
      <w:r w:rsidRPr="00CE2C9B">
        <w:rPr>
          <w:rFonts w:ascii="PT Sans" w:eastAsia="Times New Roman" w:hAnsi="PT Sans" w:cs="Times New Roman"/>
          <w:color w:val="000000"/>
          <w:sz w:val="20"/>
          <w:szCs w:val="20"/>
          <w:lang w:eastAsia="ru-RU"/>
        </w:rPr>
        <w:br/>
        <w:t>1.1. Внутренний мир человека и его личностные качества.</w:t>
      </w:r>
      <w:r w:rsidRPr="00CE2C9B">
        <w:rPr>
          <w:rFonts w:ascii="PT Sans" w:eastAsia="Times New Roman" w:hAnsi="PT Sans" w:cs="Times New Roman"/>
          <w:color w:val="000000"/>
          <w:sz w:val="20"/>
          <w:szCs w:val="20"/>
          <w:lang w:eastAsia="ru-RU"/>
        </w:rPr>
        <w:br/>
        <w:t>1.2. Отношение человека к другому человеку (окружению), нравственные идеалы</w:t>
      </w:r>
      <w:r w:rsidRPr="00CE2C9B">
        <w:rPr>
          <w:rFonts w:ascii="PT Sans" w:eastAsia="Times New Roman" w:hAnsi="PT Sans" w:cs="Times New Roman"/>
          <w:color w:val="000000"/>
          <w:sz w:val="20"/>
          <w:szCs w:val="20"/>
          <w:lang w:eastAsia="ru-RU"/>
        </w:rPr>
        <w:br/>
        <w:t>и выбор между добром и злом.</w:t>
      </w:r>
      <w:r w:rsidRPr="00CE2C9B">
        <w:rPr>
          <w:rFonts w:ascii="PT Sans" w:eastAsia="Times New Roman" w:hAnsi="PT Sans" w:cs="Times New Roman"/>
          <w:color w:val="000000"/>
          <w:sz w:val="20"/>
          <w:szCs w:val="20"/>
          <w:lang w:eastAsia="ru-RU"/>
        </w:rPr>
        <w:br/>
        <w:t>1.3. Познание человеком самого себя.</w:t>
      </w:r>
      <w:r w:rsidRPr="00CE2C9B">
        <w:rPr>
          <w:rFonts w:ascii="PT Sans" w:eastAsia="Times New Roman" w:hAnsi="PT Sans" w:cs="Times New Roman"/>
          <w:color w:val="000000"/>
          <w:sz w:val="20"/>
          <w:szCs w:val="20"/>
          <w:lang w:eastAsia="ru-RU"/>
        </w:rPr>
        <w:br/>
        <w:t>1.4. Свобода человека и ее ограничения.</w:t>
      </w:r>
      <w:r w:rsidRPr="00CE2C9B">
        <w:rPr>
          <w:rFonts w:ascii="PT Sans" w:eastAsia="Times New Roman" w:hAnsi="PT Sans" w:cs="Times New Roman"/>
          <w:color w:val="000000"/>
          <w:sz w:val="20"/>
          <w:szCs w:val="20"/>
          <w:lang w:eastAsia="ru-RU"/>
        </w:rPr>
        <w:br/>
      </w:r>
      <w:r w:rsidRPr="00CE2C9B">
        <w:rPr>
          <w:rFonts w:ascii="inherit" w:eastAsia="Times New Roman" w:hAnsi="inherit" w:cs="Times New Roman"/>
          <w:b/>
          <w:bCs/>
          <w:color w:val="000080"/>
          <w:sz w:val="20"/>
          <w:szCs w:val="20"/>
          <w:bdr w:val="none" w:sz="0" w:space="0" w:color="auto" w:frame="1"/>
          <w:lang w:eastAsia="ru-RU"/>
        </w:rPr>
        <w:t>2 Семья, общество, Отечество в жизни человека</w:t>
      </w:r>
      <w:r w:rsidRPr="00CE2C9B">
        <w:rPr>
          <w:rFonts w:ascii="PT Sans" w:eastAsia="Times New Roman" w:hAnsi="PT Sans" w:cs="Times New Roman"/>
          <w:color w:val="000000"/>
          <w:sz w:val="20"/>
          <w:szCs w:val="20"/>
          <w:lang w:eastAsia="ru-RU"/>
        </w:rPr>
        <w:br/>
        <w:t>2.1. Семья, род; семейные ценности и традиции.</w:t>
      </w:r>
      <w:r w:rsidRPr="00CE2C9B">
        <w:rPr>
          <w:rFonts w:ascii="PT Sans" w:eastAsia="Times New Roman" w:hAnsi="PT Sans" w:cs="Times New Roman"/>
          <w:color w:val="000000"/>
          <w:sz w:val="20"/>
          <w:szCs w:val="20"/>
          <w:lang w:eastAsia="ru-RU"/>
        </w:rPr>
        <w:br/>
        <w:t>2.2. Человек и общество.</w:t>
      </w:r>
      <w:r w:rsidRPr="00CE2C9B">
        <w:rPr>
          <w:rFonts w:ascii="PT Sans" w:eastAsia="Times New Roman" w:hAnsi="PT Sans" w:cs="Times New Roman"/>
          <w:color w:val="000000"/>
          <w:sz w:val="20"/>
          <w:szCs w:val="20"/>
          <w:lang w:eastAsia="ru-RU"/>
        </w:rPr>
        <w:br/>
        <w:t>2.3. Родина, государство, гражданская позиция человека.</w:t>
      </w:r>
      <w:r w:rsidRPr="00CE2C9B">
        <w:rPr>
          <w:rFonts w:ascii="PT Sans" w:eastAsia="Times New Roman" w:hAnsi="PT Sans" w:cs="Times New Roman"/>
          <w:color w:val="000000"/>
          <w:sz w:val="20"/>
          <w:szCs w:val="20"/>
          <w:lang w:eastAsia="ru-RU"/>
        </w:rPr>
        <w:br/>
      </w:r>
      <w:r w:rsidRPr="00CE2C9B">
        <w:rPr>
          <w:rFonts w:ascii="inherit" w:eastAsia="Times New Roman" w:hAnsi="inherit" w:cs="Times New Roman"/>
          <w:b/>
          <w:bCs/>
          <w:color w:val="000080"/>
          <w:sz w:val="20"/>
          <w:szCs w:val="20"/>
          <w:bdr w:val="none" w:sz="0" w:space="0" w:color="auto" w:frame="1"/>
          <w:lang w:eastAsia="ru-RU"/>
        </w:rPr>
        <w:t>3 Природа и культура в жизни человека</w:t>
      </w:r>
      <w:r w:rsidRPr="00CE2C9B">
        <w:rPr>
          <w:rFonts w:ascii="PT Sans" w:eastAsia="Times New Roman" w:hAnsi="PT Sans" w:cs="Times New Roman"/>
          <w:color w:val="000000"/>
          <w:sz w:val="20"/>
          <w:szCs w:val="20"/>
          <w:lang w:eastAsia="ru-RU"/>
        </w:rPr>
        <w:br/>
        <w:t>3.1. Природа и человек.</w:t>
      </w:r>
      <w:r w:rsidRPr="00CE2C9B">
        <w:rPr>
          <w:rFonts w:ascii="PT Sans" w:eastAsia="Times New Roman" w:hAnsi="PT Sans" w:cs="Times New Roman"/>
          <w:color w:val="000000"/>
          <w:sz w:val="20"/>
          <w:szCs w:val="20"/>
          <w:lang w:eastAsia="ru-RU"/>
        </w:rPr>
        <w:br/>
        <w:t>3.2. Наука и человек.</w:t>
      </w:r>
      <w:r w:rsidRPr="00CE2C9B">
        <w:rPr>
          <w:rFonts w:ascii="PT Sans" w:eastAsia="Times New Roman" w:hAnsi="PT Sans" w:cs="Times New Roman"/>
          <w:color w:val="000000"/>
          <w:sz w:val="20"/>
          <w:szCs w:val="20"/>
          <w:lang w:eastAsia="ru-RU"/>
        </w:rPr>
        <w:br/>
        <w:t>3.3. Искусство и человек.</w:t>
      </w:r>
      <w:r w:rsidRPr="00CE2C9B">
        <w:rPr>
          <w:rFonts w:ascii="PT Sans" w:eastAsia="Times New Roman" w:hAnsi="PT Sans" w:cs="Times New Roman"/>
          <w:color w:val="000000"/>
          <w:sz w:val="20"/>
          <w:szCs w:val="20"/>
          <w:lang w:eastAsia="ru-RU"/>
        </w:rPr>
        <w:br/>
        <w:t>3.4. Язык и языковая личность.</w:t>
      </w:r>
    </w:p>
    <w:p w14:paraId="588280D8"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В каждый комплект тем итогового сочинения будут включены по две темы из каждого раздела банка:</w:t>
      </w:r>
    </w:p>
    <w:p w14:paraId="2195C98B"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темы 1, 2 </w:t>
      </w:r>
      <w:r w:rsidRPr="00CE2C9B">
        <w:rPr>
          <w:rFonts w:ascii="inherit" w:eastAsia="Times New Roman" w:hAnsi="inherit" w:cs="Times New Roman"/>
          <w:b/>
          <w:bCs/>
          <w:color w:val="000080"/>
          <w:sz w:val="20"/>
          <w:szCs w:val="20"/>
          <w:bdr w:val="none" w:sz="0" w:space="0" w:color="auto" w:frame="1"/>
          <w:lang w:eastAsia="ru-RU"/>
        </w:rPr>
        <w:t>Духовно-нравственные ориентиры в жизни человека</w:t>
      </w:r>
    </w:p>
    <w:p w14:paraId="0A61A2A1"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темы 3, 4 </w:t>
      </w:r>
      <w:r w:rsidRPr="00CE2C9B">
        <w:rPr>
          <w:rFonts w:ascii="inherit" w:eastAsia="Times New Roman" w:hAnsi="inherit" w:cs="Times New Roman"/>
          <w:b/>
          <w:bCs/>
          <w:color w:val="000080"/>
          <w:sz w:val="20"/>
          <w:szCs w:val="20"/>
          <w:bdr w:val="none" w:sz="0" w:space="0" w:color="auto" w:frame="1"/>
          <w:lang w:eastAsia="ru-RU"/>
        </w:rPr>
        <w:t>Семья, общество, Отечество в жизни человека</w:t>
      </w:r>
    </w:p>
    <w:p w14:paraId="5EA8B8C1"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темы 5, 6 </w:t>
      </w:r>
      <w:r w:rsidRPr="00CE2C9B">
        <w:rPr>
          <w:rFonts w:ascii="inherit" w:eastAsia="Times New Roman" w:hAnsi="inherit" w:cs="Times New Roman"/>
          <w:b/>
          <w:bCs/>
          <w:color w:val="000080"/>
          <w:sz w:val="20"/>
          <w:szCs w:val="20"/>
          <w:bdr w:val="none" w:sz="0" w:space="0" w:color="auto" w:frame="1"/>
          <w:lang w:eastAsia="ru-RU"/>
        </w:rPr>
        <w:t>Природа и культура в жизни человека</w:t>
      </w:r>
    </w:p>
    <w:p w14:paraId="09C49BC8" w14:textId="77777777" w:rsidR="00CE2C9B" w:rsidRPr="00CE2C9B" w:rsidRDefault="00CE2C9B" w:rsidP="00CE2C9B">
      <w:pPr>
        <w:shd w:val="clear" w:color="auto" w:fill="FFFFFF"/>
        <w:spacing w:after="0" w:line="240" w:lineRule="auto"/>
        <w:jc w:val="center"/>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800000"/>
          <w:sz w:val="20"/>
          <w:szCs w:val="20"/>
          <w:bdr w:val="none" w:sz="0" w:space="0" w:color="auto" w:frame="1"/>
          <w:lang w:eastAsia="ru-RU"/>
        </w:rPr>
        <w:t>Комментарии к разделам закрытого банка тем итогового сочинения</w:t>
      </w:r>
    </w:p>
    <w:p w14:paraId="56990F10" w14:textId="77777777" w:rsidR="00CE2C9B" w:rsidRPr="00CE2C9B" w:rsidRDefault="00CE2C9B" w:rsidP="00CE2C9B">
      <w:pPr>
        <w:shd w:val="clear" w:color="auto" w:fill="FFFFFF"/>
        <w:spacing w:after="0" w:line="240" w:lineRule="auto"/>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000080"/>
          <w:sz w:val="20"/>
          <w:szCs w:val="20"/>
          <w:bdr w:val="none" w:sz="0" w:space="0" w:color="auto" w:frame="1"/>
          <w:lang w:eastAsia="ru-RU"/>
        </w:rPr>
        <w:t>Раздел 1. Духовно-нравственные ориентиры в жизни человека</w:t>
      </w:r>
      <w:r w:rsidRPr="00CE2C9B">
        <w:rPr>
          <w:rFonts w:ascii="PT Sans" w:eastAsia="Times New Roman" w:hAnsi="PT Sans" w:cs="Times New Roman"/>
          <w:color w:val="000000"/>
          <w:sz w:val="20"/>
          <w:szCs w:val="20"/>
          <w:lang w:eastAsia="ru-RU"/>
        </w:rPr>
        <w:br/>
        <w:t>Темы раздела: связаны с вопросами, которые человек задаёт себе сам, в том числе в ситуации нравственного выбора; нацеливают на рассуждение о нравственных идеалах и моральных нормах, сиюминутном и вечном, добре и зле, о свободе и ответственности; касаются размышлений о смысле жизни, гуманном и антигуманном поступках, их мотивах, причинах внутреннего разлада и об угрызениях совести; позволяют задуматься об образе жизни человека, о выборе им жизненного пути, значимой цели и средствах её достижения, любви и дружбе; побуждают к самоанализу, осмыслению опыта других людей (или поступков литературных героев), стремящихся понять себя.</w:t>
      </w:r>
      <w:r w:rsidRPr="00CE2C9B">
        <w:rPr>
          <w:rFonts w:ascii="PT Sans" w:eastAsia="Times New Roman" w:hAnsi="PT Sans" w:cs="Times New Roman"/>
          <w:color w:val="000000"/>
          <w:sz w:val="20"/>
          <w:szCs w:val="20"/>
          <w:lang w:eastAsia="ru-RU"/>
        </w:rPr>
        <w:br/>
      </w:r>
      <w:r w:rsidRPr="00CE2C9B">
        <w:rPr>
          <w:rFonts w:ascii="inherit" w:eastAsia="Times New Roman" w:hAnsi="inherit" w:cs="Times New Roman"/>
          <w:b/>
          <w:bCs/>
          <w:color w:val="000080"/>
          <w:sz w:val="20"/>
          <w:szCs w:val="20"/>
          <w:bdr w:val="none" w:sz="0" w:space="0" w:color="auto" w:frame="1"/>
          <w:lang w:eastAsia="ru-RU"/>
        </w:rPr>
        <w:t>Раздел 2. Семья, общество, Отечество в жизни человека</w:t>
      </w:r>
      <w:r w:rsidRPr="00CE2C9B">
        <w:rPr>
          <w:rFonts w:ascii="PT Sans" w:eastAsia="Times New Roman" w:hAnsi="PT Sans" w:cs="Times New Roman"/>
          <w:color w:val="000000"/>
          <w:sz w:val="20"/>
          <w:szCs w:val="20"/>
          <w:lang w:eastAsia="ru-RU"/>
        </w:rPr>
        <w:br/>
        <w:t>Темы раздела: связаны со взглядом на человека как представителя семьи, социума, народа, поколения, эпохи; нацеливают на размышление о семейных и общественных ценностях, традициях и обычаях, межличностных отношениях и влиянии среды на человека; касаются вопросов исторического времени, гражданских идеалов, важности сохранения исторической памяти, роли личности в истории; позволяют задуматься о славе и бесславии, личном и общественном, своем вкладе в общественный прогресс; побуждают рассуждать об образовании и о воспитании, споре поколений и об общественном благополучии, о народном подвиге и направлениях развития общества.</w:t>
      </w:r>
      <w:r w:rsidRPr="00CE2C9B">
        <w:rPr>
          <w:rFonts w:ascii="PT Sans" w:eastAsia="Times New Roman" w:hAnsi="PT Sans" w:cs="Times New Roman"/>
          <w:color w:val="000000"/>
          <w:sz w:val="20"/>
          <w:szCs w:val="20"/>
          <w:lang w:eastAsia="ru-RU"/>
        </w:rPr>
        <w:br/>
      </w:r>
      <w:r w:rsidRPr="00CE2C9B">
        <w:rPr>
          <w:rFonts w:ascii="inherit" w:eastAsia="Times New Roman" w:hAnsi="inherit" w:cs="Times New Roman"/>
          <w:b/>
          <w:bCs/>
          <w:color w:val="000080"/>
          <w:sz w:val="20"/>
          <w:szCs w:val="20"/>
          <w:bdr w:val="none" w:sz="0" w:space="0" w:color="auto" w:frame="1"/>
          <w:lang w:eastAsia="ru-RU"/>
        </w:rPr>
        <w:t>Раздел 3. Природа и культура в жизни человека</w:t>
      </w:r>
      <w:r w:rsidRPr="00CE2C9B">
        <w:rPr>
          <w:rFonts w:ascii="PT Sans" w:eastAsia="Times New Roman" w:hAnsi="PT Sans" w:cs="Times New Roman"/>
          <w:color w:val="000000"/>
          <w:sz w:val="20"/>
          <w:szCs w:val="20"/>
          <w:lang w:eastAsia="ru-RU"/>
        </w:rPr>
        <w:br/>
        <w:t xml:space="preserve">Темы раздела: связаны с философскими, социальными, этическими, эстетическими проблемами, вопросами экологии; нацеливают на рассуждение об искусстве и науке, о феномене таланта, ценности </w:t>
      </w:r>
      <w:r w:rsidRPr="00CE2C9B">
        <w:rPr>
          <w:rFonts w:ascii="PT Sans" w:eastAsia="Times New Roman" w:hAnsi="PT Sans" w:cs="Times New Roman"/>
          <w:color w:val="000000"/>
          <w:sz w:val="20"/>
          <w:szCs w:val="20"/>
          <w:lang w:eastAsia="ru-RU"/>
        </w:rPr>
        <w:lastRenderedPageBreak/>
        <w:t>художественного творчества и научного поиска, о собственных предпочтениях или интересах в области искусства и науки, о языке (в том числе родном) и языковой культуре; касаются миссии художника и ответственности человека науки, значения великих творений искусства и научных открытий (в том числе в связи с юбилейными датами); позволяют осмысливать роль культуры в жизни человека, связь языка с историей страны, важность бережного отношения к языку, важность исторической памяти, сохранения традиционных ценностей; побуждают задуматься о взаимодействии человека и природы, направлениях развития культуры, влиянии искусства и новых технологий на человека.</w:t>
      </w:r>
    </w:p>
    <w:p w14:paraId="48E3B69F" w14:textId="77777777" w:rsidR="00CE2C9B" w:rsidRPr="00CE2C9B" w:rsidRDefault="00CE2C9B" w:rsidP="00CE2C9B">
      <w:pPr>
        <w:shd w:val="clear" w:color="auto" w:fill="FFFFFF"/>
        <w:spacing w:after="0" w:line="240" w:lineRule="auto"/>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Комплекты тем формируются отдельно для каждого часового пояса в режиме конфиденциальности и становятся общедоступными </w:t>
      </w:r>
      <w:r w:rsidRPr="00CE2C9B">
        <w:rPr>
          <w:rFonts w:ascii="inherit" w:eastAsia="Times New Roman" w:hAnsi="inherit" w:cs="Times New Roman"/>
          <w:b/>
          <w:bCs/>
          <w:color w:val="FF0000"/>
          <w:sz w:val="20"/>
          <w:szCs w:val="20"/>
          <w:bdr w:val="none" w:sz="0" w:space="0" w:color="auto" w:frame="1"/>
          <w:lang w:eastAsia="ru-RU"/>
        </w:rPr>
        <w:t>за 15 минут</w:t>
      </w:r>
      <w:r w:rsidRPr="00CE2C9B">
        <w:rPr>
          <w:rFonts w:ascii="PT Sans" w:eastAsia="Times New Roman" w:hAnsi="PT Sans" w:cs="Times New Roman"/>
          <w:color w:val="000000"/>
          <w:sz w:val="20"/>
          <w:szCs w:val="20"/>
          <w:lang w:eastAsia="ru-RU"/>
        </w:rPr>
        <w:t> до начала итогового сочинения.</w:t>
      </w:r>
    </w:p>
    <w:p w14:paraId="62E1DB7C" w14:textId="77777777" w:rsidR="00CE2C9B" w:rsidRPr="00CE2C9B" w:rsidRDefault="00CE2C9B" w:rsidP="00CE2C9B">
      <w:pPr>
        <w:shd w:val="clear" w:color="auto" w:fill="FFFFFF"/>
        <w:spacing w:after="0" w:line="240" w:lineRule="auto"/>
        <w:jc w:val="center"/>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800000"/>
          <w:sz w:val="20"/>
          <w:szCs w:val="20"/>
          <w:bdr w:val="none" w:sz="0" w:space="0" w:color="auto" w:frame="1"/>
          <w:lang w:eastAsia="ru-RU"/>
        </w:rPr>
        <w:t>Примеры формулировок литературных тем для итогового сочинения</w:t>
      </w:r>
    </w:p>
    <w:p w14:paraId="0DAE0934" w14:textId="77777777" w:rsidR="00CE2C9B" w:rsidRPr="00CE2C9B" w:rsidRDefault="00CE2C9B" w:rsidP="00CE2C9B">
      <w:pPr>
        <w:shd w:val="clear" w:color="auto" w:fill="FFFFFF"/>
        <w:spacing w:after="225" w:line="240" w:lineRule="auto"/>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Темы, близкие литературным темам, изначально присутствуют в разных разделах закрытого банка итогового сочинения.</w:t>
      </w:r>
    </w:p>
    <w:p w14:paraId="68A3CB9B" w14:textId="77777777" w:rsidR="00CE2C9B" w:rsidRPr="00CE2C9B" w:rsidRDefault="00CE2C9B" w:rsidP="00CE2C9B">
      <w:pPr>
        <w:shd w:val="clear" w:color="auto" w:fill="FFFFFF"/>
        <w:spacing w:after="225" w:line="240" w:lineRule="auto"/>
        <w:jc w:val="center"/>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Подраздел банка — Примеры литературных тем:</w:t>
      </w:r>
    </w:p>
    <w:p w14:paraId="6EC6F098" w14:textId="77777777" w:rsidR="00CE2C9B" w:rsidRPr="00CE2C9B" w:rsidRDefault="00CE2C9B" w:rsidP="00CE2C9B">
      <w:pPr>
        <w:shd w:val="clear" w:color="auto" w:fill="FFFFFF"/>
        <w:spacing w:after="225" w:line="240" w:lineRule="auto"/>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1.1. Внутренний мир человека и его личностные качества — «Близки ли Вам представления автора романа «Война и мир» о подлинной красоте человека?»</w:t>
      </w:r>
    </w:p>
    <w:p w14:paraId="6108D7A6"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3.3. Искусство и человек — «Самое яркое впечатление в Вашем читательском опыте»</w:t>
      </w:r>
    </w:p>
    <w:p w14:paraId="2B45F2D1"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3.4. Язык и языковая личность — «Речь кого из известных Вам людей или литературных героев Вы бы назвали образцовой?»</w:t>
      </w:r>
    </w:p>
    <w:p w14:paraId="35810AE7" w14:textId="77777777" w:rsidR="00CE2C9B" w:rsidRPr="00CE2C9B" w:rsidRDefault="00CE2C9B" w:rsidP="00CE2C9B">
      <w:pPr>
        <w:shd w:val="clear" w:color="auto" w:fill="FFFFFF"/>
        <w:spacing w:after="0" w:line="240" w:lineRule="auto"/>
        <w:jc w:val="center"/>
        <w:textAlignment w:val="baseline"/>
        <w:rPr>
          <w:rFonts w:ascii="PT Sans" w:eastAsia="Times New Roman" w:hAnsi="PT Sans" w:cs="Times New Roman"/>
          <w:color w:val="000000"/>
          <w:sz w:val="20"/>
          <w:szCs w:val="20"/>
          <w:lang w:eastAsia="ru-RU"/>
        </w:rPr>
      </w:pPr>
      <w:r w:rsidRPr="00CE2C9B">
        <w:rPr>
          <w:rFonts w:ascii="inherit" w:eastAsia="Times New Roman" w:hAnsi="inherit" w:cs="Times New Roman"/>
          <w:b/>
          <w:bCs/>
          <w:color w:val="339966"/>
          <w:sz w:val="20"/>
          <w:szCs w:val="20"/>
          <w:bdr w:val="none" w:sz="0" w:space="0" w:color="auto" w:frame="1"/>
          <w:lang w:eastAsia="ru-RU"/>
        </w:rPr>
        <w:t>Примеры новых формулировок литературных тем:</w:t>
      </w:r>
    </w:p>
    <w:p w14:paraId="328C04A1" w14:textId="77777777" w:rsidR="00CE2C9B" w:rsidRPr="00CE2C9B" w:rsidRDefault="00CE2C9B" w:rsidP="00CE2C9B">
      <w:pPr>
        <w:numPr>
          <w:ilvl w:val="0"/>
          <w:numId w:val="5"/>
        </w:numPr>
        <w:shd w:val="clear" w:color="auto" w:fill="FFFFFF"/>
        <w:spacing w:after="0" w:line="240" w:lineRule="auto"/>
        <w:ind w:left="1170"/>
        <w:jc w:val="both"/>
        <w:textAlignment w:val="baseline"/>
        <w:rPr>
          <w:rFonts w:ascii="inherit" w:eastAsia="Times New Roman" w:hAnsi="inherit" w:cs="Times New Roman"/>
          <w:color w:val="000000"/>
          <w:sz w:val="20"/>
          <w:szCs w:val="20"/>
          <w:lang w:eastAsia="ru-RU"/>
        </w:rPr>
      </w:pPr>
      <w:r w:rsidRPr="00CE2C9B">
        <w:rPr>
          <w:rFonts w:ascii="inherit" w:eastAsia="Times New Roman" w:hAnsi="inherit" w:cs="Times New Roman"/>
          <w:color w:val="000000"/>
          <w:sz w:val="20"/>
          <w:szCs w:val="20"/>
          <w:lang w:eastAsia="ru-RU"/>
        </w:rPr>
        <w:t>Жизненный опыт кого из литературных героев может быть иллюстрацией к мысли А.С.Пушкина: «Бегут, меняясь, наши лета, меняя всё, меняя нас»?</w:t>
      </w:r>
    </w:p>
    <w:p w14:paraId="409A5D9E" w14:textId="77777777" w:rsidR="00CE2C9B" w:rsidRPr="00CE2C9B" w:rsidRDefault="00CE2C9B" w:rsidP="00CE2C9B">
      <w:pPr>
        <w:numPr>
          <w:ilvl w:val="0"/>
          <w:numId w:val="5"/>
        </w:numPr>
        <w:shd w:val="clear" w:color="auto" w:fill="FFFFFF"/>
        <w:spacing w:after="0" w:line="240" w:lineRule="auto"/>
        <w:ind w:left="1170"/>
        <w:jc w:val="both"/>
        <w:textAlignment w:val="baseline"/>
        <w:rPr>
          <w:rFonts w:ascii="inherit" w:eastAsia="Times New Roman" w:hAnsi="inherit" w:cs="Times New Roman"/>
          <w:color w:val="000000"/>
          <w:sz w:val="20"/>
          <w:szCs w:val="20"/>
          <w:lang w:eastAsia="ru-RU"/>
        </w:rPr>
      </w:pPr>
      <w:r w:rsidRPr="00CE2C9B">
        <w:rPr>
          <w:rFonts w:ascii="inherit" w:eastAsia="Times New Roman" w:hAnsi="inherit" w:cs="Times New Roman"/>
          <w:color w:val="000000"/>
          <w:sz w:val="20"/>
          <w:szCs w:val="20"/>
          <w:lang w:eastAsia="ru-RU"/>
        </w:rPr>
        <w:t>И.А.Бунин писал: «Если человек не потерял способности ждать счастья — он счастлив». Кого из литературных персонажей можно назвать счастливым по этой формуле писателя?</w:t>
      </w:r>
    </w:p>
    <w:p w14:paraId="7D065B06" w14:textId="77777777" w:rsidR="00CE2C9B" w:rsidRPr="00CE2C9B" w:rsidRDefault="00CE2C9B" w:rsidP="00CE2C9B">
      <w:pPr>
        <w:numPr>
          <w:ilvl w:val="0"/>
          <w:numId w:val="5"/>
        </w:numPr>
        <w:shd w:val="clear" w:color="auto" w:fill="FFFFFF"/>
        <w:spacing w:after="0" w:line="240" w:lineRule="auto"/>
        <w:ind w:left="1170"/>
        <w:jc w:val="both"/>
        <w:textAlignment w:val="baseline"/>
        <w:rPr>
          <w:rFonts w:ascii="inherit" w:eastAsia="Times New Roman" w:hAnsi="inherit" w:cs="Times New Roman"/>
          <w:color w:val="000000"/>
          <w:sz w:val="20"/>
          <w:szCs w:val="20"/>
          <w:lang w:eastAsia="ru-RU"/>
        </w:rPr>
      </w:pPr>
      <w:r w:rsidRPr="00CE2C9B">
        <w:rPr>
          <w:rFonts w:ascii="inherit" w:eastAsia="Times New Roman" w:hAnsi="inherit" w:cs="Times New Roman"/>
          <w:color w:val="000000"/>
          <w:sz w:val="20"/>
          <w:szCs w:val="20"/>
          <w:lang w:eastAsia="ru-RU"/>
        </w:rPr>
        <w:t>О каком из героев русской литературы можно сказать словами М.Ю.Лермонтова: «Тот самый человек пустой, кто весь наполнен сам собой»?</w:t>
      </w:r>
    </w:p>
    <w:p w14:paraId="77DEF335"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Указанные темы имеют этико-философскую направленность, не дублируют существующие подходы к формулировкам тем сочинений в разных формах ГИА и представляют возможность широкого выбора литературного материалы (учитывая читательские предпочтения и потенциальную возможность опоры на произведения из школьной программы).</w:t>
      </w:r>
    </w:p>
    <w:p w14:paraId="3F25262D" w14:textId="77777777"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Новые формулировки тем соответствуют литературоцентричному и надпредметному характеру итогового сочинения, не требуют обновления системы оценивания итогового сочинения.</w:t>
      </w:r>
    </w:p>
    <w:p w14:paraId="0F3651CF"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hyperlink r:id="rId24" w:tgtFrame="_blank" w:history="1">
        <w:r w:rsidRPr="00CE2C9B">
          <w:rPr>
            <w:rFonts w:ascii="inherit" w:eastAsia="Times New Roman" w:hAnsi="inherit" w:cs="Times New Roman"/>
            <w:b/>
            <w:bCs/>
            <w:color w:val="661A29"/>
            <w:sz w:val="20"/>
            <w:szCs w:val="20"/>
            <w:u w:val="single"/>
            <w:bdr w:val="none" w:sz="0" w:space="0" w:color="auto" w:frame="1"/>
            <w:lang w:eastAsia="ru-RU"/>
          </w:rPr>
          <w:t>Образец комплекта тем 2025/26 учебного года</w:t>
        </w:r>
        <w:r w:rsidRPr="00CE2C9B">
          <w:rPr>
            <w:rFonts w:ascii="inherit" w:eastAsia="Times New Roman" w:hAnsi="inherit" w:cs="Times New Roman"/>
            <w:b/>
            <w:bCs/>
            <w:color w:val="0000FF"/>
            <w:sz w:val="20"/>
            <w:szCs w:val="20"/>
            <w:u w:val="single"/>
            <w:bdr w:val="none" w:sz="0" w:space="0" w:color="auto" w:frame="1"/>
            <w:lang w:eastAsia="ru-RU"/>
          </w:rPr>
          <w:t> </w:t>
        </w:r>
      </w:hyperlink>
      <w:hyperlink r:id="rId25" w:tgtFrame="_blank" w:history="1">
        <w:r w:rsidRPr="00CE2C9B">
          <w:rPr>
            <w:rFonts w:ascii="inherit" w:eastAsia="Times New Roman" w:hAnsi="inherit" w:cs="Times New Roman"/>
            <w:color w:val="0000FF"/>
            <w:sz w:val="20"/>
            <w:szCs w:val="20"/>
            <w:u w:val="single"/>
            <w:bdr w:val="none" w:sz="0" w:space="0" w:color="auto" w:frame="1"/>
            <w:lang w:eastAsia="ru-RU"/>
          </w:rPr>
          <w:t>(обновлен)</w:t>
        </w:r>
      </w:hyperlink>
    </w:p>
    <w:p w14:paraId="31ED344A"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hyperlink r:id="rId26" w:tgtFrame="_blank" w:history="1">
        <w:r w:rsidRPr="00CE2C9B">
          <w:rPr>
            <w:rFonts w:ascii="inherit" w:eastAsia="Times New Roman" w:hAnsi="inherit" w:cs="Times New Roman"/>
            <w:b/>
            <w:bCs/>
            <w:color w:val="661A29"/>
            <w:sz w:val="20"/>
            <w:szCs w:val="20"/>
            <w:u w:val="single"/>
            <w:bdr w:val="none" w:sz="0" w:space="0" w:color="auto" w:frame="1"/>
            <w:lang w:eastAsia="ru-RU"/>
          </w:rPr>
          <w:t>Критерии оценивания итогового сочинения и изложения</w:t>
        </w:r>
      </w:hyperlink>
      <w:hyperlink r:id="rId27" w:tgtFrame="_blank" w:history="1">
        <w:r w:rsidRPr="00CE2C9B">
          <w:rPr>
            <w:rFonts w:ascii="inherit" w:eastAsia="Times New Roman" w:hAnsi="inherit" w:cs="Times New Roman"/>
            <w:color w:val="0000FF"/>
            <w:sz w:val="20"/>
            <w:szCs w:val="20"/>
            <w:u w:val="single"/>
            <w:bdr w:val="none" w:sz="0" w:space="0" w:color="auto" w:frame="1"/>
            <w:lang w:eastAsia="ru-RU"/>
          </w:rPr>
          <w:t> (без изменений)</w:t>
        </w:r>
      </w:hyperlink>
    </w:p>
    <w:p w14:paraId="73FBB64C" w14:textId="77777777" w:rsidR="00CE2C9B" w:rsidRPr="00CE2C9B" w:rsidRDefault="00CE2C9B" w:rsidP="00CE2C9B">
      <w:pPr>
        <w:shd w:val="clear" w:color="auto" w:fill="FFFFFF"/>
        <w:spacing w:after="0" w:line="450" w:lineRule="atLeast"/>
        <w:jc w:val="center"/>
        <w:textAlignment w:val="baseline"/>
        <w:outlineLvl w:val="3"/>
        <w:rPr>
          <w:rFonts w:ascii="Arial" w:eastAsia="Times New Roman" w:hAnsi="Arial" w:cs="Arial"/>
          <w:color w:val="661A29"/>
          <w:sz w:val="36"/>
          <w:szCs w:val="36"/>
          <w:lang w:eastAsia="ru-RU"/>
        </w:rPr>
      </w:pPr>
      <w:r w:rsidRPr="00CE2C9B">
        <w:rPr>
          <w:rFonts w:ascii="inherit" w:eastAsia="Times New Roman" w:hAnsi="inherit" w:cs="Arial"/>
          <w:b/>
          <w:bCs/>
          <w:color w:val="800000"/>
          <w:sz w:val="36"/>
          <w:szCs w:val="36"/>
          <w:bdr w:val="none" w:sz="0" w:space="0" w:color="auto" w:frame="1"/>
          <w:lang w:eastAsia="ru-RU"/>
        </w:rPr>
        <w:t>Итоговое изложение</w:t>
      </w:r>
    </w:p>
    <w:p w14:paraId="1A8D8363"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Итоговое изложение проводится с использованием текстов из открытого банка текстов для итогового изложения (далее – банк изложений). Банк изложений создан в целях проведения итогового изложения и создания благоприятных условий для подготовки к нему. Банк изложений размещается в открытом доступе на официальном сайте ФГБНУ «ФИПИ». В банк изложений включены тексты отечественных авторов, разработанные в 2014-2024 годах. Тексты распределены по трем разделам с учетом их содержательно-тематической направленности.</w:t>
      </w:r>
      <w:r w:rsidRPr="00CE2C9B">
        <w:rPr>
          <w:rFonts w:ascii="PT Sans" w:eastAsia="Times New Roman" w:hAnsi="PT Sans" w:cs="Times New Roman"/>
          <w:color w:val="000000"/>
          <w:sz w:val="20"/>
          <w:szCs w:val="20"/>
          <w:lang w:eastAsia="ru-RU"/>
        </w:rPr>
        <w:br/>
      </w:r>
      <w:r w:rsidRPr="00CE2C9B">
        <w:rPr>
          <w:rFonts w:ascii="inherit" w:eastAsia="Times New Roman" w:hAnsi="inherit" w:cs="Times New Roman"/>
          <w:b/>
          <w:bCs/>
          <w:color w:val="000080"/>
          <w:sz w:val="20"/>
          <w:szCs w:val="20"/>
          <w:bdr w:val="none" w:sz="0" w:space="0" w:color="auto" w:frame="1"/>
          <w:lang w:eastAsia="ru-RU"/>
        </w:rPr>
        <w:t>Раздел 1. Нравственные ценности</w:t>
      </w:r>
      <w:r w:rsidRPr="00CE2C9B">
        <w:rPr>
          <w:rFonts w:ascii="PT Sans" w:eastAsia="Times New Roman" w:hAnsi="PT Sans" w:cs="Times New Roman"/>
          <w:color w:val="000000"/>
          <w:sz w:val="20"/>
          <w:szCs w:val="20"/>
          <w:lang w:eastAsia="ru-RU"/>
        </w:rPr>
        <w:br/>
        <w:t>Включены тексты о добре, счастье, любви, правде, дружбе, милосердии, творчестве;</w:t>
      </w:r>
      <w:r w:rsidRPr="00CE2C9B">
        <w:rPr>
          <w:rFonts w:ascii="PT Sans" w:eastAsia="Times New Roman" w:hAnsi="PT Sans" w:cs="Times New Roman"/>
          <w:color w:val="000000"/>
          <w:sz w:val="20"/>
          <w:szCs w:val="20"/>
          <w:lang w:eastAsia="ru-RU"/>
        </w:rPr>
        <w:br/>
        <w:t>в них поднимаются вопросы, связанные с духовными ценностями, нравственным выбором</w:t>
      </w:r>
      <w:r w:rsidRPr="00CE2C9B">
        <w:rPr>
          <w:rFonts w:ascii="PT Sans" w:eastAsia="Times New Roman" w:hAnsi="PT Sans" w:cs="Times New Roman"/>
          <w:color w:val="000000"/>
          <w:sz w:val="20"/>
          <w:szCs w:val="20"/>
          <w:lang w:eastAsia="ru-RU"/>
        </w:rPr>
        <w:br/>
        <w:t>человека, межличностными отношениями.</w:t>
      </w:r>
      <w:r w:rsidRPr="00CE2C9B">
        <w:rPr>
          <w:rFonts w:ascii="PT Sans" w:eastAsia="Times New Roman" w:hAnsi="PT Sans" w:cs="Times New Roman"/>
          <w:color w:val="000000"/>
          <w:sz w:val="20"/>
          <w:szCs w:val="20"/>
          <w:lang w:eastAsia="ru-RU"/>
        </w:rPr>
        <w:br/>
      </w:r>
      <w:r w:rsidRPr="00CE2C9B">
        <w:rPr>
          <w:rFonts w:ascii="inherit" w:eastAsia="Times New Roman" w:hAnsi="inherit" w:cs="Times New Roman"/>
          <w:b/>
          <w:bCs/>
          <w:color w:val="000080"/>
          <w:sz w:val="20"/>
          <w:szCs w:val="20"/>
          <w:bdr w:val="none" w:sz="0" w:space="0" w:color="auto" w:frame="1"/>
          <w:lang w:eastAsia="ru-RU"/>
        </w:rPr>
        <w:t>Раздел 2. Мир природы</w:t>
      </w:r>
      <w:r w:rsidRPr="00CE2C9B">
        <w:rPr>
          <w:rFonts w:ascii="PT Sans" w:eastAsia="Times New Roman" w:hAnsi="PT Sans" w:cs="Times New Roman"/>
          <w:color w:val="000000"/>
          <w:sz w:val="20"/>
          <w:szCs w:val="20"/>
          <w:lang w:eastAsia="ru-RU"/>
        </w:rPr>
        <w:br/>
        <w:t>Включены тексты о красоте окружающего мира, повадках животных, их дружбе</w:t>
      </w:r>
      <w:r w:rsidRPr="00CE2C9B">
        <w:rPr>
          <w:rFonts w:ascii="PT Sans" w:eastAsia="Times New Roman" w:hAnsi="PT Sans" w:cs="Times New Roman"/>
          <w:color w:val="000000"/>
          <w:sz w:val="20"/>
          <w:szCs w:val="20"/>
          <w:lang w:eastAsia="ru-RU"/>
        </w:rPr>
        <w:br/>
        <w:t>с человеком; тексты побуждают задуматься об экологических проблемах, жизненных</w:t>
      </w:r>
      <w:r w:rsidRPr="00CE2C9B">
        <w:rPr>
          <w:rFonts w:ascii="PT Sans" w:eastAsia="Times New Roman" w:hAnsi="PT Sans" w:cs="Times New Roman"/>
          <w:color w:val="000000"/>
          <w:sz w:val="20"/>
          <w:szCs w:val="20"/>
          <w:lang w:eastAsia="ru-RU"/>
        </w:rPr>
        <w:br/>
        <w:t>уроках, которые природа преподает человеку.</w:t>
      </w:r>
      <w:r w:rsidRPr="00CE2C9B">
        <w:rPr>
          <w:rFonts w:ascii="PT Sans" w:eastAsia="Times New Roman" w:hAnsi="PT Sans" w:cs="Times New Roman"/>
          <w:color w:val="000000"/>
          <w:sz w:val="20"/>
          <w:szCs w:val="20"/>
          <w:lang w:eastAsia="ru-RU"/>
        </w:rPr>
        <w:br/>
      </w:r>
      <w:r w:rsidRPr="00CE2C9B">
        <w:rPr>
          <w:rFonts w:ascii="inherit" w:eastAsia="Times New Roman" w:hAnsi="inherit" w:cs="Times New Roman"/>
          <w:b/>
          <w:bCs/>
          <w:color w:val="000080"/>
          <w:sz w:val="20"/>
          <w:szCs w:val="20"/>
          <w:bdr w:val="none" w:sz="0" w:space="0" w:color="auto" w:frame="1"/>
          <w:lang w:eastAsia="ru-RU"/>
        </w:rPr>
        <w:t>Раздел 3. События истории</w:t>
      </w:r>
      <w:r w:rsidRPr="00CE2C9B">
        <w:rPr>
          <w:rFonts w:ascii="PT Sans" w:eastAsia="Times New Roman" w:hAnsi="PT Sans" w:cs="Times New Roman"/>
          <w:color w:val="000000"/>
          <w:sz w:val="20"/>
          <w:szCs w:val="20"/>
          <w:lang w:eastAsia="ru-RU"/>
        </w:rPr>
        <w:br/>
        <w:t>Включены страницы биографий выдающихся деятелей культуры, науки и техники,</w:t>
      </w:r>
      <w:r w:rsidRPr="00CE2C9B">
        <w:rPr>
          <w:rFonts w:ascii="PT Sans" w:eastAsia="Times New Roman" w:hAnsi="PT Sans" w:cs="Times New Roman"/>
          <w:color w:val="000000"/>
          <w:sz w:val="20"/>
          <w:szCs w:val="20"/>
          <w:lang w:eastAsia="ru-RU"/>
        </w:rPr>
        <w:br/>
      </w:r>
      <w:r w:rsidRPr="00CE2C9B">
        <w:rPr>
          <w:rFonts w:ascii="PT Sans" w:eastAsia="Times New Roman" w:hAnsi="PT Sans" w:cs="Times New Roman"/>
          <w:color w:val="000000"/>
          <w:sz w:val="20"/>
          <w:szCs w:val="20"/>
          <w:lang w:eastAsia="ru-RU"/>
        </w:rPr>
        <w:lastRenderedPageBreak/>
        <w:t>а также тексты, позволяющие вспомнить важные события отечественной истории мирного</w:t>
      </w:r>
      <w:r w:rsidRPr="00CE2C9B">
        <w:rPr>
          <w:rFonts w:ascii="PT Sans" w:eastAsia="Times New Roman" w:hAnsi="PT Sans" w:cs="Times New Roman"/>
          <w:color w:val="000000"/>
          <w:sz w:val="20"/>
          <w:szCs w:val="20"/>
          <w:lang w:eastAsia="ru-RU"/>
        </w:rPr>
        <w:br/>
        <w:t>и военного времени, подвиги на фронте и в тылу.</w:t>
      </w:r>
    </w:p>
    <w:p w14:paraId="41F63785" w14:textId="77777777" w:rsidR="00CE2C9B" w:rsidRPr="00CE2C9B" w:rsidRDefault="00CE2C9B" w:rsidP="00CE2C9B">
      <w:pPr>
        <w:shd w:val="clear" w:color="auto" w:fill="FFFFFF"/>
        <w:spacing w:after="0"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Тексты для итогового изложения отобраны из произведений отечественных авторов.</w:t>
      </w:r>
      <w:r w:rsidRPr="00CE2C9B">
        <w:rPr>
          <w:rFonts w:ascii="PT Sans" w:eastAsia="Times New Roman" w:hAnsi="PT Sans" w:cs="Times New Roman"/>
          <w:color w:val="000000"/>
          <w:sz w:val="20"/>
          <w:szCs w:val="20"/>
          <w:lang w:eastAsia="ru-RU"/>
        </w:rPr>
        <w:br/>
        <w:t>Текст для итогового изложения не превышает объем </w:t>
      </w:r>
      <w:r w:rsidRPr="00CE2C9B">
        <w:rPr>
          <w:rFonts w:ascii="inherit" w:eastAsia="Times New Roman" w:hAnsi="inherit" w:cs="Times New Roman"/>
          <w:b/>
          <w:bCs/>
          <w:color w:val="000000"/>
          <w:sz w:val="20"/>
          <w:szCs w:val="20"/>
          <w:bdr w:val="none" w:sz="0" w:space="0" w:color="auto" w:frame="1"/>
          <w:lang w:eastAsia="ru-RU"/>
        </w:rPr>
        <w:t>300-380 слов</w:t>
      </w:r>
      <w:r w:rsidRPr="00CE2C9B">
        <w:rPr>
          <w:rFonts w:ascii="PT Sans" w:eastAsia="Times New Roman" w:hAnsi="PT Sans" w:cs="Times New Roman"/>
          <w:color w:val="000000"/>
          <w:sz w:val="20"/>
          <w:szCs w:val="20"/>
          <w:lang w:eastAsia="ru-RU"/>
        </w:rPr>
        <w:t> и соответствует</w:t>
      </w:r>
      <w:r w:rsidRPr="00CE2C9B">
        <w:rPr>
          <w:rFonts w:ascii="PT Sans" w:eastAsia="Times New Roman" w:hAnsi="PT Sans" w:cs="Times New Roman"/>
          <w:color w:val="000000"/>
          <w:sz w:val="20"/>
          <w:szCs w:val="20"/>
          <w:lang w:eastAsia="ru-RU"/>
        </w:rPr>
        <w:br/>
        <w:t>определенным требованиям.</w:t>
      </w:r>
    </w:p>
    <w:p w14:paraId="1DBCB8E5" w14:textId="0168BBF9" w:rsidR="00CE2C9B" w:rsidRPr="00CE2C9B" w:rsidRDefault="00CE2C9B" w:rsidP="00CE2C9B">
      <w:pPr>
        <w:shd w:val="clear" w:color="auto" w:fill="FFFFFF"/>
        <w:spacing w:after="225" w:line="240" w:lineRule="auto"/>
        <w:jc w:val="both"/>
        <w:textAlignment w:val="baseline"/>
        <w:rPr>
          <w:rFonts w:ascii="PT Sans" w:eastAsia="Times New Roman" w:hAnsi="PT Sans" w:cs="Times New Roman"/>
          <w:color w:val="000000"/>
          <w:sz w:val="20"/>
          <w:szCs w:val="20"/>
          <w:lang w:eastAsia="ru-RU"/>
        </w:rPr>
      </w:pPr>
      <w:r w:rsidRPr="00CE2C9B">
        <w:rPr>
          <w:rFonts w:ascii="PT Sans" w:eastAsia="Times New Roman" w:hAnsi="PT Sans" w:cs="Times New Roman"/>
          <w:color w:val="000000"/>
          <w:sz w:val="20"/>
          <w:szCs w:val="20"/>
          <w:lang w:eastAsia="ru-RU"/>
        </w:rPr>
        <w:t>Текст должен: обладать смысловой завершенностью (как правило, это фрагмент литературного</w:t>
      </w:r>
      <w:r w:rsidRPr="00CE2C9B">
        <w:rPr>
          <w:rFonts w:ascii="PT Sans" w:eastAsia="Times New Roman" w:hAnsi="PT Sans" w:cs="Times New Roman"/>
          <w:color w:val="000000"/>
          <w:sz w:val="20"/>
          <w:szCs w:val="20"/>
          <w:lang w:eastAsia="ru-RU"/>
        </w:rPr>
        <w:br/>
        <w:t>произведения, адаптированный под задачу); быть повествовательным, обладать ярко выраженным сюжетом (описание и рассуждение не должно доминировать; текст не должен содержать развернутых диалогов и монологов, допускается несколько реплик); быть понятным для обучающихся с ОВЗ (текст должен быть написан в привычном стиле с опорой на несложный синтаксис, включать минимум слов со значением звука, с переносным значением); соответствовать возрастным особенностям выпускников (текст не должен быть слишком сложным или излишне примитивным, не должен строиться на сказочных или фантастических сюжетах); обладать воспитательным потенциалом: содействовать формированию у обучающихся позитивных жизненных ориентиров; быть корректным и адекватным ситуации контроля (текст не должен</w:t>
      </w:r>
      <w:r w:rsidR="006D4485">
        <w:rPr>
          <w:rFonts w:ascii="PT Sans" w:eastAsia="Times New Roman" w:hAnsi="PT Sans" w:cs="Times New Roman"/>
          <w:color w:val="000000"/>
          <w:sz w:val="20"/>
          <w:szCs w:val="20"/>
          <w:lang w:eastAsia="ru-RU"/>
        </w:rPr>
        <w:t xml:space="preserve"> </w:t>
      </w:r>
      <w:r w:rsidRPr="00CE2C9B">
        <w:rPr>
          <w:rFonts w:ascii="PT Sans" w:eastAsia="Times New Roman" w:hAnsi="PT Sans" w:cs="Times New Roman"/>
          <w:color w:val="000000"/>
          <w:sz w:val="20"/>
          <w:szCs w:val="20"/>
          <w:lang w:eastAsia="ru-RU"/>
        </w:rPr>
        <w:t>дискриминировать участников с ОВЗ, содержать психологически травмирующие натуралистические подробности, быть ироничным).</w:t>
      </w:r>
    </w:p>
    <w:p w14:paraId="1B194378" w14:textId="77777777" w:rsidR="008833EB" w:rsidRDefault="008833EB"/>
    <w:sectPr w:rsidR="008833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15BBD"/>
    <w:multiLevelType w:val="multilevel"/>
    <w:tmpl w:val="7AD4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B45E43"/>
    <w:multiLevelType w:val="multilevel"/>
    <w:tmpl w:val="0FD6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5464FB"/>
    <w:multiLevelType w:val="multilevel"/>
    <w:tmpl w:val="993E8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9F0CB4"/>
    <w:multiLevelType w:val="multilevel"/>
    <w:tmpl w:val="2FB0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BD20ED"/>
    <w:multiLevelType w:val="multilevel"/>
    <w:tmpl w:val="A04E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A3"/>
    <w:rsid w:val="003D6CA3"/>
    <w:rsid w:val="006D4485"/>
    <w:rsid w:val="008833EB"/>
    <w:rsid w:val="00CE2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E291"/>
  <w15:chartTrackingRefBased/>
  <w15:docId w15:val="{C690D07C-9B7C-42B6-AD1E-D8CE7B6C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53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e-crimea.ru/docs/regional/IS26reg_Pril2.pdf" TargetMode="External"/><Relationship Id="rId13" Type="http://schemas.openxmlformats.org/officeDocument/2006/relationships/hyperlink" Target="https://ege-crimea.ru/docs/regional/GIA26reg_Pril2.pdf" TargetMode="External"/><Relationship Id="rId18" Type="http://schemas.openxmlformats.org/officeDocument/2006/relationships/hyperlink" Target="https://ege-crimea.ru/docs/regional/GIA26reg_Pril1.pdf" TargetMode="External"/><Relationship Id="rId26" Type="http://schemas.openxmlformats.org/officeDocument/2006/relationships/hyperlink" Target="https://doc.fipi.ru/itogovoe-sochinenie/2025/04_Kriterii_it_soch.pdf" TargetMode="External"/><Relationship Id="rId3" Type="http://schemas.openxmlformats.org/officeDocument/2006/relationships/settings" Target="settings.xml"/><Relationship Id="rId21" Type="http://schemas.openxmlformats.org/officeDocument/2006/relationships/hyperlink" Target="https://ege-crimea.ru/docs/regional/EGE_VTG26.pdf" TargetMode="External"/><Relationship Id="rId7" Type="http://schemas.openxmlformats.org/officeDocument/2006/relationships/hyperlink" Target="https://ege-crimea.ru/docs/regional/IS26reg_Pril2.pdf" TargetMode="External"/><Relationship Id="rId12" Type="http://schemas.openxmlformats.org/officeDocument/2006/relationships/hyperlink" Target="https://ege-crimea.ru/docs/regional/IS26reg_Pril1.pdf" TargetMode="External"/><Relationship Id="rId17" Type="http://schemas.openxmlformats.org/officeDocument/2006/relationships/hyperlink" Target="https://ege-crimea.ru/docs/regional/GIA26reg_Pril1.pdf" TargetMode="External"/><Relationship Id="rId25" Type="http://schemas.openxmlformats.org/officeDocument/2006/relationships/hyperlink" Target="https://doc.fipi.ru/itogovoe-sochinenie/2024/03_Obrazec_komplekta_tem.pdf" TargetMode="External"/><Relationship Id="rId2" Type="http://schemas.openxmlformats.org/officeDocument/2006/relationships/styles" Target="styles.xml"/><Relationship Id="rId16" Type="http://schemas.openxmlformats.org/officeDocument/2006/relationships/hyperlink" Target="https://ege-crimea.ru/docs/regional/GIA26reg_Pril1.pdf" TargetMode="External"/><Relationship Id="rId20" Type="http://schemas.openxmlformats.org/officeDocument/2006/relationships/hyperlink" Target="https://ege-crimea.ru/docs/regional/GIA26reg_Pril1.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ge-crimea.ru/docs/regional/IS26reg_Pril2.pdf" TargetMode="External"/><Relationship Id="rId11" Type="http://schemas.openxmlformats.org/officeDocument/2006/relationships/hyperlink" Target="https://ege-crimea.ru/docs/regional/IS26reg_Pril1.pdf" TargetMode="External"/><Relationship Id="rId24" Type="http://schemas.openxmlformats.org/officeDocument/2006/relationships/hyperlink" Target="https://doc.fipi.ru/itogovoe-sochinenie/2025/03_Obrazec_komplekta_tem.pdf" TargetMode="External"/><Relationship Id="rId5" Type="http://schemas.openxmlformats.org/officeDocument/2006/relationships/hyperlink" Target="https://ege-crimea.ru/docs/regional/IS26reg_Pril2.pdf" TargetMode="External"/><Relationship Id="rId15" Type="http://schemas.openxmlformats.org/officeDocument/2006/relationships/hyperlink" Target="https://ege-crimea.ru/docs/regional/GIA26reg_Pril2.pdf" TargetMode="External"/><Relationship Id="rId23" Type="http://schemas.openxmlformats.org/officeDocument/2006/relationships/hyperlink" Target="https://ege-crimea.ru/docs/regional/EGE_VPL26.pdf" TargetMode="External"/><Relationship Id="rId28" Type="http://schemas.openxmlformats.org/officeDocument/2006/relationships/fontTable" Target="fontTable.xml"/><Relationship Id="rId10" Type="http://schemas.openxmlformats.org/officeDocument/2006/relationships/hyperlink" Target="https://ege-crimea.ru/docs/regional/IS26reg_Pril1.pdf" TargetMode="External"/><Relationship Id="rId19" Type="http://schemas.openxmlformats.org/officeDocument/2006/relationships/hyperlink" Target="https://ege-crimea.ru/docs/regional/GIA26reg_Pril1.pdf" TargetMode="External"/><Relationship Id="rId4" Type="http://schemas.openxmlformats.org/officeDocument/2006/relationships/webSettings" Target="webSettings.xml"/><Relationship Id="rId9" Type="http://schemas.openxmlformats.org/officeDocument/2006/relationships/hyperlink" Target="https://ege-crimea.ru/docs/regional/IS26reg_Pril1.pdf" TargetMode="External"/><Relationship Id="rId14" Type="http://schemas.openxmlformats.org/officeDocument/2006/relationships/hyperlink" Target="https://ege-crimea.ru/docs/regional/GIA26reg_Pril2.pdf" TargetMode="External"/><Relationship Id="rId22" Type="http://schemas.openxmlformats.org/officeDocument/2006/relationships/hyperlink" Target="https://ege-crimea.ru/docs/regional/GVE26.pdf" TargetMode="External"/><Relationship Id="rId27" Type="http://schemas.openxmlformats.org/officeDocument/2006/relationships/hyperlink" Target="https://doc.fipi.ru/itogovoe-sochinenie/2024/04_Kriterii_it_soch.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3579</Words>
  <Characters>20404</Characters>
  <Application>Microsoft Office Word</Application>
  <DocSecurity>0</DocSecurity>
  <Lines>170</Lines>
  <Paragraphs>47</Paragraphs>
  <ScaleCrop>false</ScaleCrop>
  <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c:creator>
  <cp:keywords/>
  <dc:description/>
  <cp:lastModifiedBy>ki</cp:lastModifiedBy>
  <cp:revision>3</cp:revision>
  <dcterms:created xsi:type="dcterms:W3CDTF">2026-06-15T14:22:00Z</dcterms:created>
  <dcterms:modified xsi:type="dcterms:W3CDTF">2026-06-15T14:23:00Z</dcterms:modified>
</cp:coreProperties>
</file>