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5F" w:rsidRPr="00CB024A" w:rsidRDefault="00A4385F" w:rsidP="00A4385F">
      <w:pPr>
        <w:pStyle w:val="1"/>
        <w:shd w:val="clear" w:color="auto" w:fill="FFFFFF"/>
        <w:spacing w:before="120" w:after="120"/>
        <w:jc w:val="center"/>
        <w:rPr>
          <w:color w:val="000000"/>
          <w:szCs w:val="28"/>
        </w:rPr>
      </w:pPr>
      <w:r w:rsidRPr="00CB024A">
        <w:rPr>
          <w:color w:val="000000"/>
          <w:szCs w:val="28"/>
        </w:rPr>
        <w:t>Специальные модули</w:t>
      </w:r>
    </w:p>
    <w:p w:rsidR="00A4385F" w:rsidRPr="00CB024A" w:rsidRDefault="00A4385F" w:rsidP="00A4385F">
      <w:pPr>
        <w:pStyle w:val="2"/>
        <w:shd w:val="clear" w:color="auto" w:fill="FFFFFF"/>
        <w:spacing w:before="96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CB024A">
        <w:rPr>
          <w:rFonts w:ascii="Times New Roman" w:hAnsi="Times New Roman" w:cs="Times New Roman"/>
          <w:color w:val="000000"/>
        </w:rPr>
        <w:t>Сборники специальных модулей по математике</w:t>
      </w:r>
    </w:p>
    <w:tbl>
      <w:tblPr>
        <w:tblW w:w="10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/>
      </w:tblPr>
      <w:tblGrid>
        <w:gridCol w:w="6766"/>
        <w:gridCol w:w="3518"/>
      </w:tblGrid>
      <w:tr w:rsidR="00A4385F" w:rsidRPr="00CB024A" w:rsidTr="00A4385F">
        <w:trPr>
          <w:tblHeader/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Сборника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математике 5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7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Математика 5 класса</w:t>
              </w:r>
            </w:hyperlink>
            <w:r w:rsidR="00A4385F" w:rsidRPr="00CB024A">
              <w:rPr>
                <w:sz w:val="28"/>
                <w:szCs w:val="28"/>
              </w:rPr>
              <w:t> (PDF, 1,28 Мб)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математике 6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8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Математика 6 класса. </w:t>
              </w:r>
            </w:hyperlink>
            <w:r w:rsidR="00A4385F" w:rsidRPr="00CB024A">
              <w:rPr>
                <w:sz w:val="28"/>
                <w:szCs w:val="28"/>
              </w:rPr>
              <w:t>(PDF, 1,59 Мб)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алгебре 7 класса.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9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Алгебра 7 класса</w:t>
              </w:r>
            </w:hyperlink>
            <w:r w:rsidR="00A4385F" w:rsidRPr="00CB024A">
              <w:rPr>
                <w:sz w:val="28"/>
                <w:szCs w:val="28"/>
              </w:rPr>
              <w:t> (PDF, 1,49 Мб)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алгебре 8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0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Алгебра 8 класса</w:t>
              </w:r>
            </w:hyperlink>
            <w:r w:rsidR="00A4385F" w:rsidRPr="00CB024A">
              <w:rPr>
                <w:sz w:val="28"/>
                <w:szCs w:val="28"/>
              </w:rPr>
              <w:t> (PDF, 1,05 Мб)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алгебре 9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1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Алгебра 9 класса</w:t>
              </w:r>
            </w:hyperlink>
            <w:r w:rsidR="00A4385F" w:rsidRPr="00CB024A">
              <w:rPr>
                <w:sz w:val="28"/>
                <w:szCs w:val="28"/>
              </w:rPr>
              <w:t> (PDF, 1,53 Мб)</w:t>
            </w:r>
          </w:p>
        </w:tc>
      </w:tr>
      <w:tr w:rsidR="00A4385F" w:rsidRPr="00CB024A" w:rsidTr="00A4385F">
        <w:trPr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алгебре и началам математического анализа 10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2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Алгебра 10 класса</w:t>
              </w:r>
            </w:hyperlink>
            <w:r w:rsidR="00A4385F" w:rsidRPr="00CB024A">
              <w:rPr>
                <w:sz w:val="28"/>
                <w:szCs w:val="28"/>
              </w:rPr>
              <w:t> (PDF, 1,51 Мб)</w:t>
            </w:r>
          </w:p>
        </w:tc>
      </w:tr>
    </w:tbl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  <w:r w:rsidRPr="00CB024A">
        <w:rPr>
          <w:color w:val="000000"/>
          <w:sz w:val="28"/>
          <w:szCs w:val="28"/>
        </w:rPr>
        <w:t> </w:t>
      </w:r>
    </w:p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CB024A" w:rsidRP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Pr="00CB024A" w:rsidRDefault="00A4385F" w:rsidP="00A4385F">
      <w:pPr>
        <w:pStyle w:val="2"/>
        <w:shd w:val="clear" w:color="auto" w:fill="FFFFFF"/>
        <w:spacing w:before="96" w:after="0"/>
        <w:ind w:firstLine="0"/>
        <w:rPr>
          <w:rFonts w:ascii="Times New Roman" w:hAnsi="Times New Roman" w:cs="Times New Roman"/>
          <w:color w:val="000000"/>
        </w:rPr>
      </w:pPr>
      <w:r w:rsidRPr="00CB024A">
        <w:rPr>
          <w:rFonts w:ascii="Times New Roman" w:hAnsi="Times New Roman" w:cs="Times New Roman"/>
          <w:color w:val="000000"/>
        </w:rPr>
        <w:lastRenderedPageBreak/>
        <w:t>Сборники специальных модулей по общественно-научным дисциплинам</w:t>
      </w:r>
    </w:p>
    <w:tbl>
      <w:tblPr>
        <w:tblW w:w="10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/>
      </w:tblPr>
      <w:tblGrid>
        <w:gridCol w:w="6137"/>
        <w:gridCol w:w="4387"/>
      </w:tblGrid>
      <w:tr w:rsidR="00A4385F" w:rsidRPr="00CB024A" w:rsidTr="00A4385F">
        <w:trPr>
          <w:tblHeader/>
          <w:jc w:val="center"/>
        </w:trPr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Сборника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</w:tr>
      <w:tr w:rsidR="00A4385F" w:rsidRPr="00CB024A" w:rsidTr="00A4385F">
        <w:trPr>
          <w:jc w:val="center"/>
        </w:trPr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обществознанию 8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3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Обществознание 8 класса.</w:t>
              </w:r>
            </w:hyperlink>
            <w:r w:rsidR="00A4385F" w:rsidRPr="00CB024A">
              <w:rPr>
                <w:sz w:val="28"/>
                <w:szCs w:val="28"/>
              </w:rPr>
              <w:t> (PDF, 3,70 Мб)</w:t>
            </w:r>
          </w:p>
        </w:tc>
      </w:tr>
      <w:tr w:rsidR="00A4385F" w:rsidRPr="00CB024A" w:rsidTr="00A4385F">
        <w:trPr>
          <w:jc w:val="center"/>
        </w:trPr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обществознанию 9 класса.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4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Обществознание 9 класса.</w:t>
              </w:r>
            </w:hyperlink>
            <w:r w:rsidR="00A4385F" w:rsidRPr="00CB024A">
              <w:rPr>
                <w:sz w:val="28"/>
                <w:szCs w:val="28"/>
              </w:rPr>
              <w:t> (PDF, 2,53 Мб)</w:t>
            </w:r>
          </w:p>
        </w:tc>
      </w:tr>
      <w:tr w:rsidR="00A4385F" w:rsidRPr="00CB024A" w:rsidTr="00A4385F">
        <w:trPr>
          <w:jc w:val="center"/>
        </w:trPr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экономике 10-11 классов.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5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Экономика 10-11 классов</w:t>
              </w:r>
            </w:hyperlink>
            <w:r w:rsidR="00A4385F" w:rsidRPr="00CB024A">
              <w:rPr>
                <w:sz w:val="28"/>
                <w:szCs w:val="28"/>
              </w:rPr>
              <w:t> (PDF, 1,42 Мб)</w:t>
            </w:r>
          </w:p>
        </w:tc>
      </w:tr>
      <w:tr w:rsidR="00A4385F" w:rsidRPr="00CB024A" w:rsidTr="00A4385F">
        <w:trPr>
          <w:jc w:val="center"/>
        </w:trPr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праву 10-11 классов.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6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Право 10-11 классов</w:t>
              </w:r>
            </w:hyperlink>
            <w:r w:rsidR="00A4385F" w:rsidRPr="00CB024A">
              <w:rPr>
                <w:sz w:val="28"/>
                <w:szCs w:val="28"/>
              </w:rPr>
              <w:t> (PDF, 2,23 Мб)</w:t>
            </w:r>
          </w:p>
        </w:tc>
      </w:tr>
    </w:tbl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  <w:r w:rsidRPr="00CB024A">
        <w:rPr>
          <w:color w:val="000000"/>
          <w:sz w:val="28"/>
          <w:szCs w:val="28"/>
        </w:rPr>
        <w:t> </w:t>
      </w:r>
    </w:p>
    <w:p w:rsidR="00A4385F" w:rsidRPr="00CB024A" w:rsidRDefault="00A4385F" w:rsidP="00A4385F">
      <w:pPr>
        <w:pStyle w:val="2"/>
        <w:shd w:val="clear" w:color="auto" w:fill="FFFFFF"/>
        <w:spacing w:before="96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CB024A">
        <w:rPr>
          <w:rFonts w:ascii="Times New Roman" w:hAnsi="Times New Roman" w:cs="Times New Roman"/>
          <w:color w:val="000000"/>
        </w:rPr>
        <w:t>Сборники специальных модулей по английскому языку</w:t>
      </w:r>
    </w:p>
    <w:tbl>
      <w:tblPr>
        <w:tblW w:w="101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/>
      </w:tblPr>
      <w:tblGrid>
        <w:gridCol w:w="5867"/>
        <w:gridCol w:w="4271"/>
      </w:tblGrid>
      <w:tr w:rsidR="00A4385F" w:rsidRPr="00CB024A" w:rsidTr="00A4385F">
        <w:trPr>
          <w:tblHeader/>
          <w:jc w:val="center"/>
        </w:trPr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Сборника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</w:tr>
      <w:tr w:rsidR="00A4385F" w:rsidRPr="00CB024A" w:rsidTr="00A4385F">
        <w:trPr>
          <w:jc w:val="center"/>
        </w:trPr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английскому языку 10 класса.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7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Английский язык 10 класса</w:t>
              </w:r>
            </w:hyperlink>
            <w:r w:rsidR="00A4385F" w:rsidRPr="00CB024A">
              <w:rPr>
                <w:sz w:val="28"/>
                <w:szCs w:val="28"/>
              </w:rPr>
              <w:t> (PDF, 3,32 Мб)</w:t>
            </w:r>
          </w:p>
        </w:tc>
      </w:tr>
      <w:tr w:rsidR="00A4385F" w:rsidRPr="00CB024A" w:rsidTr="00A4385F">
        <w:trPr>
          <w:jc w:val="center"/>
        </w:trPr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английскому языку 11 класса.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8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Английский язык 11 класса.</w:t>
              </w:r>
            </w:hyperlink>
            <w:r w:rsidR="00A4385F" w:rsidRPr="00CB024A">
              <w:rPr>
                <w:sz w:val="28"/>
                <w:szCs w:val="28"/>
              </w:rPr>
              <w:t> (PDF, 6,71 Мб)</w:t>
            </w:r>
          </w:p>
        </w:tc>
      </w:tr>
    </w:tbl>
    <w:p w:rsidR="00A4385F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  <w:r w:rsidRPr="00CB024A">
        <w:rPr>
          <w:color w:val="000000"/>
          <w:sz w:val="28"/>
          <w:szCs w:val="28"/>
        </w:rPr>
        <w:t> </w:t>
      </w:r>
    </w:p>
    <w:p w:rsid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CB024A" w:rsidRPr="00CB024A" w:rsidRDefault="00CB024A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</w:p>
    <w:p w:rsidR="00A4385F" w:rsidRPr="00CB024A" w:rsidRDefault="00A4385F" w:rsidP="00A4385F">
      <w:pPr>
        <w:pStyle w:val="2"/>
        <w:shd w:val="clear" w:color="auto" w:fill="FFFFFF"/>
        <w:spacing w:before="96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CB024A">
        <w:rPr>
          <w:rFonts w:ascii="Times New Roman" w:hAnsi="Times New Roman" w:cs="Times New Roman"/>
          <w:color w:val="000000"/>
        </w:rPr>
        <w:lastRenderedPageBreak/>
        <w:t>Сборники специальных модулей по географии</w:t>
      </w:r>
    </w:p>
    <w:tbl>
      <w:tblPr>
        <w:tblW w:w="102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/>
      </w:tblPr>
      <w:tblGrid>
        <w:gridCol w:w="6156"/>
        <w:gridCol w:w="4142"/>
      </w:tblGrid>
      <w:tr w:rsidR="00A4385F" w:rsidRPr="00CB024A" w:rsidTr="00A4385F">
        <w:trPr>
          <w:tblHeader/>
          <w:jc w:val="center"/>
        </w:trPr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Сборника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</w:tr>
      <w:tr w:rsidR="00A4385F" w:rsidRPr="00CB024A" w:rsidTr="00A4385F">
        <w:trPr>
          <w:jc w:val="center"/>
        </w:trPr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географии 7 класса.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19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География 7 класса</w:t>
              </w:r>
            </w:hyperlink>
            <w:r w:rsidR="00A4385F" w:rsidRPr="00CB024A">
              <w:rPr>
                <w:sz w:val="28"/>
                <w:szCs w:val="28"/>
              </w:rPr>
              <w:t> (PDF, 1,40 Мб)</w:t>
            </w:r>
          </w:p>
        </w:tc>
      </w:tr>
      <w:tr w:rsidR="00A4385F" w:rsidRPr="00CB024A" w:rsidTr="00A4385F">
        <w:trPr>
          <w:jc w:val="center"/>
        </w:trPr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географии 9 класса.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20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География 9 класса</w:t>
              </w:r>
            </w:hyperlink>
            <w:r w:rsidR="00A4385F" w:rsidRPr="00CB024A">
              <w:rPr>
                <w:sz w:val="28"/>
                <w:szCs w:val="28"/>
              </w:rPr>
              <w:t> (PDF, 1,54 Мб)</w:t>
            </w:r>
          </w:p>
        </w:tc>
      </w:tr>
      <w:tr w:rsidR="00A4385F" w:rsidRPr="00CB024A" w:rsidTr="00A4385F">
        <w:trPr>
          <w:jc w:val="center"/>
        </w:trPr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sz w:val="28"/>
                <w:szCs w:val="28"/>
              </w:rPr>
              <w:t>Сборник Специальных модулей по финансовой грамотности для УМК по географии 10-11 классов.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21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География 10-11 класса</w:t>
              </w:r>
            </w:hyperlink>
            <w:r w:rsidR="00A4385F" w:rsidRPr="00CB024A">
              <w:rPr>
                <w:sz w:val="28"/>
                <w:szCs w:val="28"/>
              </w:rPr>
              <w:t> (PDF, 1,87 Мб)</w:t>
            </w:r>
          </w:p>
        </w:tc>
      </w:tr>
    </w:tbl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  <w:r w:rsidRPr="00CB024A">
        <w:rPr>
          <w:color w:val="000000"/>
          <w:sz w:val="28"/>
          <w:szCs w:val="28"/>
        </w:rPr>
        <w:t> </w:t>
      </w:r>
    </w:p>
    <w:p w:rsidR="00A4385F" w:rsidRPr="00CB024A" w:rsidRDefault="00A4385F" w:rsidP="00A4385F">
      <w:pPr>
        <w:pStyle w:val="2"/>
        <w:shd w:val="clear" w:color="auto" w:fill="FFFFFF"/>
        <w:spacing w:before="96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CB024A">
        <w:rPr>
          <w:rFonts w:ascii="Times New Roman" w:hAnsi="Times New Roman" w:cs="Times New Roman"/>
          <w:color w:val="000000"/>
        </w:rPr>
        <w:t>Сборник специальных модулей по ОБЖ</w:t>
      </w:r>
    </w:p>
    <w:tbl>
      <w:tblPr>
        <w:tblW w:w="10162" w:type="dxa"/>
        <w:jc w:val="center"/>
        <w:tblInd w:w="2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20" w:type="dxa"/>
          <w:bottom w:w="15" w:type="dxa"/>
          <w:right w:w="15" w:type="dxa"/>
        </w:tblCellMar>
        <w:tblLook w:val="04A0"/>
      </w:tblPr>
      <w:tblGrid>
        <w:gridCol w:w="7859"/>
        <w:gridCol w:w="2303"/>
      </w:tblGrid>
      <w:tr w:rsidR="00A4385F" w:rsidRPr="00CB024A" w:rsidTr="00A4385F">
        <w:trPr>
          <w:trHeight w:val="760"/>
          <w:tblHeader/>
          <w:jc w:val="center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Сборника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</w:t>
            </w:r>
          </w:p>
        </w:tc>
      </w:tr>
      <w:tr w:rsidR="00A4385F" w:rsidRPr="00CB024A" w:rsidTr="00A4385F">
        <w:trPr>
          <w:jc w:val="center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pStyle w:val="af9"/>
              <w:rPr>
                <w:sz w:val="28"/>
                <w:szCs w:val="28"/>
              </w:rPr>
            </w:pPr>
            <w:r w:rsidRPr="00CB024A">
              <w:rPr>
                <w:sz w:val="28"/>
                <w:szCs w:val="28"/>
              </w:rPr>
              <w:t>Сборник Специальных модулей по финансовой грамотности для УМК по основам безопасности жизнедеятельности для 9 класса</w:t>
            </w:r>
          </w:p>
          <w:p w:rsidR="00A4385F" w:rsidRPr="00CB024A" w:rsidRDefault="00A4385F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r w:rsidRPr="00CB024A">
              <w:rPr>
                <w:sz w:val="28"/>
                <w:szCs w:val="28"/>
              </w:rPr>
              <w:t>Сборник включает в себя специальные модули для учебника, методического пособия и электронной формы учебника. Обучение учащихся основам финансовой безопасности в курсе «Основы безопасности жизнедеятельности» нацелено не только на изучение опасностей, с которыми человек может столкнуться в финансовой сфере, но и на практическое применение полученных знаний в повседневной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A4385F" w:rsidRPr="00CB024A" w:rsidRDefault="00A4385F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r w:rsidRPr="00CB024A">
              <w:rPr>
                <w:sz w:val="28"/>
                <w:szCs w:val="28"/>
              </w:rPr>
              <w:t> </w:t>
            </w:r>
          </w:p>
          <w:p w:rsidR="00A4385F" w:rsidRPr="00CB024A" w:rsidRDefault="009E69F0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hyperlink r:id="rId22" w:history="1">
              <w:r w:rsidR="00A4385F" w:rsidRPr="00CB024A">
                <w:rPr>
                  <w:rStyle w:val="afc"/>
                  <w:color w:val="007AC5"/>
                  <w:sz w:val="28"/>
                  <w:szCs w:val="28"/>
                </w:rPr>
                <w:t>Сборник ОБЖ</w:t>
              </w:r>
            </w:hyperlink>
            <w:r w:rsidR="00A4385F" w:rsidRPr="00CB024A">
              <w:rPr>
                <w:sz w:val="28"/>
                <w:szCs w:val="28"/>
              </w:rPr>
              <w:t> (PDF, 2,57 Мб)</w:t>
            </w:r>
          </w:p>
          <w:p w:rsidR="00A4385F" w:rsidRPr="00CB024A" w:rsidRDefault="00A4385F" w:rsidP="00A4385F">
            <w:pPr>
              <w:pStyle w:val="af9"/>
              <w:spacing w:before="192" w:after="0"/>
              <w:rPr>
                <w:sz w:val="28"/>
                <w:szCs w:val="28"/>
              </w:rPr>
            </w:pPr>
            <w:r w:rsidRPr="00CB024A">
              <w:rPr>
                <w:sz w:val="28"/>
                <w:szCs w:val="28"/>
              </w:rPr>
              <w:t> </w:t>
            </w:r>
          </w:p>
        </w:tc>
      </w:tr>
    </w:tbl>
    <w:p w:rsidR="00A4385F" w:rsidRPr="00CB024A" w:rsidRDefault="00A4385F" w:rsidP="00A4385F">
      <w:pPr>
        <w:pStyle w:val="af9"/>
        <w:shd w:val="clear" w:color="auto" w:fill="FFFFFF"/>
        <w:spacing w:before="192" w:after="0"/>
        <w:rPr>
          <w:color w:val="000000"/>
          <w:sz w:val="28"/>
          <w:szCs w:val="28"/>
        </w:rPr>
      </w:pPr>
      <w:r w:rsidRPr="00CB024A">
        <w:rPr>
          <w:color w:val="000000"/>
          <w:sz w:val="28"/>
          <w:szCs w:val="28"/>
        </w:rPr>
        <w:t> </w:t>
      </w:r>
    </w:p>
    <w:p w:rsidR="00C84270" w:rsidRPr="00CB024A" w:rsidRDefault="00C84270" w:rsidP="00A438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C84270" w:rsidRPr="00CB024A" w:rsidSect="001652F5">
      <w:headerReference w:type="even" r:id="rId23"/>
      <w:type w:val="continuous"/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34" w:rsidRDefault="00397134" w:rsidP="005A0F5A">
      <w:pPr>
        <w:spacing w:after="0" w:line="240" w:lineRule="auto"/>
      </w:pPr>
      <w:r>
        <w:separator/>
      </w:r>
    </w:p>
  </w:endnote>
  <w:endnote w:type="continuationSeparator" w:id="1">
    <w:p w:rsidR="00397134" w:rsidRDefault="00397134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34" w:rsidRDefault="00397134" w:rsidP="005A0F5A">
      <w:pPr>
        <w:spacing w:after="0" w:line="240" w:lineRule="auto"/>
      </w:pPr>
      <w:r>
        <w:separator/>
      </w:r>
    </w:p>
  </w:footnote>
  <w:footnote w:type="continuationSeparator" w:id="1">
    <w:p w:rsidR="00397134" w:rsidRDefault="00397134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8" w:rsidRDefault="009E69F0">
    <w:pPr>
      <w:rPr>
        <w:sz w:val="2"/>
        <w:szCs w:val="2"/>
      </w:rPr>
    </w:pPr>
    <w:r w:rsidRPr="009E69F0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523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1752"/>
    <w:rsid w:val="0005254E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0EF6"/>
    <w:rsid w:val="001A1105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97134"/>
    <w:rsid w:val="003A40F6"/>
    <w:rsid w:val="003A60AB"/>
    <w:rsid w:val="003B6B4C"/>
    <w:rsid w:val="003B6B69"/>
    <w:rsid w:val="003C1247"/>
    <w:rsid w:val="003C59E6"/>
    <w:rsid w:val="003D2515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7092"/>
    <w:rsid w:val="00727DEB"/>
    <w:rsid w:val="007319B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AF"/>
    <w:rsid w:val="008E297A"/>
    <w:rsid w:val="00900D64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9F0"/>
    <w:rsid w:val="009F25BB"/>
    <w:rsid w:val="00A064B4"/>
    <w:rsid w:val="00A236AB"/>
    <w:rsid w:val="00A257B7"/>
    <w:rsid w:val="00A3145D"/>
    <w:rsid w:val="00A348EF"/>
    <w:rsid w:val="00A40DA8"/>
    <w:rsid w:val="00A4385F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1C9D"/>
    <w:rsid w:val="00AF39FF"/>
    <w:rsid w:val="00B05F1C"/>
    <w:rsid w:val="00B11D79"/>
    <w:rsid w:val="00B12568"/>
    <w:rsid w:val="00B125D8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80B53"/>
    <w:rsid w:val="00B810F4"/>
    <w:rsid w:val="00B813B6"/>
    <w:rsid w:val="00B85135"/>
    <w:rsid w:val="00B856F4"/>
    <w:rsid w:val="00B8591F"/>
    <w:rsid w:val="00B91161"/>
    <w:rsid w:val="00B91217"/>
    <w:rsid w:val="00BA3281"/>
    <w:rsid w:val="00BA42AD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7774"/>
    <w:rsid w:val="00CA2C51"/>
    <w:rsid w:val="00CB024A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71D7"/>
    <w:rsid w:val="00ED7650"/>
    <w:rsid w:val="00EE57CA"/>
    <w:rsid w:val="00EE6865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8246A"/>
    <w:rsid w:val="00F82E44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804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1585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5558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6410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22560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mirror/pubs/share/310720971" TargetMode="External"/><Relationship Id="rId13" Type="http://schemas.openxmlformats.org/officeDocument/2006/relationships/hyperlink" Target="https://fmc.hse.ru/mirror/pubs/share/310727418" TargetMode="External"/><Relationship Id="rId18" Type="http://schemas.openxmlformats.org/officeDocument/2006/relationships/hyperlink" Target="https://fmc.hse.ru/mirror/pubs/share/3107280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mc.hse.ru/mirror/pubs/share/310728703" TargetMode="External"/><Relationship Id="rId7" Type="http://schemas.openxmlformats.org/officeDocument/2006/relationships/hyperlink" Target="https://fmc.hse.ru/mirror/pubs/share/310814645" TargetMode="External"/><Relationship Id="rId12" Type="http://schemas.openxmlformats.org/officeDocument/2006/relationships/hyperlink" Target="https://fmc.hse.ru/mirror/pubs/share/310726923" TargetMode="External"/><Relationship Id="rId17" Type="http://schemas.openxmlformats.org/officeDocument/2006/relationships/hyperlink" Target="https://fmc.hse.ru/mirror/pubs/share/3107280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mc.hse.ru/mirror/pubs/share/310727797" TargetMode="External"/><Relationship Id="rId20" Type="http://schemas.openxmlformats.org/officeDocument/2006/relationships/hyperlink" Target="https://fmc.hse.ru/mirror/pubs/share/3107286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mc.hse.ru/mirror/pubs/share/31072689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mc.hse.ru/mirror/pubs/share/31072774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mc.hse.ru/mirror/pubs/share/310726885" TargetMode="External"/><Relationship Id="rId19" Type="http://schemas.openxmlformats.org/officeDocument/2006/relationships/hyperlink" Target="https://fmc.hse.ru/mirror/pubs/share/310728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c.hse.ru/mirror/pubs/share/310721072" TargetMode="External"/><Relationship Id="rId14" Type="http://schemas.openxmlformats.org/officeDocument/2006/relationships/hyperlink" Target="https://fmc.hse.ru/mirror/pubs/share/310727601" TargetMode="External"/><Relationship Id="rId22" Type="http://schemas.openxmlformats.org/officeDocument/2006/relationships/hyperlink" Target="https://fmc.hse.ru/mirror/pubs/share/4301400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2022-10-26T13:55:00Z</cp:lastPrinted>
  <dcterms:created xsi:type="dcterms:W3CDTF">2022-10-27T08:57:00Z</dcterms:created>
  <dcterms:modified xsi:type="dcterms:W3CDTF">2023-01-12T12:07:00Z</dcterms:modified>
</cp:coreProperties>
</file>