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2B" w:rsidRPr="00434F24" w:rsidRDefault="00B04D2B" w:rsidP="00B04D2B">
      <w:pPr>
        <w:jc w:val="center"/>
        <w:rPr>
          <w:b/>
          <w:sz w:val="24"/>
          <w:szCs w:val="24"/>
        </w:rPr>
      </w:pPr>
      <w:r w:rsidRPr="00434F24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B04D2B" w:rsidRPr="00434F24" w:rsidRDefault="00B04D2B" w:rsidP="00B04D2B">
      <w:pPr>
        <w:jc w:val="center"/>
        <w:rPr>
          <w:b/>
          <w:sz w:val="24"/>
          <w:szCs w:val="24"/>
        </w:rPr>
      </w:pPr>
      <w:r w:rsidRPr="00434F24">
        <w:rPr>
          <w:b/>
          <w:sz w:val="24"/>
          <w:szCs w:val="24"/>
        </w:rPr>
        <w:t>«КРЫМРОЗОВСКАЯ СРЕДНЯЯ ШКОЛА»</w:t>
      </w:r>
    </w:p>
    <w:p w:rsidR="00B04D2B" w:rsidRPr="00434F24" w:rsidRDefault="00B04D2B" w:rsidP="00B04D2B">
      <w:pPr>
        <w:jc w:val="center"/>
        <w:rPr>
          <w:b/>
          <w:sz w:val="24"/>
          <w:szCs w:val="24"/>
        </w:rPr>
      </w:pPr>
      <w:r w:rsidRPr="00434F24">
        <w:rPr>
          <w:b/>
          <w:sz w:val="24"/>
          <w:szCs w:val="24"/>
        </w:rPr>
        <w:t>БЕЛОГОРСКОГО РАЙОНА РЕСПУБЛИКИ КРЫМ</w:t>
      </w:r>
    </w:p>
    <w:p w:rsidR="00B04D2B" w:rsidRPr="00434F24" w:rsidRDefault="00B04D2B" w:rsidP="00B04D2B">
      <w:pPr>
        <w:jc w:val="center"/>
        <w:rPr>
          <w:b/>
          <w:sz w:val="24"/>
          <w:szCs w:val="24"/>
        </w:rPr>
      </w:pPr>
    </w:p>
    <w:p w:rsidR="00B04D2B" w:rsidRPr="00434F24" w:rsidRDefault="00B04D2B" w:rsidP="00B04D2B">
      <w:pPr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3"/>
        <w:gridCol w:w="4979"/>
      </w:tblGrid>
      <w:tr w:rsidR="00B04D2B" w:rsidRPr="00434F24" w:rsidTr="00160828">
        <w:tc>
          <w:tcPr>
            <w:tcW w:w="5070" w:type="dxa"/>
            <w:hideMark/>
          </w:tcPr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«ПРИНЯТО»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34F24">
              <w:rPr>
                <w:sz w:val="24"/>
                <w:szCs w:val="24"/>
              </w:rPr>
              <w:t>а педагогическом совете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Протокол №</w:t>
            </w:r>
            <w:r w:rsidR="00FB6545">
              <w:rPr>
                <w:sz w:val="24"/>
                <w:szCs w:val="24"/>
              </w:rPr>
              <w:t>9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от «</w:t>
            </w:r>
            <w:r w:rsidR="00FB6545">
              <w:rPr>
                <w:sz w:val="24"/>
                <w:szCs w:val="24"/>
              </w:rPr>
              <w:t>21</w:t>
            </w:r>
            <w:r w:rsidRPr="00434F2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434F24">
              <w:rPr>
                <w:sz w:val="24"/>
                <w:szCs w:val="24"/>
              </w:rPr>
              <w:t xml:space="preserve"> 20</w:t>
            </w:r>
            <w:r w:rsidR="00FB6545">
              <w:rPr>
                <w:sz w:val="24"/>
                <w:szCs w:val="24"/>
              </w:rPr>
              <w:t>23</w:t>
            </w:r>
            <w:r w:rsidRPr="00434F24">
              <w:rPr>
                <w:sz w:val="24"/>
                <w:szCs w:val="24"/>
              </w:rPr>
              <w:t>г.</w:t>
            </w:r>
          </w:p>
        </w:tc>
        <w:tc>
          <w:tcPr>
            <w:tcW w:w="5494" w:type="dxa"/>
            <w:hideMark/>
          </w:tcPr>
          <w:p w:rsidR="00B04D2B" w:rsidRPr="00434F24" w:rsidRDefault="00B04D2B" w:rsidP="00160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434F24">
              <w:rPr>
                <w:sz w:val="24"/>
                <w:szCs w:val="24"/>
              </w:rPr>
              <w:t>«УТВЕРЖДАЮ»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 xml:space="preserve">Директор МБОУ «Крымрозовская СШ» 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Белогорского района Республики Крым</w:t>
            </w:r>
          </w:p>
          <w:p w:rsidR="00B04D2B" w:rsidRPr="00434F24" w:rsidRDefault="00B04D2B" w:rsidP="00160828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________ И.В. Немеш</w:t>
            </w:r>
          </w:p>
          <w:p w:rsidR="00B04D2B" w:rsidRPr="00434F24" w:rsidRDefault="00B04D2B" w:rsidP="00FB6545">
            <w:pPr>
              <w:rPr>
                <w:sz w:val="24"/>
                <w:szCs w:val="24"/>
              </w:rPr>
            </w:pPr>
            <w:r w:rsidRPr="00434F24">
              <w:rPr>
                <w:sz w:val="24"/>
                <w:szCs w:val="24"/>
              </w:rPr>
              <w:t>№</w:t>
            </w:r>
            <w:r w:rsidR="00FB6545">
              <w:rPr>
                <w:sz w:val="24"/>
                <w:szCs w:val="24"/>
              </w:rPr>
              <w:t xml:space="preserve"> 627</w:t>
            </w:r>
            <w:r>
              <w:rPr>
                <w:sz w:val="24"/>
                <w:szCs w:val="24"/>
              </w:rPr>
              <w:t xml:space="preserve"> от «</w:t>
            </w:r>
            <w:r w:rsidR="00FB654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» </w:t>
            </w:r>
            <w:r w:rsidR="00FB6545">
              <w:rPr>
                <w:sz w:val="24"/>
                <w:szCs w:val="24"/>
              </w:rPr>
              <w:t xml:space="preserve">сентября </w:t>
            </w:r>
            <w:r>
              <w:rPr>
                <w:sz w:val="24"/>
                <w:szCs w:val="24"/>
              </w:rPr>
              <w:t>2023</w:t>
            </w:r>
            <w:r w:rsidRPr="00434F24">
              <w:rPr>
                <w:sz w:val="24"/>
                <w:szCs w:val="24"/>
              </w:rPr>
              <w:t>г.</w:t>
            </w:r>
          </w:p>
        </w:tc>
      </w:tr>
    </w:tbl>
    <w:p w:rsidR="00B04D2B" w:rsidRDefault="00B04D2B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B04D2B" w:rsidRDefault="00B04D2B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:rsidR="003766FF" w:rsidRPr="00B04D2B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spacing w:val="1"/>
        </w:rPr>
      </w:pPr>
      <w:r w:rsidRPr="00B04D2B">
        <w:rPr>
          <w:b/>
        </w:rPr>
        <w:t>об</w:t>
      </w:r>
      <w:r w:rsidRPr="00B04D2B">
        <w:rPr>
          <w:b/>
          <w:spacing w:val="1"/>
        </w:rPr>
        <w:t xml:space="preserve"> </w:t>
      </w:r>
      <w:r w:rsidRPr="00B04D2B">
        <w:rPr>
          <w:b/>
        </w:rPr>
        <w:t>электронной</w:t>
      </w:r>
      <w:r w:rsidRPr="00B04D2B">
        <w:rPr>
          <w:b/>
          <w:spacing w:val="1"/>
        </w:rPr>
        <w:t xml:space="preserve"> </w:t>
      </w:r>
      <w:r w:rsidRPr="00B04D2B">
        <w:rPr>
          <w:b/>
        </w:rPr>
        <w:t>информационно-образовательной</w:t>
      </w:r>
      <w:r w:rsidRPr="00B04D2B">
        <w:rPr>
          <w:b/>
          <w:spacing w:val="1"/>
        </w:rPr>
        <w:t xml:space="preserve"> </w:t>
      </w:r>
      <w:r w:rsidRPr="00B04D2B">
        <w:rPr>
          <w:b/>
        </w:rPr>
        <w:t>среде</w:t>
      </w:r>
      <w:r w:rsidRPr="00B04D2B">
        <w:rPr>
          <w:b/>
          <w:spacing w:val="1"/>
        </w:rPr>
        <w:t xml:space="preserve"> </w:t>
      </w:r>
    </w:p>
    <w:p w:rsidR="00940AEE" w:rsidRPr="00B04D2B" w:rsidRDefault="00A53840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sz w:val="20"/>
        </w:rPr>
      </w:pPr>
      <w:r w:rsidRPr="00B04D2B">
        <w:rPr>
          <w:b/>
        </w:rPr>
        <w:t>МБОУ «Крымрозовская СШ» Белогорского района Республики Крым</w:t>
      </w:r>
    </w:p>
    <w:p w:rsidR="003337A2" w:rsidRPr="00C92200" w:rsidRDefault="003067A7" w:rsidP="00B04D2B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3067A7" w:rsidP="00B04D2B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A53840">
        <w:t>МБОУ «Крымрозовская СШ» Белогорского района Республики Крым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:rsidR="003337A2" w:rsidRPr="00C92200" w:rsidRDefault="003766FF" w:rsidP="00B04D2B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:rsidR="003337A2" w:rsidRPr="00C92200" w:rsidRDefault="003067A7" w:rsidP="00B04D2B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B04D2B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B04D2B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337A2" w:rsidRPr="00C92200" w:rsidRDefault="003067A7" w:rsidP="00B04D2B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:rsidR="003337A2" w:rsidRPr="00C9220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A5384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A53840">
        <w:rPr>
          <w:sz w:val="24"/>
          <w:szCs w:val="24"/>
        </w:rPr>
        <w:t>Федеральным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законом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от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27.07.2006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№149-ФЗ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«Об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информации,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информационных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технологиях</w:t>
      </w:r>
      <w:r w:rsidRPr="00A53840">
        <w:rPr>
          <w:spacing w:val="21"/>
          <w:sz w:val="24"/>
          <w:szCs w:val="24"/>
        </w:rPr>
        <w:t xml:space="preserve"> </w:t>
      </w:r>
      <w:r w:rsidRPr="00A53840">
        <w:rPr>
          <w:sz w:val="24"/>
          <w:szCs w:val="24"/>
        </w:rPr>
        <w:t>и</w:t>
      </w:r>
      <w:r w:rsidRPr="00A53840">
        <w:rPr>
          <w:spacing w:val="-4"/>
          <w:sz w:val="24"/>
          <w:szCs w:val="24"/>
        </w:rPr>
        <w:t xml:space="preserve"> </w:t>
      </w:r>
      <w:r w:rsidRPr="00A53840">
        <w:rPr>
          <w:sz w:val="24"/>
          <w:szCs w:val="24"/>
        </w:rPr>
        <w:t>о</w:t>
      </w:r>
      <w:r w:rsidRPr="00A53840">
        <w:rPr>
          <w:spacing w:val="-3"/>
          <w:sz w:val="24"/>
          <w:szCs w:val="24"/>
        </w:rPr>
        <w:t xml:space="preserve"> </w:t>
      </w:r>
      <w:r w:rsidRPr="00A53840">
        <w:rPr>
          <w:sz w:val="24"/>
          <w:szCs w:val="24"/>
        </w:rPr>
        <w:t>защите</w:t>
      </w:r>
      <w:r w:rsidRPr="00A53840">
        <w:rPr>
          <w:spacing w:val="17"/>
          <w:sz w:val="24"/>
          <w:szCs w:val="24"/>
        </w:rPr>
        <w:t xml:space="preserve"> </w:t>
      </w:r>
      <w:r w:rsidRPr="00A53840">
        <w:rPr>
          <w:sz w:val="24"/>
          <w:szCs w:val="24"/>
        </w:rPr>
        <w:t>информации»;</w:t>
      </w:r>
    </w:p>
    <w:p w:rsidR="003337A2" w:rsidRPr="00A5384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A53840">
        <w:rPr>
          <w:w w:val="95"/>
          <w:sz w:val="24"/>
          <w:szCs w:val="24"/>
        </w:rPr>
        <w:t>Федеральным</w:t>
      </w:r>
      <w:r w:rsidRPr="00A53840">
        <w:rPr>
          <w:spacing w:val="45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законом</w:t>
      </w:r>
      <w:r w:rsidRPr="00A53840">
        <w:rPr>
          <w:spacing w:val="38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от</w:t>
      </w:r>
      <w:r w:rsidRPr="00A53840">
        <w:rPr>
          <w:spacing w:val="23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27.07.2006</w:t>
      </w:r>
      <w:r w:rsidRPr="00A53840">
        <w:rPr>
          <w:spacing w:val="28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№</w:t>
      </w:r>
      <w:r w:rsidRPr="00A53840">
        <w:rPr>
          <w:spacing w:val="14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152-ФЗ</w:t>
      </w:r>
      <w:r w:rsidRPr="00A53840">
        <w:rPr>
          <w:spacing w:val="39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«О</w:t>
      </w:r>
      <w:r w:rsidRPr="00A53840">
        <w:rPr>
          <w:spacing w:val="11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персональных</w:t>
      </w:r>
      <w:r w:rsidRPr="00A53840">
        <w:rPr>
          <w:spacing w:val="42"/>
          <w:w w:val="95"/>
          <w:sz w:val="24"/>
          <w:szCs w:val="24"/>
        </w:rPr>
        <w:t xml:space="preserve"> </w:t>
      </w:r>
      <w:r w:rsidRPr="00A53840">
        <w:rPr>
          <w:w w:val="95"/>
          <w:sz w:val="24"/>
          <w:szCs w:val="24"/>
        </w:rPr>
        <w:t>данных»;</w:t>
      </w:r>
    </w:p>
    <w:p w:rsidR="003337A2" w:rsidRPr="00C9220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A53840">
        <w:rPr>
          <w:sz w:val="24"/>
          <w:szCs w:val="24"/>
        </w:rPr>
        <w:t>постановление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Правительства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РФ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от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20.10.2021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№1802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«Об</w:t>
      </w:r>
      <w:r w:rsidRPr="00A53840">
        <w:rPr>
          <w:spacing w:val="1"/>
          <w:sz w:val="24"/>
          <w:szCs w:val="24"/>
        </w:rPr>
        <w:t xml:space="preserve"> </w:t>
      </w:r>
      <w:r w:rsidRPr="00A5384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C9220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A53840">
        <w:t xml:space="preserve">МБОУ «Крымрозовская СШ» Белогорского района Республики Крым 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:rsidR="003337A2" w:rsidRPr="00C92200" w:rsidRDefault="003067A7" w:rsidP="00B04D2B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3067A7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3067A7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B04D2B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B04D2B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интегративность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B04D2B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:rsidR="003766FF" w:rsidRPr="00C92200" w:rsidRDefault="003766FF" w:rsidP="00B04D2B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:rsidR="003766FF" w:rsidRPr="00C92200" w:rsidRDefault="003766FF" w:rsidP="00B04D2B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удалѐнного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:rsidR="003766FF" w:rsidRPr="00C92200" w:rsidRDefault="003766FF" w:rsidP="00B04D2B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:rsidR="003766FF" w:rsidRPr="00C92200" w:rsidRDefault="003766FF" w:rsidP="00B04D2B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:rsidR="003766FF" w:rsidRPr="00C92200" w:rsidRDefault="003766FF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:rsidR="003766FF" w:rsidRPr="00C92200" w:rsidRDefault="003766FF" w:rsidP="00B04D2B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r w:rsidR="00A53840" w:rsidRPr="00A53840">
        <w:rPr>
          <w:sz w:val="24"/>
          <w:szCs w:val="24"/>
        </w:rPr>
        <w:t>https://krimrozovskayash.crimeaschool.ru/home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:rsidR="003766FF" w:rsidRPr="00C92200" w:rsidRDefault="005871CC" w:rsidP="00B04D2B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:rsidR="003766FF" w:rsidRPr="00C92200" w:rsidRDefault="003766FF" w:rsidP="00B04D2B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«Дневник.ру»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:rsidR="005871CC" w:rsidRPr="00C92200" w:rsidRDefault="005871CC" w:rsidP="00B04D2B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5871CC" w:rsidRPr="00C92200" w:rsidRDefault="005871CC" w:rsidP="00B04D2B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:rsidR="003766FF" w:rsidRPr="00C92200" w:rsidRDefault="003766FF" w:rsidP="00B04D2B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5871CC" w:rsidRPr="00C92200" w:rsidRDefault="005871CC" w:rsidP="00B04D2B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:rsidR="003766FF" w:rsidRPr="00C92200" w:rsidRDefault="003766FF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bookmarkStart w:id="0" w:name="_GoBack"/>
      <w:bookmarkEnd w:id="0"/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работников, сведения о родителях, отчетные формы, электронное портфолио </w:t>
      </w:r>
      <w:r w:rsidRPr="00C92200">
        <w:rPr>
          <w:sz w:val="24"/>
          <w:szCs w:val="24"/>
        </w:rPr>
        <w:lastRenderedPageBreak/>
        <w:t>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:rsidR="005871CC" w:rsidRPr="00C92200" w:rsidRDefault="005871CC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:rsidR="005871CC" w:rsidRPr="00C92200" w:rsidRDefault="00C34975" w:rsidP="00B04D2B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B04D2B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Pr="00C92200" w:rsidRDefault="003766FF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940AEE" w:rsidRPr="00C92200" w:rsidRDefault="00940AEE" w:rsidP="00B04D2B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:rsidR="00940AEE" w:rsidRPr="00C92200" w:rsidRDefault="00940AEE" w:rsidP="00B04D2B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:rsidR="00940AEE" w:rsidRPr="00C92200" w:rsidRDefault="00940AEE" w:rsidP="00B04D2B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lastRenderedPageBreak/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:rsidR="00940AEE" w:rsidRPr="004C2985" w:rsidRDefault="00940AEE" w:rsidP="00B04D2B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:rsidR="00940AEE" w:rsidRPr="004C2985" w:rsidRDefault="00940AEE" w:rsidP="00B04D2B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по технологии Wi-Fi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:rsidR="00940AEE" w:rsidRPr="004C2985" w:rsidRDefault="00940AEE" w:rsidP="00B04D2B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:rsidR="00940AEE" w:rsidRPr="004C2985" w:rsidRDefault="00940AEE" w:rsidP="00B04D2B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:rsidR="00940AEE" w:rsidRPr="004C2985" w:rsidRDefault="00940AEE" w:rsidP="00B04D2B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:rsidR="00940AEE" w:rsidRPr="004C2985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B04D2B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lastRenderedPageBreak/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B04D2B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«Дневник.ру» необходимо выполнить следующие шаги:</w:t>
      </w:r>
    </w:p>
    <w:p w:rsidR="00F52EAD" w:rsidRPr="004C2985" w:rsidRDefault="00F52EAD" w:rsidP="00B04D2B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B04D2B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B04D2B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B04D2B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:rsidR="00940AEE" w:rsidRPr="004C2985" w:rsidRDefault="00940AEE" w:rsidP="00B04D2B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:rsidR="00940AEE" w:rsidRPr="004C2985" w:rsidRDefault="00940AEE" w:rsidP="00B04D2B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:rsidR="00940AEE" w:rsidRPr="004C2985" w:rsidRDefault="00940AEE" w:rsidP="00B04D2B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B04D2B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B04D2B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940AEE" w:rsidRPr="00C92200" w:rsidRDefault="00940AEE" w:rsidP="00B04D2B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:rsidR="00940AEE" w:rsidRPr="00C92200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:rsidR="00940AEE" w:rsidRPr="00C92200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:rsidR="00940AEE" w:rsidRPr="00C92200" w:rsidRDefault="00940AEE" w:rsidP="00B04D2B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:rsidR="00940AEE" w:rsidRPr="00C92200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:rsidR="00940AEE" w:rsidRPr="00C92200" w:rsidRDefault="00940AEE" w:rsidP="00B04D2B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940AEE" w:rsidRPr="00C92200" w:rsidRDefault="00940AEE" w:rsidP="00B04D2B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940AEE" w:rsidRPr="00C92200" w:rsidRDefault="00940AEE" w:rsidP="00B04D2B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:rsidR="00940AEE" w:rsidRPr="00C92200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:rsidR="003337A2" w:rsidRPr="00B04D2B" w:rsidRDefault="00940AEE" w:rsidP="00B04D2B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sectPr w:rsidR="003337A2" w:rsidRPr="00B04D2B" w:rsidSect="00B04D2B">
      <w:pgSz w:w="11910" w:h="16840"/>
      <w:pgMar w:top="993" w:right="853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7A2"/>
    <w:rsid w:val="000A7680"/>
    <w:rsid w:val="00173537"/>
    <w:rsid w:val="003067A7"/>
    <w:rsid w:val="003337A2"/>
    <w:rsid w:val="003766FF"/>
    <w:rsid w:val="0043534B"/>
    <w:rsid w:val="004C2985"/>
    <w:rsid w:val="00514C20"/>
    <w:rsid w:val="005871CC"/>
    <w:rsid w:val="007C2992"/>
    <w:rsid w:val="00940AEE"/>
    <w:rsid w:val="00A53840"/>
    <w:rsid w:val="00B04D2B"/>
    <w:rsid w:val="00B67C02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  <w:rsid w:val="00FB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73537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537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7353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73537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  <w:style w:type="table" w:styleId="a9">
    <w:name w:val="Table Grid"/>
    <w:basedOn w:val="a1"/>
    <w:uiPriority w:val="59"/>
    <w:rsid w:val="00B04D2B"/>
    <w:pPr>
      <w:widowControl/>
      <w:autoSpaceDE/>
      <w:autoSpaceDN/>
    </w:pPr>
    <w:rPr>
      <w:lang w:val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2023-09-22T13:00:00Z</dcterms:created>
  <dcterms:modified xsi:type="dcterms:W3CDTF">2023-09-22T13:17:00Z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