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9D24E" w14:textId="77777777" w:rsidR="00580D96" w:rsidRPr="00580D96" w:rsidRDefault="00580D96" w:rsidP="00580D96">
      <w:pPr>
        <w:spacing w:after="0" w:line="240" w:lineRule="auto"/>
        <w:outlineLvl w:val="0"/>
        <w:rPr>
          <w:rFonts w:ascii="Golos Text VF" w:eastAsia="Times New Roman" w:hAnsi="Golos Text VF" w:cs="Times New Roman"/>
          <w:b/>
          <w:bCs/>
          <w:color w:val="222733"/>
          <w:spacing w:val="1"/>
          <w:kern w:val="36"/>
          <w:sz w:val="54"/>
          <w:szCs w:val="54"/>
          <w:lang w:eastAsia="ru-RU"/>
        </w:rPr>
      </w:pPr>
      <w:r w:rsidRPr="00580D96">
        <w:rPr>
          <w:rFonts w:ascii="Golos Text VF" w:eastAsia="Times New Roman" w:hAnsi="Golos Text VF" w:cs="Times New Roman"/>
          <w:b/>
          <w:bCs/>
          <w:color w:val="222733"/>
          <w:spacing w:val="1"/>
          <w:kern w:val="36"/>
          <w:sz w:val="54"/>
          <w:szCs w:val="54"/>
          <w:lang w:eastAsia="ru-RU"/>
        </w:rPr>
        <w:t>Меры поддержки учителей</w:t>
      </w:r>
    </w:p>
    <w:p w14:paraId="1D65FFB6" w14:textId="3ABDF098" w:rsidR="00580D96" w:rsidRPr="00580D96" w:rsidRDefault="00580D96" w:rsidP="00580D96">
      <w:pPr>
        <w:spacing w:after="0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noProof/>
          <w:color w:val="222733"/>
          <w:spacing w:val="1"/>
          <w:sz w:val="24"/>
          <w:szCs w:val="24"/>
          <w:lang w:eastAsia="ru-RU"/>
        </w:rPr>
        <w:drawing>
          <wp:inline distT="0" distB="0" distL="0" distR="0" wp14:anchorId="0A4AE903" wp14:editId="27928325">
            <wp:extent cx="5940425" cy="22771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FA8E1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В целях повышения престижа профессии учителя и обеспечения благоприятных условий для осуществления их профессиональной деятельности, на основании 3 Указа Президента Российской Федерации от 20.07.2026 года № 498 «О дополнительных мерах поддержки учителей», а также в соответствии со статьями 25 и 27 Закона Республики Крым от 06.07.2015 № 131-ЗРК/2015 «Об образовании в Республике Крым» и статьёй 6 Закона Республики Крым от 17.12.2014 № 35-ЗРК/2014 «О мерах социальной поддержки отдельных категорий граждан и лиц, проживающих на территории Республики Крым» в настоящее время в Республике Крым установлен и реализуется комплекс мер поддержки педагогических работников.</w:t>
      </w:r>
    </w:p>
    <w:p w14:paraId="0CCEAFAF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Компенсация расходов на оплату жилых помещений, отопления и электроэнергии</w:t>
      </w: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 xml:space="preserve"> педагогическим работникам, руководителям и заместителям руководителей образовательных организаций, проживающим и работающим в сельской местности, установлена ежемесячная компенсация </w:t>
      </w:r>
      <w:proofErr w:type="gramStart"/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расходов  в</w:t>
      </w:r>
      <w:proofErr w:type="gramEnd"/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 xml:space="preserve"> размере 750 рублей.</w:t>
      </w:r>
    </w:p>
    <w:p w14:paraId="70368E6F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Кроме того, педагогическим работникам государственных и муниципальных образовательных организаций, проживающим и работающим в сельской местности и посёлках городского типа, предоставляется компенсация в размере 100 процентов расходов на оплату жилых помещений и коммунальных услуг.  За указанными гражданами при достижении возраста 55 лет - женщины и 60 лет - мужчины, проработавшими не менее трёх лет в сельской местности и продолжающими проживать в сельской местности и посёлках городского типа Республики Крым, право на указанную меру социальной поддержки сохраняется.</w:t>
      </w:r>
    </w:p>
    <w:p w14:paraId="78032B90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Материальная помощь молодым специалистам на оплату найма жилья и проезда</w:t>
      </w: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 в виде ежегодной единовременной материальной помощи педагогическим работникам со стажем педагогической работы до трёх лет, работающим в образовательных организациях, расположенных в сельской местности.</w:t>
      </w:r>
    </w:p>
    <w:p w14:paraId="2CAB1B3D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Ежемесячные доплаты молодым специалистам </w:t>
      </w: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установлена ежемесячная доплата из бюджета Республики Крым в размере 5,7 тыс. рублей.</w:t>
      </w:r>
    </w:p>
    <w:p w14:paraId="3B40CA9A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lastRenderedPageBreak/>
        <w:t>Увеличение </w:t>
      </w: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должностных окладов</w:t>
      </w: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 педагогических работников государственных бюджетных и автономных образовательных организаций Республики Крым предусмотрено с 1 января 2026 года на 7,6%.</w:t>
      </w:r>
    </w:p>
    <w:p w14:paraId="3FA94ED0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Надбавки наставникам и молодым специалистам органами местного самоуправления.</w:t>
      </w:r>
    </w:p>
    <w:p w14:paraId="5D41455F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Органами местного самоуправления 6 городских округов, 5 муниципальных округов и 14 муниципальных районов Республики Крым в пределах своих полномочий приняты нормативные правовые акты, которыми введены:</w:t>
      </w:r>
    </w:p>
    <w:p w14:paraId="2C0F361D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- надбавка к должностному окладу педагогическим работникам в размере 2 тыс. рублей на период назначения в качестве наставника молодого специалиста, впервые принятого на работу в организацию;</w:t>
      </w:r>
    </w:p>
    <w:p w14:paraId="5E9BBFE3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- надбавка в размере 3,3 тыс. рублей (в 5 городских округах, 4 муниципальных округах и 14 муниципальных районах Республики Крым) молодым специалистам, впервые приступившим к работе по специальности;</w:t>
      </w:r>
    </w:p>
    <w:p w14:paraId="181D6100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- надбавка в размере 5 тыс. рублей (в городском округе Симферополе и муниципальном округе городе-курорте Ялте) молодым специалистам, впервые приступившим к работе по специальности.</w:t>
      </w:r>
    </w:p>
    <w:p w14:paraId="3A1F084E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Педагогическим работникам, ушедшим на заслуженный отдых</w:t>
      </w: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 за значительный личный вклад в развитие образования Крыма производится оказание ежегодной единовременной материальной помощи в размере 20 тыс. рублей.</w:t>
      </w:r>
    </w:p>
    <w:p w14:paraId="538E60DE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Премии Государственного Совета Республики Крым.</w:t>
      </w:r>
    </w:p>
    <w:p w14:paraId="1826F7E6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Ежегодно присуждаются 28 премий в размере 32 тыс. рублей каждая педагогическим и научно-педагогическим работникам дошкольных, общеобразовательных и профессиональных образовательных организаций Республики Крым, в том числе 27 премий - педагогическим работникам дошкольных и общеобразовательных организаций, организаций для детей-сирот и детей, оставшихся без попечения родителей, и 1 премия - педагогическим и научно-педагогическим работникам образовательных организаций дополнительного, среднего профессионального и высшего образования.</w:t>
      </w:r>
    </w:p>
    <w:p w14:paraId="2A00DE77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 xml:space="preserve">Педагогам дополнительного образования и научным руководителям научно-исследовательских работ учащихся Республики Крым ежегодно присуждаются 15 премий в размере 30 тыс. рублей </w:t>
      </w:r>
      <w:proofErr w:type="gramStart"/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каждая .</w:t>
      </w:r>
      <w:proofErr w:type="gramEnd"/>
    </w:p>
    <w:p w14:paraId="7E633FA3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Региональная премия педагогам, подготовившим выпускников с максимальными баллами ЕГЭ. </w:t>
      </w: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Размер премии составляет 100 тыс. рублей.</w:t>
      </w:r>
    </w:p>
    <w:p w14:paraId="408D4A33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В рамках программы «Земский учитель» </w:t>
      </w: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осуществляется предоставление единовременных компенсационных выплат в размере 1 млн. рублей учителям, прибывшим (переехавшим) на работу в сельские населённые пункты, либо рабочие посёлки, либо посёлки городского типа, либо города с населением до 50 тысяч человек Республики Крым.</w:t>
      </w:r>
    </w:p>
    <w:p w14:paraId="07645548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lastRenderedPageBreak/>
        <w:t>Социальные выплаты на приобретение жилья.</w:t>
      </w:r>
    </w:p>
    <w:p w14:paraId="2F285AF6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Педагогические работники имеют право на государственную поддержку в виде социальной выплаты в объёме до 30 процентов стоимости приобретаемого стандартного жилья.</w:t>
      </w:r>
    </w:p>
    <w:p w14:paraId="3A3664DC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Материальная помощь.</w:t>
      </w:r>
    </w:p>
    <w:p w14:paraId="53C82F6D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 xml:space="preserve">В соответствии со статьёй 27 Закона Республики Крым от </w:t>
      </w:r>
      <w:proofErr w:type="gramStart"/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06.07.2015  №</w:t>
      </w:r>
      <w:proofErr w:type="gramEnd"/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 31-ЗРК/2015 «Об образовании в Республике Крым» работники образовательных организаций Республики Крым имеют следующие трудовые права и социальные гарантии:</w:t>
      </w:r>
    </w:p>
    <w:p w14:paraId="41D04AD4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- ежемесячные доплаты к должностному окладу по основному месту работы за учёную степень, учёное звание, педагогический стаж в размере и порядке, установленных нормативными правовыми актами Республики Крым;</w:t>
      </w:r>
    </w:p>
    <w:p w14:paraId="6ED385DF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- ежемесячные доплаты за работу с детьми с ограниченными возможностями здоровья в размере и порядке, установленных нормативными правовыми актами Республики Крым;</w:t>
      </w:r>
    </w:p>
    <w:p w14:paraId="43C3BA91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- материальную помощь на оздоровление в размере одного должностного оклада (ставки заработной платы) при предоставлении ежегодного отпуска в пределах фонда оплаты труда образовательной организации;</w:t>
      </w:r>
    </w:p>
    <w:p w14:paraId="46D91E93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- материальную помощь для решения социально-бытовых вопросов в пределах фонда оплаты труда организации;</w:t>
      </w:r>
    </w:p>
    <w:p w14:paraId="1276B556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- поощрение за особые заслуги в обучении и воспитании детей и молодёжи в форме награждения государственными наградами, присвоения почётных званий, присуждения премий и грантов.</w:t>
      </w:r>
    </w:p>
    <w:p w14:paraId="6F17661A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Единовременная денежная выплата молодым специалистам</w:t>
      </w: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, получившим среднее педагогическое или высшее педагогическое образование по очной форме обучения и принятым на работу до 1 сентября года окончания образовательной организации на должности педагогических работников в государственные или в муниципальные образовательные организации Республики Крым» установлена ев размере 25 тыс. рублей.</w:t>
      </w:r>
    </w:p>
    <w:p w14:paraId="6FB4E6AF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Первоочередной приём детей учителей </w:t>
      </w: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на обучение по образовательным программам дошкольного образования в государственные и муниципальные организации, осуществляющие образовательную деятельность по реализации образовательных программ дошкольного образования на территории Республики Крым</w:t>
      </w:r>
    </w:p>
    <w:p w14:paraId="0A02AF81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Бесплатное посещение музеев.</w:t>
      </w:r>
    </w:p>
    <w:p w14:paraId="241398F1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 xml:space="preserve">Постановлением Совета министров Республики Крым от 27.08.2026 № 523 «О внесении изменений в постановление Совета министров Республики Крым от 14 апреля 2015 года № 199» учителя включены в перечень категорий граждан, имеющих право на бесплатное посещение музейных учреждений Республики Крым </w:t>
      </w: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lastRenderedPageBreak/>
        <w:t>один раз в месяц в соответствии с утверждённым графиком. Информация о графиках бесплатного посещения размещена на официальных сайтах музейных учреждений.</w:t>
      </w:r>
    </w:p>
    <w:p w14:paraId="1EDF2E6B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Бесплатная юридическая помощь учителям.</w:t>
      </w:r>
    </w:p>
    <w:p w14:paraId="730482AE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Учителя имеют право на получение бесплатной юридической помощи по вопросам, связанным с осуществлением педагогической деятельности, в том числе с реализацией трудовых прав, социальных гарантий и получением мер социальной поддержки.</w:t>
      </w:r>
    </w:p>
    <w:p w14:paraId="0F1635D0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Бесплатную юридическую помощь в рамках государственной системы оказывают исполнительные органы государственной власти Республики Крым и подведомственные им государственные учреждения, адвокаты, нотариусы.</w:t>
      </w:r>
    </w:p>
    <w:p w14:paraId="621B35EA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Присвоение звания «Ветеран труда».</w:t>
      </w:r>
    </w:p>
    <w:p w14:paraId="48F04B8B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В соответствии с подпунктом «г» пункта 1 Указа Президента Российской Федерации от 20.07.2026 № 498 учителям, имеющим не менее 25 лет общего стажа педагогической работы, обеспечивается присвоение звания «Ветеран труда». Порядок присвоения данного звания на территории Республики Крым определяется Законом Республики Крым от 27.11.2014 № 12-ЗРК/2014 «О порядке и условиях присвоения звания «Ветеран труда».</w:t>
      </w:r>
    </w:p>
    <w:p w14:paraId="458EDECD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Единое удостоверение учителя.</w:t>
      </w:r>
    </w:p>
    <w:p w14:paraId="15062702" w14:textId="77777777" w:rsidR="00580D96" w:rsidRPr="00580D96" w:rsidRDefault="00580D96" w:rsidP="00580D9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Пунктом 2 Указа Президента Российской Федерации от 20.07.2026 № 498 Правительству Российской Федерации поручено в 6-месячный срок обеспечить установление единого образца удостоверения, подтверждающего статус учителя в Российской Федерации, и порядка выдачи такого удостоверения. До утверждения единого образца удостоверения для подтверждения статуса учителя при получении мер поддержки (бесплатное посещение музеев, юридическая помощь) используются справка с места работы либо действующее служебное удостоверение педагогического работника.</w:t>
      </w:r>
    </w:p>
    <w:p w14:paraId="2813249C" w14:textId="77777777" w:rsidR="00580D96" w:rsidRPr="00580D96" w:rsidRDefault="00580D96" w:rsidP="00580D96">
      <w:pPr>
        <w:spacing w:beforeAutospacing="1" w:after="0" w:afterAutospacing="1" w:line="240" w:lineRule="auto"/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</w:pPr>
      <w:r w:rsidRPr="00580D96">
        <w:rPr>
          <w:rFonts w:ascii="Golos" w:eastAsia="Times New Roman" w:hAnsi="Golos" w:cs="Times New Roman"/>
          <w:b/>
          <w:bCs/>
          <w:color w:val="222733"/>
          <w:spacing w:val="1"/>
          <w:sz w:val="24"/>
          <w:szCs w:val="24"/>
          <w:lang w:eastAsia="ru-RU"/>
        </w:rPr>
        <w:t>Компенсация за работу по подготовке и проведению государственной итоговой аттестации</w:t>
      </w:r>
      <w:r w:rsidRPr="00580D96">
        <w:rPr>
          <w:rFonts w:ascii="Golos" w:eastAsia="Times New Roman" w:hAnsi="Golos" w:cs="Times New Roman"/>
          <w:color w:val="222733"/>
          <w:spacing w:val="1"/>
          <w:sz w:val="24"/>
          <w:szCs w:val="24"/>
          <w:lang w:eastAsia="ru-RU"/>
        </w:rPr>
        <w:t> за счёт ассигнований бюджета Республики Крым.</w:t>
      </w:r>
    </w:p>
    <w:p w14:paraId="30CE9FB9" w14:textId="77777777" w:rsidR="00067052" w:rsidRDefault="00067052"/>
    <w:sectPr w:rsidR="00067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los Text VF">
    <w:altName w:val="Cambria"/>
    <w:panose1 w:val="00000000000000000000"/>
    <w:charset w:val="00"/>
    <w:family w:val="roman"/>
    <w:notTrueType/>
    <w:pitch w:val="default"/>
  </w:font>
  <w:font w:name="Gol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AF0"/>
    <w:rsid w:val="00067052"/>
    <w:rsid w:val="00580D96"/>
    <w:rsid w:val="00D2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AAE0D0-E969-4C47-B3C5-FC3D3436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0D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0D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8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0D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8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66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51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94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265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930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1265</Words>
  <Characters>7211</Characters>
  <Application>Microsoft Office Word</Application>
  <DocSecurity>0</DocSecurity>
  <Lines>60</Lines>
  <Paragraphs>16</Paragraphs>
  <ScaleCrop>false</ScaleCrop>
  <Company/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</dc:creator>
  <cp:keywords/>
  <dc:description/>
  <cp:lastModifiedBy>ОК</cp:lastModifiedBy>
  <cp:revision>2</cp:revision>
  <dcterms:created xsi:type="dcterms:W3CDTF">2026-10-06T06:51:00Z</dcterms:created>
  <dcterms:modified xsi:type="dcterms:W3CDTF">2026-10-06T06:51:00Z</dcterms:modified>
</cp:coreProperties>
</file>