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64A" w:rsidRPr="00DE795D" w:rsidRDefault="0031564A" w:rsidP="0031564A">
      <w:pPr>
        <w:spacing w:before="100" w:beforeAutospacing="1" w:after="100" w:afterAutospacing="1" w:line="240" w:lineRule="auto"/>
        <w:jc w:val="center"/>
        <w:rPr>
          <w:rFonts w:ascii="Berlin Sans FB Demi" w:eastAsia="Times New Roman" w:hAnsi="Berlin Sans FB Demi" w:cs="Times New Roman"/>
          <w:color w:val="FF0000"/>
          <w:sz w:val="32"/>
          <w:szCs w:val="24"/>
          <w:lang w:eastAsia="ru-RU"/>
        </w:rPr>
      </w:pPr>
      <w:bookmarkStart w:id="0" w:name="_GoBack"/>
      <w:bookmarkEnd w:id="0"/>
      <w:r w:rsidRPr="00DE795D">
        <w:rPr>
          <w:rFonts w:ascii="Calibri" w:eastAsia="Times New Roman" w:hAnsi="Calibri" w:cs="Calibri"/>
          <w:b/>
          <w:bCs/>
          <w:color w:val="FF0000"/>
          <w:sz w:val="36"/>
          <w:szCs w:val="27"/>
          <w:lang w:eastAsia="ru-RU"/>
        </w:rPr>
        <w:t>Как</w:t>
      </w:r>
      <w:r w:rsidRPr="00DE795D">
        <w:rPr>
          <w:rFonts w:ascii="Berlin Sans FB Demi" w:eastAsia="Times New Roman" w:hAnsi="Berlin Sans FB Demi" w:cs="Times New Roman"/>
          <w:b/>
          <w:bCs/>
          <w:color w:val="FF0000"/>
          <w:sz w:val="36"/>
          <w:szCs w:val="27"/>
          <w:lang w:eastAsia="ru-RU"/>
        </w:rPr>
        <w:t xml:space="preserve"> </w:t>
      </w:r>
      <w:r w:rsidRPr="00DE795D">
        <w:rPr>
          <w:rFonts w:ascii="Calibri" w:eastAsia="Times New Roman" w:hAnsi="Calibri" w:cs="Calibri"/>
          <w:b/>
          <w:bCs/>
          <w:color w:val="FF0000"/>
          <w:sz w:val="36"/>
          <w:szCs w:val="27"/>
          <w:lang w:eastAsia="ru-RU"/>
        </w:rPr>
        <w:t>помочь</w:t>
      </w:r>
      <w:r w:rsidRPr="00DE795D">
        <w:rPr>
          <w:rFonts w:ascii="Berlin Sans FB Demi" w:eastAsia="Times New Roman" w:hAnsi="Berlin Sans FB Demi" w:cs="Times New Roman"/>
          <w:b/>
          <w:bCs/>
          <w:color w:val="FF0000"/>
          <w:sz w:val="36"/>
          <w:szCs w:val="27"/>
          <w:lang w:eastAsia="ru-RU"/>
        </w:rPr>
        <w:t xml:space="preserve"> </w:t>
      </w:r>
      <w:r w:rsidRPr="00DE795D">
        <w:rPr>
          <w:rFonts w:ascii="Calibri" w:eastAsia="Times New Roman" w:hAnsi="Calibri" w:cs="Calibri"/>
          <w:b/>
          <w:bCs/>
          <w:color w:val="FF0000"/>
          <w:sz w:val="36"/>
          <w:szCs w:val="27"/>
          <w:lang w:eastAsia="ru-RU"/>
        </w:rPr>
        <w:t>ребенку</w:t>
      </w:r>
      <w:r w:rsidRPr="00DE795D">
        <w:rPr>
          <w:rFonts w:ascii="Berlin Sans FB Demi" w:eastAsia="Times New Roman" w:hAnsi="Berlin Sans FB Demi" w:cs="Times New Roman"/>
          <w:b/>
          <w:bCs/>
          <w:color w:val="FF0000"/>
          <w:sz w:val="36"/>
          <w:szCs w:val="27"/>
          <w:lang w:eastAsia="ru-RU"/>
        </w:rPr>
        <w:t xml:space="preserve"> </w:t>
      </w:r>
      <w:r w:rsidRPr="00DE795D">
        <w:rPr>
          <w:rFonts w:ascii="Calibri" w:eastAsia="Times New Roman" w:hAnsi="Calibri" w:cs="Calibri"/>
          <w:b/>
          <w:bCs/>
          <w:color w:val="FF0000"/>
          <w:sz w:val="36"/>
          <w:szCs w:val="27"/>
          <w:lang w:eastAsia="ru-RU"/>
        </w:rPr>
        <w:t>в</w:t>
      </w:r>
      <w:r w:rsidRPr="00DE795D">
        <w:rPr>
          <w:rFonts w:ascii="Berlin Sans FB Demi" w:eastAsia="Times New Roman" w:hAnsi="Berlin Sans FB Demi" w:cs="Times New Roman"/>
          <w:b/>
          <w:bCs/>
          <w:color w:val="FF0000"/>
          <w:sz w:val="36"/>
          <w:szCs w:val="27"/>
          <w:lang w:eastAsia="ru-RU"/>
        </w:rPr>
        <w:t xml:space="preserve"> </w:t>
      </w:r>
      <w:r w:rsidRPr="00DE795D">
        <w:rPr>
          <w:rFonts w:ascii="Calibri" w:eastAsia="Times New Roman" w:hAnsi="Calibri" w:cs="Calibri"/>
          <w:b/>
          <w:bCs/>
          <w:color w:val="FF0000"/>
          <w:sz w:val="36"/>
          <w:szCs w:val="27"/>
          <w:lang w:eastAsia="ru-RU"/>
        </w:rPr>
        <w:t>учебе</w:t>
      </w:r>
      <w:r w:rsidRPr="00DE795D">
        <w:rPr>
          <w:rFonts w:ascii="Berlin Sans FB Demi" w:eastAsia="Times New Roman" w:hAnsi="Berlin Sans FB Demi" w:cs="Times New Roman"/>
          <w:b/>
          <w:bCs/>
          <w:color w:val="FF0000"/>
          <w:sz w:val="36"/>
          <w:szCs w:val="27"/>
          <w:lang w:eastAsia="ru-RU"/>
        </w:rPr>
        <w:t xml:space="preserve">: </w:t>
      </w:r>
      <w:r w:rsidRPr="00DE795D">
        <w:rPr>
          <w:rFonts w:ascii="Calibri" w:eastAsia="Times New Roman" w:hAnsi="Calibri" w:cs="Calibri"/>
          <w:b/>
          <w:bCs/>
          <w:color w:val="FF0000"/>
          <w:sz w:val="36"/>
          <w:szCs w:val="27"/>
          <w:lang w:eastAsia="ru-RU"/>
        </w:rPr>
        <w:t>рекомендации</w:t>
      </w:r>
      <w:r w:rsidRPr="00DE795D">
        <w:rPr>
          <w:rFonts w:ascii="Berlin Sans FB Demi" w:eastAsia="Times New Roman" w:hAnsi="Berlin Sans FB Demi" w:cs="Times New Roman"/>
          <w:b/>
          <w:bCs/>
          <w:color w:val="FF0000"/>
          <w:sz w:val="36"/>
          <w:szCs w:val="27"/>
          <w:lang w:eastAsia="ru-RU"/>
        </w:rPr>
        <w:t xml:space="preserve"> </w:t>
      </w:r>
      <w:r w:rsidRPr="00DE795D">
        <w:rPr>
          <w:rFonts w:ascii="Calibri" w:eastAsia="Times New Roman" w:hAnsi="Calibri" w:cs="Calibri"/>
          <w:b/>
          <w:bCs/>
          <w:color w:val="FF0000"/>
          <w:sz w:val="36"/>
          <w:szCs w:val="27"/>
          <w:lang w:eastAsia="ru-RU"/>
        </w:rPr>
        <w:t>родителям</w:t>
      </w:r>
      <w:r w:rsidRPr="00DE795D">
        <w:rPr>
          <w:rFonts w:ascii="Berlin Sans FB Demi" w:eastAsia="Times New Roman" w:hAnsi="Berlin Sans FB Demi" w:cs="Times New Roman"/>
          <w:b/>
          <w:bCs/>
          <w:color w:val="FF0000"/>
          <w:sz w:val="32"/>
          <w:szCs w:val="27"/>
          <w:lang w:eastAsia="ru-RU"/>
        </w:rPr>
        <w:t>.</w:t>
      </w:r>
    </w:p>
    <w:p w:rsidR="0031564A" w:rsidRPr="0031564A" w:rsidRDefault="0031564A" w:rsidP="00DE79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Чаще всего предметом обсуждения педагогов и родителей становятся вопросы, связанные с ухудшением успеваемости школьника. </w:t>
      </w: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 </w:t>
      </w:r>
      <w:r w:rsidRPr="003156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Возможные причины школьной неуспеваемости: </w:t>
      </w:r>
    </w:p>
    <w:p w:rsidR="0031564A" w:rsidRPr="0031564A" w:rsidRDefault="0031564A" w:rsidP="001978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ребенка не сформирована мотивация к учению; </w:t>
      </w:r>
    </w:p>
    <w:p w:rsidR="0031564A" w:rsidRPr="0031564A" w:rsidRDefault="0031564A" w:rsidP="001978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 не владеет способами и приемами учебной деятельности; </w:t>
      </w:r>
    </w:p>
    <w:p w:rsidR="0031564A" w:rsidRPr="0031564A" w:rsidRDefault="0031564A" w:rsidP="001978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сформированы психические процессы: мышление, внимание, память; </w:t>
      </w:r>
    </w:p>
    <w:p w:rsidR="0031564A" w:rsidRPr="0031564A" w:rsidRDefault="0031564A" w:rsidP="001978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Преобладает авторитетный стиль родительского воспитания в семье или обучения в школе;</w:t>
      </w:r>
    </w:p>
    <w:p w:rsidR="0031564A" w:rsidRPr="0031564A" w:rsidRDefault="0031564A" w:rsidP="00197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>  Хотелось бы обратить внимание на два аспекта, связанных с проблемой снижения успеваемости.</w:t>
      </w:r>
    </w:p>
    <w:p w:rsidR="0031564A" w:rsidRPr="0031564A" w:rsidRDefault="0031564A" w:rsidP="00197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>  Во-первых, позиции обучающихся, педагогов и родителей в определении причин неуспеваемости расходятся, что снижает эффективность их усилий.</w:t>
      </w:r>
    </w:p>
    <w:p w:rsidR="0031564A" w:rsidRPr="0031564A" w:rsidRDefault="0031564A" w:rsidP="00197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Обучающиеся объясняют неуспеваемость:</w:t>
      </w:r>
    </w:p>
    <w:p w:rsidR="0031564A" w:rsidRPr="0031564A" w:rsidRDefault="0031564A" w:rsidP="001978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Наличием плохой памяти, слабого внимания, неумением сосредоточиться, т.е. индивидуальными способностями;</w:t>
      </w:r>
    </w:p>
    <w:p w:rsidR="0031564A" w:rsidRPr="0031564A" w:rsidRDefault="0031564A" w:rsidP="001978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Сложностью учебной программы отдельных предметов школьного курса;</w:t>
      </w:r>
    </w:p>
    <w:p w:rsidR="0031564A" w:rsidRPr="0031564A" w:rsidRDefault="0031564A" w:rsidP="001978D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Профессиональной некомпетентностью учителей.</w:t>
      </w:r>
    </w:p>
    <w:p w:rsidR="0031564A" w:rsidRPr="0031564A" w:rsidRDefault="0031564A" w:rsidP="00197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3156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Учителя считают, что:</w:t>
      </w:r>
    </w:p>
    <w:p w:rsidR="0031564A" w:rsidRPr="0031564A" w:rsidRDefault="0031564A" w:rsidP="001978D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Школьники безответственны, ленивы, невнимательны и т.п.;</w:t>
      </w:r>
    </w:p>
    <w:p w:rsidR="0031564A" w:rsidRPr="0031564A" w:rsidRDefault="0031564A" w:rsidP="001978D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плохо помогают детям в учебе;</w:t>
      </w:r>
    </w:p>
    <w:p w:rsidR="0031564A" w:rsidRPr="0031564A" w:rsidRDefault="0031564A" w:rsidP="001978D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обучения слишком сложны.</w:t>
      </w:r>
    </w:p>
    <w:p w:rsidR="0031564A" w:rsidRPr="0031564A" w:rsidRDefault="0031564A" w:rsidP="00197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3156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Родители называют такие причины:</w:t>
      </w:r>
    </w:p>
    <w:p w:rsidR="0031564A" w:rsidRPr="0031564A" w:rsidRDefault="0031564A" w:rsidP="001978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Недоступность программы, ее сложность;</w:t>
      </w:r>
    </w:p>
    <w:p w:rsidR="0031564A" w:rsidRPr="0031564A" w:rsidRDefault="0031564A" w:rsidP="001978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Высокие требования, предъявляемые педагогами обучающимся;</w:t>
      </w:r>
    </w:p>
    <w:p w:rsidR="0031564A" w:rsidRPr="0031564A" w:rsidRDefault="0031564A" w:rsidP="001978D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Недостаточные способности детей, точнее, их отсутствие.</w:t>
      </w:r>
    </w:p>
    <w:p w:rsidR="0031564A" w:rsidRPr="0031564A" w:rsidRDefault="0031564A" w:rsidP="00197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>  Во-вторых, рекомендуя родителям принять меры, способствующие улучшению успеваемости детей, педагог часто ограничивается общими положениями, не учитывая индивидуальные и психологические особенности детей и родителей, дает примерно такие советы: «надо больше заниматься с ребенком дома», «боритесь с его ленью», «усильте контроль выполнения учебных заданий», «наймите репетитора» и т.д.</w:t>
      </w:r>
    </w:p>
    <w:p w:rsidR="0031564A" w:rsidRPr="0031564A" w:rsidRDefault="0031564A" w:rsidP="00197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>  Невысокая эффективность таких рекомендаций является причиной разочарований и неудовлетворенности родителей общением с педагогами, недооценки своих возможностей по преодолению трудностей в учебе детей, безверия, а также неадекватности действий, к которым они прибегают. Нередко такие меры не помогают, а мешают, подрывают здоровье и психику ребенка, снижает и без того невысокий интерес к знаниям и учебе, инициативу и самостоятельность.</w:t>
      </w:r>
    </w:p>
    <w:p w:rsidR="0031564A" w:rsidRPr="0031564A" w:rsidRDefault="0031564A" w:rsidP="00197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  Родителям необходимо помнить:</w:t>
      </w:r>
    </w:p>
    <w:p w:rsidR="0031564A" w:rsidRPr="0031564A" w:rsidRDefault="0031564A" w:rsidP="00197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>  1. Ребенок остаются ребенком и в школе, и дома. Ему хочется поиграть, побегать, и нужно время, чтобы он стал таким сознательным, каким его хотят видеть взрослые.</w:t>
      </w:r>
    </w:p>
    <w:p w:rsidR="0031564A" w:rsidRPr="0031564A" w:rsidRDefault="0031564A" w:rsidP="00197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>  2. В школе и дома должна осуществляться особая организация обучения.</w:t>
      </w:r>
    </w:p>
    <w:p w:rsidR="0031564A" w:rsidRPr="0031564A" w:rsidRDefault="0031564A" w:rsidP="00197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>   </w:t>
      </w:r>
      <w:r w:rsidRPr="0031564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Необходимо:</w:t>
      </w:r>
    </w:p>
    <w:p w:rsidR="0031564A" w:rsidRPr="0031564A" w:rsidRDefault="0031564A" w:rsidP="001978D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Уменьшить количество и интенсивность отвлекающих факторов;</w:t>
      </w:r>
    </w:p>
    <w:p w:rsidR="0031564A" w:rsidRPr="0031564A" w:rsidRDefault="0031564A" w:rsidP="001978D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ставить ясно и четко;</w:t>
      </w:r>
    </w:p>
    <w:p w:rsidR="0031564A" w:rsidRPr="0031564A" w:rsidRDefault="0031564A" w:rsidP="001978D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приемам и способам учебной деятельности, научить ребенка пользоваться словарями, книгами, объяснить необходимость хорошо знать правила, отработать навыки их применения; содействовать развитию умственных способностей и познавательных процессов (памяти, внимания, мышления, воображения, речи и др.)</w:t>
      </w:r>
    </w:p>
    <w:p w:rsidR="0031564A" w:rsidRPr="0031564A" w:rsidRDefault="0031564A" w:rsidP="001978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>  3. Важно обеспечить эмоциональное благополучие ребенка, т.е.:</w:t>
      </w:r>
    </w:p>
    <w:p w:rsidR="0031564A" w:rsidRPr="0031564A" w:rsidRDefault="0031564A" w:rsidP="001978D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его проблемах и достижениях и верить, что он обязательно преуспевает в жизни;</w:t>
      </w:r>
    </w:p>
    <w:p w:rsidR="0031564A" w:rsidRPr="0031564A" w:rsidRDefault="0031564A" w:rsidP="001978D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Повышать уверенность ребенка в себе и поощрять к выполнению соответствующих возрасту задач в школе и дома;</w:t>
      </w:r>
    </w:p>
    <w:p w:rsidR="0031564A" w:rsidRPr="0031564A" w:rsidRDefault="0031564A" w:rsidP="001978D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самоуважения, формировать реалистичную самооценку: чаще хвалить, соотнося похвалу с реальными достижениями; при этом важно сравнивать успехи ребенка с его предыдущими результатами, а не с успехами других детей;</w:t>
      </w:r>
    </w:p>
    <w:p w:rsidR="0031564A" w:rsidRPr="0031564A" w:rsidRDefault="0031564A" w:rsidP="001978D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Относиться к детям с теплотой и любовью, используя при этом методы поддержания дисциплины; при таком воспитании дети знают границы дозволенного и одновременно чувствуют себя в безопасности, понимают, что они желанны и любимы;</w:t>
      </w:r>
    </w:p>
    <w:p w:rsidR="00A0234B" w:rsidRPr="0031564A" w:rsidRDefault="0031564A" w:rsidP="001978D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6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общаться с детьми: читать книги, внимательно выслушивать и регулярно разговаривать с ними; родителям важно поддерживать интерес детей к познанию и исследованию и самим служить примером.</w:t>
      </w:r>
    </w:p>
    <w:sectPr w:rsidR="00A0234B" w:rsidRPr="0031564A" w:rsidSect="00DE795D">
      <w:pgSz w:w="11906" w:h="16838"/>
      <w:pgMar w:top="720" w:right="720" w:bottom="720" w:left="720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677C9"/>
    <w:multiLevelType w:val="multilevel"/>
    <w:tmpl w:val="46EE6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E527A"/>
    <w:multiLevelType w:val="multilevel"/>
    <w:tmpl w:val="CEB82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131D4F"/>
    <w:multiLevelType w:val="multilevel"/>
    <w:tmpl w:val="4CDE4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3E7A7A"/>
    <w:multiLevelType w:val="multilevel"/>
    <w:tmpl w:val="D3FC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A86D6B"/>
    <w:multiLevelType w:val="multilevel"/>
    <w:tmpl w:val="F6608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5A04AD"/>
    <w:multiLevelType w:val="multilevel"/>
    <w:tmpl w:val="39443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64A"/>
    <w:rsid w:val="000D133C"/>
    <w:rsid w:val="00161C4E"/>
    <w:rsid w:val="00177BCE"/>
    <w:rsid w:val="001978D4"/>
    <w:rsid w:val="00304736"/>
    <w:rsid w:val="0031564A"/>
    <w:rsid w:val="004133D3"/>
    <w:rsid w:val="004329F7"/>
    <w:rsid w:val="004A1CDB"/>
    <w:rsid w:val="005C556E"/>
    <w:rsid w:val="00651651"/>
    <w:rsid w:val="0074567B"/>
    <w:rsid w:val="00767967"/>
    <w:rsid w:val="00813714"/>
    <w:rsid w:val="00872233"/>
    <w:rsid w:val="009B5519"/>
    <w:rsid w:val="00A0234B"/>
    <w:rsid w:val="00A34F7F"/>
    <w:rsid w:val="00A5104D"/>
    <w:rsid w:val="00B33476"/>
    <w:rsid w:val="00C177BC"/>
    <w:rsid w:val="00C24035"/>
    <w:rsid w:val="00D62A68"/>
    <w:rsid w:val="00DE4F23"/>
    <w:rsid w:val="00DE795D"/>
    <w:rsid w:val="00FA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35133"/>
  <w15:docId w15:val="{F00C1E0F-936E-443C-BBC9-A7F9619E0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56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5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50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5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4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5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36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5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83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79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368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7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35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0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9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6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98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558</Words>
  <Characters>3185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korsar-pirat</dc:creator>
  <cp:lastModifiedBy>Пользователь</cp:lastModifiedBy>
  <cp:revision>5</cp:revision>
  <dcterms:created xsi:type="dcterms:W3CDTF">2012-12-14T11:37:00Z</dcterms:created>
  <dcterms:modified xsi:type="dcterms:W3CDTF">2018-11-23T07:14:00Z</dcterms:modified>
</cp:coreProperties>
</file>