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5FB" w:rsidRPr="007525FB" w:rsidRDefault="007525FB" w:rsidP="00DD6DD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D6DD1" w:rsidRPr="00DD6DD1" w:rsidRDefault="00DD6DD1" w:rsidP="007525FB">
      <w:pPr>
        <w:pStyle w:val="a3"/>
        <w:spacing w:before="0" w:beforeAutospacing="0" w:after="0" w:afterAutospacing="0"/>
        <w:ind w:firstLine="708"/>
        <w:jc w:val="center"/>
        <w:rPr>
          <w:b/>
          <w:bCs/>
          <w:color w:val="7030A0"/>
        </w:rPr>
      </w:pPr>
    </w:p>
    <w:p w:rsidR="007525FB" w:rsidRPr="00DD6DD1" w:rsidRDefault="007525FB" w:rsidP="00DD6DD1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32"/>
        </w:rPr>
      </w:pPr>
      <w:r w:rsidRPr="00DD6DD1">
        <w:rPr>
          <w:b/>
          <w:bCs/>
          <w:color w:val="7030A0"/>
          <w:sz w:val="32"/>
          <w:szCs w:val="32"/>
        </w:rPr>
        <w:t>Гаджетозависимость</w:t>
      </w:r>
      <w:bookmarkStart w:id="0" w:name="_GoBack"/>
      <w:bookmarkEnd w:id="0"/>
      <w:r w:rsidRPr="00DD6DD1">
        <w:rPr>
          <w:b/>
          <w:bCs/>
          <w:color w:val="7030A0"/>
          <w:sz w:val="32"/>
          <w:szCs w:val="32"/>
        </w:rPr>
        <w:t>: ТВ, телефон, планшет, гир</w:t>
      </w:r>
      <w:r w:rsidR="00B637B6">
        <w:rPr>
          <w:b/>
          <w:bCs/>
          <w:color w:val="7030A0"/>
          <w:sz w:val="32"/>
          <w:szCs w:val="32"/>
        </w:rPr>
        <w:t>оскутер</w:t>
      </w:r>
    </w:p>
    <w:p w:rsidR="00DD6DD1" w:rsidRPr="00DD6DD1" w:rsidRDefault="00DD6DD1" w:rsidP="00DD6DD1">
      <w:pPr>
        <w:pStyle w:val="a3"/>
        <w:spacing w:before="0" w:beforeAutospacing="0" w:after="0" w:afterAutospacing="0"/>
        <w:rPr>
          <w:b/>
          <w:bCs/>
          <w:color w:val="7030A0"/>
        </w:rPr>
      </w:pPr>
    </w:p>
    <w:p w:rsidR="007525FB" w:rsidRPr="007525FB" w:rsidRDefault="007525FB" w:rsidP="007525FB">
      <w:pPr>
        <w:pStyle w:val="a3"/>
        <w:spacing w:before="0" w:beforeAutospacing="0" w:after="0" w:afterAutospacing="0"/>
        <w:ind w:firstLine="708"/>
        <w:jc w:val="right"/>
        <w:rPr>
          <w:bCs/>
          <w:color w:val="000000"/>
        </w:rPr>
      </w:pPr>
    </w:p>
    <w:p w:rsidR="000979BA" w:rsidRDefault="005118D2" w:rsidP="00A10177">
      <w:pPr>
        <w:pStyle w:val="a3"/>
        <w:spacing w:before="0" w:beforeAutospacing="0" w:after="150" w:afterAutospacing="0"/>
        <w:ind w:firstLine="708"/>
        <w:jc w:val="both"/>
        <w:rPr>
          <w:bCs/>
          <w:color w:val="000000"/>
        </w:rPr>
      </w:pPr>
      <w:r w:rsidRPr="005118D2">
        <w:rPr>
          <w:bCs/>
          <w:color w:val="000000"/>
        </w:rPr>
        <w:t xml:space="preserve">Часто родители </w:t>
      </w:r>
      <w:r>
        <w:rPr>
          <w:bCs/>
          <w:color w:val="000000"/>
        </w:rPr>
        <w:t xml:space="preserve">тему про гаджеты в жизни детей воспринимают как упрёк в свой адрес. Ведь </w:t>
      </w:r>
      <w:proofErr w:type="spellStart"/>
      <w:r>
        <w:rPr>
          <w:bCs/>
          <w:color w:val="000000"/>
        </w:rPr>
        <w:t>гаждеты</w:t>
      </w:r>
      <w:proofErr w:type="spellEnd"/>
      <w:r>
        <w:rPr>
          <w:bCs/>
          <w:color w:val="000000"/>
        </w:rPr>
        <w:t xml:space="preserve"> для них – это отличный способ отдохнуть или просто спокойно заняться насущными делами. А контраргументом обычно звучит что-то вроде «сейчас весь мир из </w:t>
      </w:r>
      <w:proofErr w:type="spellStart"/>
      <w:r>
        <w:rPr>
          <w:bCs/>
          <w:color w:val="000000"/>
        </w:rPr>
        <w:t>гаждетов</w:t>
      </w:r>
      <w:proofErr w:type="spellEnd"/>
      <w:r>
        <w:rPr>
          <w:bCs/>
          <w:color w:val="000000"/>
        </w:rPr>
        <w:t>, и я не хочу, чтобы мой ребёнок отстал от жизни». Но в откровенных разговорах родители признают, что это просто удобно.</w:t>
      </w:r>
    </w:p>
    <w:p w:rsidR="007525FB" w:rsidRDefault="005118D2" w:rsidP="00A10177">
      <w:pPr>
        <w:pStyle w:val="a3"/>
        <w:spacing w:before="0" w:beforeAutospacing="0" w:after="150" w:afterAutospacing="0"/>
        <w:ind w:firstLine="708"/>
        <w:jc w:val="both"/>
        <w:rPr>
          <w:color w:val="000000"/>
        </w:rPr>
      </w:pPr>
      <w:r>
        <w:rPr>
          <w:bCs/>
          <w:color w:val="000000"/>
        </w:rPr>
        <w:t xml:space="preserve"> Педиатры, окулисты, неврологи говорят о том, что использование гаджетов бе</w:t>
      </w:r>
      <w:r w:rsidR="004C7C39">
        <w:rPr>
          <w:bCs/>
          <w:color w:val="000000"/>
        </w:rPr>
        <w:t>з</w:t>
      </w:r>
      <w:r>
        <w:rPr>
          <w:bCs/>
          <w:color w:val="000000"/>
        </w:rPr>
        <w:t xml:space="preserve"> контроля ведёт к перегрузке нервной системы, </w:t>
      </w:r>
      <w:r w:rsidR="007D36D0">
        <w:rPr>
          <w:bCs/>
          <w:color w:val="000000"/>
        </w:rPr>
        <w:t xml:space="preserve">образованию зависимости (значит </w:t>
      </w:r>
      <w:proofErr w:type="gramStart"/>
      <w:r w:rsidR="007D36D0">
        <w:rPr>
          <w:bCs/>
          <w:color w:val="000000"/>
        </w:rPr>
        <w:t>постоянно  раздражена</w:t>
      </w:r>
      <w:proofErr w:type="gramEnd"/>
      <w:r w:rsidR="007D36D0">
        <w:rPr>
          <w:bCs/>
          <w:color w:val="000000"/>
        </w:rPr>
        <w:t xml:space="preserve"> зона головного мозга, отвечающая за удовольствия), снижению зрения и повышенной раздражительности при отсутствии </w:t>
      </w:r>
      <w:proofErr w:type="spellStart"/>
      <w:r w:rsidR="007D36D0">
        <w:rPr>
          <w:bCs/>
          <w:color w:val="000000"/>
        </w:rPr>
        <w:t>гаждета</w:t>
      </w:r>
      <w:proofErr w:type="spellEnd"/>
      <w:r w:rsidR="007D36D0">
        <w:rPr>
          <w:bCs/>
          <w:color w:val="000000"/>
        </w:rPr>
        <w:t xml:space="preserve"> под рукой.</w:t>
      </w:r>
      <w:r w:rsidR="007525FB" w:rsidRPr="007525FB">
        <w:rPr>
          <w:color w:val="000000"/>
        </w:rPr>
        <w:t xml:space="preserve"> </w:t>
      </w:r>
    </w:p>
    <w:p w:rsidR="007525FB" w:rsidRPr="00DD6DD1" w:rsidRDefault="007525FB" w:rsidP="00A10177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D6DD1">
        <w:rPr>
          <w:b/>
          <w:color w:val="002060"/>
          <w:sz w:val="28"/>
          <w:szCs w:val="28"/>
        </w:rPr>
        <w:t xml:space="preserve">Причины </w:t>
      </w:r>
      <w:proofErr w:type="spellStart"/>
      <w:r w:rsidRPr="00DD6DD1">
        <w:rPr>
          <w:b/>
          <w:color w:val="002060"/>
          <w:sz w:val="28"/>
          <w:szCs w:val="28"/>
        </w:rPr>
        <w:t>гаджетозависимости</w:t>
      </w:r>
      <w:proofErr w:type="spellEnd"/>
      <w:r w:rsidRPr="00DD6DD1">
        <w:rPr>
          <w:b/>
          <w:color w:val="002060"/>
          <w:sz w:val="28"/>
          <w:szCs w:val="28"/>
        </w:rPr>
        <w:t>:</w:t>
      </w:r>
    </w:p>
    <w:p w:rsidR="007525FB" w:rsidRDefault="007525FB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-Недостаток общения со сверстниками и значимыми для ребенка людьми</w:t>
      </w:r>
      <w:r w:rsidR="00AD5935">
        <w:rPr>
          <w:color w:val="000000"/>
        </w:rPr>
        <w:t>;</w:t>
      </w:r>
    </w:p>
    <w:p w:rsidR="007525FB" w:rsidRDefault="007525FB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-Неуверенность в себе и своих силах, застенчивость, комплексы и трудности в общении</w:t>
      </w:r>
      <w:r w:rsidR="00AD5935">
        <w:rPr>
          <w:color w:val="000000"/>
        </w:rPr>
        <w:t>;</w:t>
      </w:r>
    </w:p>
    <w:p w:rsidR="007525FB" w:rsidRDefault="007525FB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-Желание ребенка быть «как все» его сверстники</w:t>
      </w:r>
      <w:r w:rsidR="00AD5935">
        <w:rPr>
          <w:color w:val="000000"/>
        </w:rPr>
        <w:t>;</w:t>
      </w:r>
    </w:p>
    <w:p w:rsidR="007525FB" w:rsidRDefault="007525FB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-Отсутствие у ребенка увлечений или хобби, любых других привязанностей, не связанных с</w:t>
      </w:r>
      <w:r w:rsidR="00AD5935">
        <w:rPr>
          <w:color w:val="000000"/>
        </w:rPr>
        <w:t xml:space="preserve"> гаджетами;</w:t>
      </w:r>
    </w:p>
    <w:p w:rsidR="007525FB" w:rsidRDefault="007525FB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-Склонность подростков к быстрому «впитыванию» всего нового, интересного</w:t>
      </w:r>
      <w:r w:rsidR="00AD5935">
        <w:rPr>
          <w:color w:val="000000"/>
        </w:rPr>
        <w:t>;</w:t>
      </w:r>
    </w:p>
    <w:p w:rsidR="007525FB" w:rsidRDefault="00AD5935" w:rsidP="00A1017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-Формирование </w:t>
      </w:r>
      <w:proofErr w:type="spellStart"/>
      <w:r>
        <w:rPr>
          <w:color w:val="000000"/>
        </w:rPr>
        <w:t>гаджето</w:t>
      </w:r>
      <w:r w:rsidR="007525FB">
        <w:rPr>
          <w:color w:val="000000"/>
        </w:rPr>
        <w:t>зависимости</w:t>
      </w:r>
      <w:proofErr w:type="spellEnd"/>
      <w:r w:rsidR="007525FB">
        <w:rPr>
          <w:color w:val="000000"/>
        </w:rPr>
        <w:t xml:space="preserve"> ребенка часто связывают с особенностями воспитания и отношениями в семье</w:t>
      </w:r>
      <w:r>
        <w:rPr>
          <w:color w:val="000000"/>
        </w:rPr>
        <w:t>.</w:t>
      </w:r>
    </w:p>
    <w:p w:rsidR="00AD5935" w:rsidRDefault="00AD5935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7525FB" w:rsidRPr="00DD6DD1" w:rsidRDefault="007525FB" w:rsidP="00A10177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D6DD1">
        <w:rPr>
          <w:b/>
          <w:color w:val="002060"/>
          <w:sz w:val="28"/>
          <w:szCs w:val="28"/>
        </w:rPr>
        <w:t>Общие признаки зависимости:</w:t>
      </w:r>
    </w:p>
    <w:p w:rsidR="007525FB" w:rsidRDefault="007525FB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-пренебрежение важными вещами в жизни из-за зависимого поведения</w:t>
      </w:r>
      <w:r w:rsidR="00AD5935">
        <w:rPr>
          <w:color w:val="000000"/>
        </w:rPr>
        <w:t>;</w:t>
      </w:r>
    </w:p>
    <w:p w:rsidR="007525FB" w:rsidRDefault="007525FB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-раздражение или разочарование </w:t>
      </w:r>
      <w:r w:rsidR="00AD5935">
        <w:rPr>
          <w:color w:val="000000"/>
        </w:rPr>
        <w:t>по отношению к значимым для подростка</w:t>
      </w:r>
      <w:r>
        <w:rPr>
          <w:color w:val="000000"/>
        </w:rPr>
        <w:t xml:space="preserve"> людям</w:t>
      </w:r>
      <w:r w:rsidR="00AD5935">
        <w:rPr>
          <w:color w:val="000000"/>
        </w:rPr>
        <w:t>;</w:t>
      </w:r>
    </w:p>
    <w:p w:rsidR="007525FB" w:rsidRDefault="007525FB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-скрытность или раздражительность, когда люди критикуют это поведение</w:t>
      </w:r>
      <w:r w:rsidR="00AD5935">
        <w:rPr>
          <w:color w:val="000000"/>
        </w:rPr>
        <w:t>;</w:t>
      </w:r>
    </w:p>
    <w:p w:rsidR="007525FB" w:rsidRDefault="007525FB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-чувство вины или беспокойст</w:t>
      </w:r>
      <w:r w:rsidR="00AD5935">
        <w:rPr>
          <w:color w:val="000000"/>
        </w:rPr>
        <w:t>ва относительно этого поведения;</w:t>
      </w:r>
      <w:r>
        <w:rPr>
          <w:color w:val="000000"/>
        </w:rPr>
        <w:br/>
        <w:t xml:space="preserve">-безуспешные попытки сокращать время, проводимое за </w:t>
      </w:r>
      <w:r w:rsidR="00AD5935">
        <w:rPr>
          <w:color w:val="000000"/>
        </w:rPr>
        <w:t>гаджетами.</w:t>
      </w:r>
    </w:p>
    <w:p w:rsidR="007525FB" w:rsidRDefault="007525FB" w:rsidP="00A10177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7525FB" w:rsidRPr="00DD6DD1" w:rsidRDefault="007525FB" w:rsidP="00A10177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D6DD1">
        <w:rPr>
          <w:b/>
          <w:color w:val="002060"/>
          <w:sz w:val="28"/>
          <w:szCs w:val="28"/>
        </w:rPr>
        <w:t>Симптомы п</w:t>
      </w:r>
      <w:r w:rsidR="00AD5935" w:rsidRPr="00DD6DD1">
        <w:rPr>
          <w:b/>
          <w:color w:val="002060"/>
          <w:sz w:val="28"/>
          <w:szCs w:val="28"/>
        </w:rPr>
        <w:t>сихологической зависимости от гаджета</w:t>
      </w:r>
      <w:r w:rsidRPr="00DD6DD1">
        <w:rPr>
          <w:b/>
          <w:color w:val="002060"/>
          <w:sz w:val="28"/>
          <w:szCs w:val="28"/>
        </w:rPr>
        <w:t>:</w:t>
      </w:r>
    </w:p>
    <w:p w:rsidR="007525FB" w:rsidRDefault="00AD5935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="007525FB">
        <w:rPr>
          <w:color w:val="000000"/>
        </w:rPr>
        <w:t xml:space="preserve">Хорошее самочувствие или эйфория за </w:t>
      </w:r>
      <w:r>
        <w:rPr>
          <w:color w:val="000000"/>
        </w:rPr>
        <w:t>гаджетом;</w:t>
      </w:r>
    </w:p>
    <w:p w:rsidR="007525FB" w:rsidRDefault="00AD5935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="007525FB">
        <w:rPr>
          <w:color w:val="000000"/>
        </w:rPr>
        <w:t>Невозможность остановиться</w:t>
      </w:r>
      <w:r>
        <w:rPr>
          <w:color w:val="000000"/>
        </w:rPr>
        <w:t>;</w:t>
      </w:r>
    </w:p>
    <w:p w:rsidR="007525FB" w:rsidRDefault="00AD5935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="007525FB">
        <w:rPr>
          <w:color w:val="000000"/>
        </w:rPr>
        <w:t xml:space="preserve">Увеличение количества времени, проводимого за </w:t>
      </w:r>
      <w:r>
        <w:rPr>
          <w:color w:val="000000"/>
        </w:rPr>
        <w:t>гаджетом;</w:t>
      </w:r>
    </w:p>
    <w:p w:rsidR="007525FB" w:rsidRDefault="00AD5935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="007525FB">
        <w:rPr>
          <w:color w:val="000000"/>
        </w:rPr>
        <w:t xml:space="preserve">Ощущение пустоты, депрессии, раздражения при нахождении не за </w:t>
      </w:r>
      <w:r>
        <w:rPr>
          <w:color w:val="000000"/>
        </w:rPr>
        <w:t>гаджетом;</w:t>
      </w:r>
    </w:p>
    <w:p w:rsidR="007525FB" w:rsidRDefault="00AD5935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="007525FB">
        <w:rPr>
          <w:color w:val="000000"/>
        </w:rPr>
        <w:t xml:space="preserve">Ложь членам семьи о своей деятельности за </w:t>
      </w:r>
      <w:r>
        <w:rPr>
          <w:color w:val="000000"/>
        </w:rPr>
        <w:t>гаджетом;</w:t>
      </w:r>
    </w:p>
    <w:p w:rsidR="007525FB" w:rsidRDefault="00AD5935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="007525FB">
        <w:rPr>
          <w:color w:val="000000"/>
        </w:rPr>
        <w:t>Пренебрежение семьей и друзьями</w:t>
      </w:r>
      <w:r>
        <w:rPr>
          <w:color w:val="000000"/>
        </w:rPr>
        <w:t>;</w:t>
      </w:r>
    </w:p>
    <w:p w:rsidR="007525FB" w:rsidRDefault="00AD5935" w:rsidP="00A10177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-Проблемы с </w:t>
      </w:r>
      <w:r w:rsidR="007525FB">
        <w:rPr>
          <w:color w:val="000000"/>
        </w:rPr>
        <w:t>учебой</w:t>
      </w:r>
      <w:r>
        <w:rPr>
          <w:color w:val="000000"/>
        </w:rPr>
        <w:t>.</w:t>
      </w:r>
    </w:p>
    <w:p w:rsidR="007525FB" w:rsidRDefault="007525FB" w:rsidP="00A10177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5118D2" w:rsidRPr="005118D2" w:rsidRDefault="005118D2" w:rsidP="00A10177">
      <w:pPr>
        <w:pStyle w:val="a3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</w:p>
    <w:p w:rsidR="007D36D0" w:rsidRPr="00DD6DD1" w:rsidRDefault="007D36D0" w:rsidP="00A10177">
      <w:pPr>
        <w:pStyle w:val="a3"/>
        <w:spacing w:before="0" w:beforeAutospacing="0" w:after="150" w:afterAutospacing="0"/>
        <w:jc w:val="both"/>
        <w:rPr>
          <w:b/>
          <w:color w:val="002060"/>
          <w:sz w:val="28"/>
          <w:szCs w:val="28"/>
        </w:rPr>
      </w:pPr>
      <w:r w:rsidRPr="00DD6DD1">
        <w:rPr>
          <w:b/>
          <w:color w:val="002060"/>
          <w:sz w:val="28"/>
          <w:szCs w:val="28"/>
        </w:rPr>
        <w:t>Что же родители делают не так?</w:t>
      </w:r>
    </w:p>
    <w:p w:rsidR="007D36D0" w:rsidRPr="007D36D0" w:rsidRDefault="007D36D0" w:rsidP="00A10177">
      <w:pPr>
        <w:pStyle w:val="a3"/>
        <w:numPr>
          <w:ilvl w:val="0"/>
          <w:numId w:val="15"/>
        </w:numPr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Первый шаг к образованию проблемы делают родители, которые сами проводят много времени с телефоном, планшетом или перед компьютером. Не секрет, что ребёнок познаёт мир через своих родителей. Если так делают взрослые, значит так делать правильно. </w:t>
      </w:r>
    </w:p>
    <w:p w:rsidR="007D36D0" w:rsidRPr="007D36D0" w:rsidRDefault="007D36D0" w:rsidP="00A10177">
      <w:pPr>
        <w:pStyle w:val="a3"/>
        <w:numPr>
          <w:ilvl w:val="0"/>
          <w:numId w:val="15"/>
        </w:numPr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Зависимость у детей формируется в 10 раз быстрее, чем у взрослых. А вот лечить её в 10 раз сложнее и иногда дольше.</w:t>
      </w:r>
    </w:p>
    <w:p w:rsidR="007D36D0" w:rsidRPr="007D36D0" w:rsidRDefault="007D36D0" w:rsidP="00A10177">
      <w:pPr>
        <w:pStyle w:val="a3"/>
        <w:numPr>
          <w:ilvl w:val="0"/>
          <w:numId w:val="15"/>
        </w:numPr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У детей очень тяжёлая стадия отказа. Не случайно в новостях всё чаще всплывают случаи нападения  ребёнка на родителей с ножом после того, как они забрали у того компьютер.</w:t>
      </w:r>
    </w:p>
    <w:p w:rsidR="007D36D0" w:rsidRPr="007D36D0" w:rsidRDefault="007D36D0" w:rsidP="00A10177">
      <w:pPr>
        <w:pStyle w:val="a3"/>
        <w:numPr>
          <w:ilvl w:val="0"/>
          <w:numId w:val="15"/>
        </w:numPr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 даёте гаджет и создаёте иллюзию хороших отношений. Ведь, выпрашивая планшет, он готов на всё и так сильно вас «любит». А вот, что случается, когда вы забираете гаджет? Задумайтесь.</w:t>
      </w:r>
    </w:p>
    <w:p w:rsidR="007D36D0" w:rsidRPr="00AE10B4" w:rsidRDefault="007D36D0" w:rsidP="00A10177">
      <w:pPr>
        <w:pStyle w:val="a3"/>
        <w:spacing w:before="0" w:beforeAutospacing="0" w:after="150" w:afterAutospacing="0"/>
        <w:jc w:val="both"/>
        <w:rPr>
          <w:b/>
          <w:color w:val="C00000"/>
          <w:sz w:val="28"/>
          <w:szCs w:val="28"/>
        </w:rPr>
      </w:pPr>
      <w:r w:rsidRPr="00AE10B4">
        <w:rPr>
          <w:b/>
          <w:color w:val="C00000"/>
          <w:sz w:val="28"/>
          <w:szCs w:val="28"/>
        </w:rPr>
        <w:t>Что делать, если зависимость всё-таки возникла?</w:t>
      </w:r>
    </w:p>
    <w:p w:rsidR="007770EC" w:rsidRDefault="007770EC" w:rsidP="00A10177">
      <w:pPr>
        <w:pStyle w:val="a3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Во-первых</w:t>
      </w:r>
      <w:proofErr w:type="gramEnd"/>
      <w:r>
        <w:rPr>
          <w:color w:val="000000"/>
        </w:rPr>
        <w:t xml:space="preserve"> будем учитывать возраст и начнём выделять ограниченное время на «общение» с </w:t>
      </w:r>
      <w:proofErr w:type="spellStart"/>
      <w:r>
        <w:rPr>
          <w:color w:val="000000"/>
        </w:rPr>
        <w:t>гаждетом</w:t>
      </w:r>
      <w:proofErr w:type="spellEnd"/>
      <w:r>
        <w:rPr>
          <w:color w:val="000000"/>
        </w:rPr>
        <w:t>:</w:t>
      </w:r>
    </w:p>
    <w:p w:rsidR="007770EC" w:rsidRDefault="007770EC" w:rsidP="00A10177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-Дети 5 – 7 лет – 30 минут телевизора или 10 минут гаджета (лучше без него);</w:t>
      </w:r>
    </w:p>
    <w:p w:rsidR="007770EC" w:rsidRDefault="007770EC" w:rsidP="00A10177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-Дети 7 – 9 лет – общее время 40 минут в день у всей техники;</w:t>
      </w:r>
    </w:p>
    <w:p w:rsidR="007770EC" w:rsidRDefault="007770EC" w:rsidP="00A10177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-Подростки 9 – 14 лет – общее время 60 минут в день у всей техники;</w:t>
      </w:r>
    </w:p>
    <w:p w:rsidR="007770EC" w:rsidRDefault="007770EC" w:rsidP="00A10177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-Подростки старше 14 лет – старайтесь договориться, но не более 90</w:t>
      </w:r>
      <w:r w:rsidR="00A10177">
        <w:rPr>
          <w:color w:val="000000"/>
        </w:rPr>
        <w:t xml:space="preserve"> </w:t>
      </w:r>
      <w:r>
        <w:rPr>
          <w:color w:val="000000"/>
        </w:rPr>
        <w:t>минут в день.</w:t>
      </w:r>
    </w:p>
    <w:p w:rsidR="007770EC" w:rsidRPr="00AE10B4" w:rsidRDefault="007770EC" w:rsidP="00A10177">
      <w:pPr>
        <w:pStyle w:val="a3"/>
        <w:spacing w:before="0" w:beforeAutospacing="0" w:after="150" w:afterAutospacing="0"/>
        <w:jc w:val="both"/>
        <w:rPr>
          <w:b/>
          <w:color w:val="C00000"/>
          <w:sz w:val="28"/>
          <w:szCs w:val="28"/>
        </w:rPr>
      </w:pPr>
      <w:r w:rsidRPr="00AE10B4">
        <w:rPr>
          <w:b/>
          <w:color w:val="C00000"/>
          <w:sz w:val="28"/>
          <w:szCs w:val="28"/>
        </w:rPr>
        <w:t>Рекомендации родителям:</w:t>
      </w:r>
    </w:p>
    <w:p w:rsidR="007770EC" w:rsidRDefault="007770EC" w:rsidP="00A10177">
      <w:pPr>
        <w:pStyle w:val="a3"/>
        <w:numPr>
          <w:ilvl w:val="0"/>
          <w:numId w:val="16"/>
        </w:numPr>
        <w:spacing w:before="0" w:beforeAutospacing="0" w:after="150" w:afterAutospacing="0"/>
        <w:jc w:val="both"/>
        <w:rPr>
          <w:color w:val="000000"/>
        </w:rPr>
      </w:pPr>
      <w:r w:rsidRPr="007770EC">
        <w:rPr>
          <w:color w:val="000000"/>
        </w:rPr>
        <w:t>Если вы не против общения ребёнка с гаджетами</w:t>
      </w:r>
      <w:r>
        <w:rPr>
          <w:color w:val="000000"/>
        </w:rPr>
        <w:t>, то хотя бы строго ограничивайте время. Ставьте будильник согласно возрастным рекомендациям. Так «врагом» будете не вы, а звонящий будильник.</w:t>
      </w:r>
    </w:p>
    <w:p w:rsidR="007770EC" w:rsidRDefault="007770EC" w:rsidP="00A10177">
      <w:pPr>
        <w:pStyle w:val="a3"/>
        <w:numPr>
          <w:ilvl w:val="0"/>
          <w:numId w:val="16"/>
        </w:numPr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Нагружайте ребёнка активностями: спорт, художественные дисциплины, поездки и прочие хобби.</w:t>
      </w:r>
    </w:p>
    <w:p w:rsidR="007770EC" w:rsidRDefault="007525FB" w:rsidP="00A10177">
      <w:pPr>
        <w:pStyle w:val="a3"/>
        <w:numPr>
          <w:ilvl w:val="0"/>
          <w:numId w:val="16"/>
        </w:numPr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Не</w:t>
      </w:r>
      <w:r w:rsidR="007770EC">
        <w:rPr>
          <w:color w:val="000000"/>
        </w:rPr>
        <w:t xml:space="preserve"> берите с собой планшет выезжая на прогулку в кафе или парк. Ребёнок должен уметь отдыхать иначе, чем за экраном.</w:t>
      </w:r>
    </w:p>
    <w:p w:rsidR="00AD5935" w:rsidRDefault="007525FB" w:rsidP="00A10177">
      <w:pPr>
        <w:pStyle w:val="a3"/>
        <w:numPr>
          <w:ilvl w:val="0"/>
          <w:numId w:val="16"/>
        </w:numPr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Не превращайте общение с гаджетом в способ похвалить или наградить ребёнка. Положительная обратная связь должна исходить от человека.</w:t>
      </w:r>
    </w:p>
    <w:p w:rsidR="00AD5935" w:rsidRDefault="000979BA" w:rsidP="00A10177">
      <w:pPr>
        <w:pStyle w:val="a3"/>
        <w:numPr>
          <w:ilvl w:val="0"/>
          <w:numId w:val="16"/>
        </w:numPr>
        <w:spacing w:before="0" w:beforeAutospacing="0" w:after="150" w:afterAutospacing="0"/>
        <w:jc w:val="both"/>
        <w:rPr>
          <w:color w:val="000000"/>
        </w:rPr>
      </w:pPr>
      <w:r w:rsidRPr="00AD5935">
        <w:rPr>
          <w:color w:val="000000"/>
        </w:rPr>
        <w:t>Покажите ребенку, что вы наблюдаете за ним не потому что вам это хочется, а потому что вы беспокоитесь о его безопасности и всегда готовы ему помочь;</w:t>
      </w:r>
    </w:p>
    <w:p w:rsidR="00AD5935" w:rsidRDefault="000979BA" w:rsidP="00A10177">
      <w:pPr>
        <w:pStyle w:val="a3"/>
        <w:numPr>
          <w:ilvl w:val="0"/>
          <w:numId w:val="16"/>
        </w:numPr>
        <w:spacing w:before="0" w:beforeAutospacing="0" w:after="150" w:afterAutospacing="0"/>
        <w:jc w:val="both"/>
        <w:rPr>
          <w:color w:val="000000"/>
        </w:rPr>
      </w:pPr>
      <w:r w:rsidRPr="00AD5935">
        <w:rPr>
          <w:color w:val="000000"/>
        </w:rPr>
        <w:t xml:space="preserve"> Не забывайте беседовать с детьми об их друзьях в Интерне</w:t>
      </w:r>
      <w:r w:rsidR="00AD5935">
        <w:rPr>
          <w:color w:val="000000"/>
        </w:rPr>
        <w:t>т</w:t>
      </w:r>
      <w:r w:rsidR="00A10177">
        <w:rPr>
          <w:color w:val="000000"/>
        </w:rPr>
        <w:t>е</w:t>
      </w:r>
      <w:r w:rsidR="00AD5935">
        <w:rPr>
          <w:color w:val="000000"/>
        </w:rPr>
        <w:t>;</w:t>
      </w:r>
    </w:p>
    <w:p w:rsidR="00AD5935" w:rsidRDefault="000979BA" w:rsidP="00A10177">
      <w:pPr>
        <w:pStyle w:val="a3"/>
        <w:numPr>
          <w:ilvl w:val="0"/>
          <w:numId w:val="16"/>
        </w:numPr>
        <w:spacing w:before="0" w:beforeAutospacing="0" w:after="150" w:afterAutospacing="0"/>
        <w:jc w:val="both"/>
        <w:rPr>
          <w:color w:val="000000"/>
        </w:rPr>
      </w:pPr>
      <w:r w:rsidRPr="00AD5935">
        <w:rPr>
          <w:color w:val="000000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AD5935" w:rsidRDefault="000979BA" w:rsidP="00A10177">
      <w:pPr>
        <w:pStyle w:val="a3"/>
        <w:numPr>
          <w:ilvl w:val="0"/>
          <w:numId w:val="16"/>
        </w:numPr>
        <w:spacing w:before="0" w:beforeAutospacing="0" w:after="150" w:afterAutospacing="0"/>
        <w:jc w:val="both"/>
        <w:rPr>
          <w:color w:val="000000"/>
        </w:rPr>
      </w:pPr>
      <w:r w:rsidRPr="00AD5935">
        <w:rPr>
          <w:color w:val="000000"/>
        </w:rPr>
        <w:t>Приучите детей не загружать</w:t>
      </w:r>
      <w:r w:rsidR="00AD5935" w:rsidRPr="00AD5935">
        <w:rPr>
          <w:color w:val="000000"/>
        </w:rPr>
        <w:t xml:space="preserve"> программы без вашего ведома;</w:t>
      </w:r>
    </w:p>
    <w:p w:rsidR="000979BA" w:rsidRPr="00AD5935" w:rsidRDefault="000979BA" w:rsidP="00A10177">
      <w:pPr>
        <w:pStyle w:val="a3"/>
        <w:numPr>
          <w:ilvl w:val="0"/>
          <w:numId w:val="16"/>
        </w:numPr>
        <w:spacing w:before="0" w:beforeAutospacing="0" w:after="150" w:afterAutospacing="0"/>
        <w:jc w:val="both"/>
        <w:rPr>
          <w:color w:val="000000"/>
        </w:rPr>
      </w:pPr>
      <w:r w:rsidRPr="00AD5935">
        <w:rPr>
          <w:color w:val="000000"/>
        </w:rPr>
        <w:t>Объясните им, что они могут случайно загрузить вирусы или другое нежелательное программное обеспечени</w:t>
      </w:r>
      <w:r w:rsidR="00AD5935">
        <w:rPr>
          <w:color w:val="000000"/>
        </w:rPr>
        <w:t>е.</w:t>
      </w:r>
    </w:p>
    <w:p w:rsidR="000979BA" w:rsidRDefault="000979BA" w:rsidP="00AE10B4">
      <w:pPr>
        <w:pStyle w:val="a3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самое главное, всегда ли вы знаете, с кем общается ваш ребенок? Не вербуют</w:t>
      </w:r>
      <w:r w:rsidR="00AD5935">
        <w:rPr>
          <w:color w:val="000000"/>
        </w:rPr>
        <w:t xml:space="preserve"> ли его в группировки или секты</w:t>
      </w:r>
      <w:r>
        <w:rPr>
          <w:color w:val="000000"/>
        </w:rPr>
        <w:t>? Возьмите на ли</w:t>
      </w:r>
      <w:r w:rsidR="00A10177">
        <w:rPr>
          <w:color w:val="000000"/>
        </w:rPr>
        <w:t>чный контроль вопрос посещения Интернета вашим ребенком, чтобы не приходилось задаваться подобными вопросами.</w:t>
      </w:r>
    </w:p>
    <w:p w:rsidR="000979BA" w:rsidRDefault="000979BA" w:rsidP="00A10177">
      <w:pPr>
        <w:pStyle w:val="a3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Спасибо за внимание</w:t>
      </w:r>
      <w:r w:rsidR="00A10177">
        <w:rPr>
          <w:color w:val="000000"/>
        </w:rPr>
        <w:t>.</w:t>
      </w:r>
    </w:p>
    <w:p w:rsidR="00885B95" w:rsidRDefault="00885B95" w:rsidP="00A10177">
      <w:pPr>
        <w:jc w:val="both"/>
      </w:pPr>
    </w:p>
    <w:sectPr w:rsidR="00885B95" w:rsidSect="00E601A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7A5F"/>
    <w:multiLevelType w:val="multilevel"/>
    <w:tmpl w:val="D294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21EA"/>
    <w:multiLevelType w:val="hybridMultilevel"/>
    <w:tmpl w:val="B50C1168"/>
    <w:lvl w:ilvl="0" w:tplc="830014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26CF"/>
    <w:multiLevelType w:val="multilevel"/>
    <w:tmpl w:val="2BE0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F1664"/>
    <w:multiLevelType w:val="multilevel"/>
    <w:tmpl w:val="5EF4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F13B5"/>
    <w:multiLevelType w:val="multilevel"/>
    <w:tmpl w:val="7D10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A5F66"/>
    <w:multiLevelType w:val="multilevel"/>
    <w:tmpl w:val="08E8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079B1"/>
    <w:multiLevelType w:val="multilevel"/>
    <w:tmpl w:val="7A30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273AEC"/>
    <w:multiLevelType w:val="multilevel"/>
    <w:tmpl w:val="52A0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B7FCA"/>
    <w:multiLevelType w:val="multilevel"/>
    <w:tmpl w:val="8770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479CD"/>
    <w:multiLevelType w:val="multilevel"/>
    <w:tmpl w:val="DC86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3C63B3"/>
    <w:multiLevelType w:val="multilevel"/>
    <w:tmpl w:val="3E34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F13FCD"/>
    <w:multiLevelType w:val="multilevel"/>
    <w:tmpl w:val="9862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AD2E28"/>
    <w:multiLevelType w:val="multilevel"/>
    <w:tmpl w:val="E08E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D86ED6"/>
    <w:multiLevelType w:val="hybridMultilevel"/>
    <w:tmpl w:val="96C47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34CF9"/>
    <w:multiLevelType w:val="multilevel"/>
    <w:tmpl w:val="51B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A2F7A"/>
    <w:multiLevelType w:val="multilevel"/>
    <w:tmpl w:val="09E01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7"/>
  </w:num>
  <w:num w:numId="5">
    <w:abstractNumId w:val="15"/>
  </w:num>
  <w:num w:numId="6">
    <w:abstractNumId w:val="4"/>
  </w:num>
  <w:num w:numId="7">
    <w:abstractNumId w:val="11"/>
  </w:num>
  <w:num w:numId="8">
    <w:abstractNumId w:val="12"/>
  </w:num>
  <w:num w:numId="9">
    <w:abstractNumId w:val="10"/>
  </w:num>
  <w:num w:numId="10">
    <w:abstractNumId w:val="9"/>
  </w:num>
  <w:num w:numId="11">
    <w:abstractNumId w:val="5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79BA"/>
    <w:rsid w:val="000979BA"/>
    <w:rsid w:val="00443564"/>
    <w:rsid w:val="004C7C39"/>
    <w:rsid w:val="005118D2"/>
    <w:rsid w:val="007525FB"/>
    <w:rsid w:val="007770EC"/>
    <w:rsid w:val="007D36D0"/>
    <w:rsid w:val="00885B95"/>
    <w:rsid w:val="009940BC"/>
    <w:rsid w:val="00A10177"/>
    <w:rsid w:val="00A4219C"/>
    <w:rsid w:val="00AD5935"/>
    <w:rsid w:val="00AE10B4"/>
    <w:rsid w:val="00B637B6"/>
    <w:rsid w:val="00DD6DD1"/>
    <w:rsid w:val="00E6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E8A3"/>
  <w15:docId w15:val="{61216424-43E6-4512-B83A-FB6B5580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10</cp:revision>
  <dcterms:created xsi:type="dcterms:W3CDTF">2018-01-17T07:47:00Z</dcterms:created>
  <dcterms:modified xsi:type="dcterms:W3CDTF">2020-12-22T17:00:00Z</dcterms:modified>
</cp:coreProperties>
</file>